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D6" w:rsidRDefault="00C203C6" w:rsidP="005F6436">
      <w:pPr>
        <w:jc w:val="center"/>
        <w:rPr>
          <w:sz w:val="18"/>
          <w:szCs w:val="18"/>
        </w:rPr>
      </w:pPr>
      <w:r>
        <w:rPr>
          <w:smallCaps/>
        </w:rPr>
        <w:t>scuola di specializzazione in beni archeologici</w:t>
      </w:r>
    </w:p>
    <w:p w:rsidR="00801481" w:rsidRPr="005F6436" w:rsidRDefault="00801481" w:rsidP="005F6436">
      <w:pPr>
        <w:jc w:val="center"/>
        <w:rPr>
          <w:sz w:val="18"/>
          <w:szCs w:val="18"/>
        </w:rPr>
      </w:pPr>
    </w:p>
    <w:p w:rsidR="005F6436" w:rsidRPr="002170DD" w:rsidRDefault="0040426C" w:rsidP="005F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ARCHEOLOGIA </w:t>
      </w:r>
      <w:r w:rsidR="00C203C6">
        <w:rPr>
          <w:b/>
          <w:sz w:val="28"/>
          <w:szCs w:val="28"/>
        </w:rPr>
        <w:t>SUBAQUEA</w:t>
      </w:r>
    </w:p>
    <w:p w:rsidR="00801481" w:rsidRPr="00F470CF" w:rsidRDefault="00801481" w:rsidP="005F6436">
      <w:pPr>
        <w:jc w:val="center"/>
        <w:rPr>
          <w:rFonts w:ascii="Times" w:hAnsi="Times"/>
          <w:szCs w:val="24"/>
        </w:rPr>
      </w:pPr>
    </w:p>
    <w:p w:rsidR="00BB6395" w:rsidRPr="00F470CF" w:rsidRDefault="004B1AC1" w:rsidP="005F6436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A.A. 2019-2020</w:t>
      </w:r>
    </w:p>
    <w:p w:rsidR="00574BD6" w:rsidRPr="003A0346" w:rsidRDefault="005C0FF1" w:rsidP="005F6436">
      <w:pPr>
        <w:jc w:val="center"/>
        <w:rPr>
          <w:rFonts w:ascii="Times" w:hAnsi="Times"/>
          <w:szCs w:val="24"/>
        </w:rPr>
      </w:pPr>
      <w:r w:rsidRPr="003A0346">
        <w:rPr>
          <w:rFonts w:ascii="Times" w:hAnsi="Times"/>
        </w:rPr>
        <w:t>CFU 5</w:t>
      </w:r>
    </w:p>
    <w:p w:rsidR="005F6436" w:rsidRPr="00F470CF" w:rsidRDefault="005F6436" w:rsidP="005F6436">
      <w:pPr>
        <w:jc w:val="center"/>
      </w:pPr>
    </w:p>
    <w:p w:rsidR="005F6436" w:rsidRDefault="008B1C88" w:rsidP="005F6436">
      <w:pPr>
        <w:jc w:val="center"/>
        <w:rPr>
          <w:sz w:val="22"/>
          <w:szCs w:val="22"/>
        </w:rPr>
      </w:pPr>
      <w:r>
        <w:rPr>
          <w:sz w:val="22"/>
          <w:szCs w:val="22"/>
        </w:rPr>
        <w:t>Prof</w:t>
      </w:r>
      <w:r w:rsidR="005F6436" w:rsidRPr="009A403D">
        <w:rPr>
          <w:sz w:val="22"/>
          <w:szCs w:val="22"/>
        </w:rPr>
        <w:t>. Giacomo Disantarosa</w:t>
      </w:r>
    </w:p>
    <w:p w:rsidR="00EA0ACA" w:rsidRDefault="00EA0ACA" w:rsidP="005130D0">
      <w:pPr>
        <w:jc w:val="center"/>
        <w:rPr>
          <w:sz w:val="22"/>
          <w:szCs w:val="22"/>
        </w:rPr>
      </w:pPr>
    </w:p>
    <w:p w:rsidR="00574BD6" w:rsidRPr="0062763E" w:rsidRDefault="0040426C" w:rsidP="00535C04">
      <w:pPr>
        <w:pStyle w:val="Titolosezione"/>
        <w:spacing w:before="0" w:line="276" w:lineRule="auto"/>
        <w:rPr>
          <w:rFonts w:ascii="Times New Roman" w:hAnsi="Times New Roman" w:cs="Times New Roman"/>
          <w:smallCaps/>
          <w:sz w:val="24"/>
          <w:szCs w:val="24"/>
        </w:rPr>
      </w:pPr>
      <w:r w:rsidRPr="0062763E">
        <w:rPr>
          <w:rFonts w:ascii="Times New Roman" w:hAnsi="Times New Roman" w:cs="Times New Roman"/>
          <w:smallCaps/>
          <w:sz w:val="24"/>
          <w:szCs w:val="24"/>
        </w:rPr>
        <w:t>Finalità</w:t>
      </w:r>
    </w:p>
    <w:p w:rsidR="00242969" w:rsidRPr="0062763E" w:rsidRDefault="00A973FA" w:rsidP="00535C04">
      <w:pPr>
        <w:spacing w:line="276" w:lineRule="auto"/>
        <w:jc w:val="both"/>
        <w:rPr>
          <w:sz w:val="22"/>
          <w:szCs w:val="24"/>
        </w:rPr>
      </w:pPr>
      <w:r w:rsidRPr="0062763E">
        <w:rPr>
          <w:sz w:val="22"/>
          <w:szCs w:val="24"/>
        </w:rPr>
        <w:t xml:space="preserve">Il corso ha lo scopo di fornire una </w:t>
      </w:r>
      <w:r w:rsidRPr="0062763E">
        <w:rPr>
          <w:i/>
          <w:sz w:val="22"/>
          <w:szCs w:val="24"/>
        </w:rPr>
        <w:t>conoscenza teorica</w:t>
      </w:r>
      <w:r w:rsidR="004B1AC1" w:rsidRPr="0062763E">
        <w:rPr>
          <w:sz w:val="22"/>
          <w:szCs w:val="24"/>
        </w:rPr>
        <w:t xml:space="preserve"> </w:t>
      </w:r>
      <w:r w:rsidR="005C0772" w:rsidRPr="0062763E">
        <w:rPr>
          <w:sz w:val="22"/>
          <w:szCs w:val="24"/>
        </w:rPr>
        <w:t>sull’a</w:t>
      </w:r>
      <w:r w:rsidRPr="0062763E">
        <w:rPr>
          <w:sz w:val="22"/>
          <w:szCs w:val="24"/>
        </w:rPr>
        <w:t xml:space="preserve">rcheologia </w:t>
      </w:r>
      <w:r w:rsidR="004B1AC1" w:rsidRPr="0062763E">
        <w:rPr>
          <w:sz w:val="22"/>
          <w:szCs w:val="24"/>
        </w:rPr>
        <w:t xml:space="preserve">subacquea, </w:t>
      </w:r>
      <w:r w:rsidR="002F1C7D" w:rsidRPr="0062763E">
        <w:rPr>
          <w:sz w:val="22"/>
          <w:szCs w:val="24"/>
        </w:rPr>
        <w:t>navale</w:t>
      </w:r>
      <w:r w:rsidRPr="0062763E">
        <w:rPr>
          <w:sz w:val="22"/>
          <w:szCs w:val="24"/>
        </w:rPr>
        <w:t xml:space="preserve"> </w:t>
      </w:r>
      <w:r w:rsidR="00C87B31" w:rsidRPr="0062763E">
        <w:rPr>
          <w:sz w:val="22"/>
          <w:szCs w:val="24"/>
        </w:rPr>
        <w:t xml:space="preserve">e </w:t>
      </w:r>
      <w:r w:rsidR="004B1AC1" w:rsidRPr="0062763E">
        <w:rPr>
          <w:sz w:val="22"/>
          <w:szCs w:val="24"/>
        </w:rPr>
        <w:t>marittima</w:t>
      </w:r>
      <w:r w:rsidR="002F1C7D" w:rsidRPr="0062763E">
        <w:rPr>
          <w:sz w:val="22"/>
          <w:szCs w:val="24"/>
        </w:rPr>
        <w:t xml:space="preserve"> </w:t>
      </w:r>
      <w:r w:rsidR="00C87B31" w:rsidRPr="0062763E">
        <w:rPr>
          <w:sz w:val="22"/>
          <w:szCs w:val="24"/>
        </w:rPr>
        <w:t>attraverso l’analisi di alcuni</w:t>
      </w:r>
      <w:r w:rsidR="00601DE8" w:rsidRPr="0062763E">
        <w:rPr>
          <w:sz w:val="22"/>
          <w:szCs w:val="24"/>
        </w:rPr>
        <w:t xml:space="preserve"> relitti </w:t>
      </w:r>
      <w:r w:rsidR="00C87B31" w:rsidRPr="0062763E">
        <w:rPr>
          <w:sz w:val="22"/>
          <w:szCs w:val="24"/>
        </w:rPr>
        <w:t xml:space="preserve">(architettura navale) </w:t>
      </w:r>
      <w:r w:rsidR="00601DE8" w:rsidRPr="0062763E">
        <w:rPr>
          <w:sz w:val="22"/>
          <w:szCs w:val="24"/>
        </w:rPr>
        <w:t xml:space="preserve">e </w:t>
      </w:r>
      <w:r w:rsidR="00C87B31" w:rsidRPr="0062763E">
        <w:rPr>
          <w:sz w:val="22"/>
          <w:szCs w:val="24"/>
        </w:rPr>
        <w:t>de</w:t>
      </w:r>
      <w:r w:rsidR="002F1C7D" w:rsidRPr="0062763E">
        <w:rPr>
          <w:sz w:val="22"/>
          <w:szCs w:val="24"/>
        </w:rPr>
        <w:t xml:space="preserve">i </w:t>
      </w:r>
      <w:r w:rsidR="00C87B31" w:rsidRPr="0062763E">
        <w:rPr>
          <w:sz w:val="22"/>
          <w:szCs w:val="24"/>
        </w:rPr>
        <w:t xml:space="preserve">loro </w:t>
      </w:r>
      <w:r w:rsidR="00601DE8" w:rsidRPr="0062763E">
        <w:rPr>
          <w:sz w:val="22"/>
          <w:szCs w:val="24"/>
        </w:rPr>
        <w:t>relativi carichi</w:t>
      </w:r>
      <w:r w:rsidR="00C3518E" w:rsidRPr="0062763E">
        <w:rPr>
          <w:sz w:val="22"/>
          <w:szCs w:val="24"/>
        </w:rPr>
        <w:t xml:space="preserve"> (ceramica, vetro, metallo, litica, ecc.)</w:t>
      </w:r>
      <w:r w:rsidR="00C87B31" w:rsidRPr="0062763E">
        <w:rPr>
          <w:sz w:val="22"/>
          <w:szCs w:val="24"/>
        </w:rPr>
        <w:t xml:space="preserve"> oltre che</w:t>
      </w:r>
      <w:r w:rsidR="004B1AC1" w:rsidRPr="0062763E">
        <w:rPr>
          <w:sz w:val="22"/>
          <w:szCs w:val="24"/>
        </w:rPr>
        <w:t xml:space="preserve"> </w:t>
      </w:r>
      <w:r w:rsidR="00C87B31" w:rsidRPr="0062763E">
        <w:rPr>
          <w:sz w:val="22"/>
          <w:szCs w:val="24"/>
        </w:rPr>
        <w:t>del</w:t>
      </w:r>
      <w:r w:rsidR="002F1C7D" w:rsidRPr="0062763E">
        <w:rPr>
          <w:sz w:val="22"/>
          <w:szCs w:val="24"/>
        </w:rPr>
        <w:t>la strumentazione e dotazione di bordo</w:t>
      </w:r>
      <w:r w:rsidR="00C87B31" w:rsidRPr="0062763E">
        <w:rPr>
          <w:sz w:val="22"/>
          <w:szCs w:val="24"/>
        </w:rPr>
        <w:t xml:space="preserve">; la </w:t>
      </w:r>
      <w:r w:rsidR="00C87B31" w:rsidRPr="0062763E">
        <w:rPr>
          <w:i/>
          <w:sz w:val="22"/>
          <w:szCs w:val="24"/>
        </w:rPr>
        <w:t xml:space="preserve">conoscenza </w:t>
      </w:r>
      <w:r w:rsidR="004B1AC1" w:rsidRPr="0062763E">
        <w:rPr>
          <w:i/>
          <w:sz w:val="22"/>
          <w:szCs w:val="24"/>
        </w:rPr>
        <w:t>pratica</w:t>
      </w:r>
      <w:r w:rsidR="004B1AC1" w:rsidRPr="0062763E">
        <w:rPr>
          <w:sz w:val="22"/>
          <w:szCs w:val="24"/>
        </w:rPr>
        <w:t xml:space="preserve"> </w:t>
      </w:r>
      <w:r w:rsidR="00C87B31" w:rsidRPr="0062763E">
        <w:rPr>
          <w:sz w:val="22"/>
          <w:szCs w:val="24"/>
        </w:rPr>
        <w:t xml:space="preserve">sarà </w:t>
      </w:r>
      <w:r w:rsidR="00DA5125" w:rsidRPr="0062763E">
        <w:rPr>
          <w:sz w:val="22"/>
          <w:szCs w:val="24"/>
        </w:rPr>
        <w:t xml:space="preserve">fornita </w:t>
      </w:r>
      <w:r w:rsidR="004B1AC1" w:rsidRPr="0062763E">
        <w:rPr>
          <w:sz w:val="22"/>
          <w:szCs w:val="24"/>
        </w:rPr>
        <w:t>attraverso esercitazioni di documentazione dei siti subacquei</w:t>
      </w:r>
      <w:r w:rsidR="00C87B31" w:rsidRPr="0062763E">
        <w:rPr>
          <w:sz w:val="22"/>
          <w:szCs w:val="24"/>
        </w:rPr>
        <w:t>,</w:t>
      </w:r>
      <w:r w:rsidR="004B1AC1" w:rsidRPr="0062763E">
        <w:rPr>
          <w:sz w:val="22"/>
          <w:szCs w:val="24"/>
        </w:rPr>
        <w:t xml:space="preserve"> utilizzando strumenti per il rilevo e per la pulitura/scavo delle evidenze sommerse,</w:t>
      </w:r>
      <w:r w:rsidR="00C87B31" w:rsidRPr="0062763E">
        <w:rPr>
          <w:sz w:val="22"/>
          <w:szCs w:val="24"/>
        </w:rPr>
        <w:t xml:space="preserve"> e</w:t>
      </w:r>
      <w:r w:rsidR="004B1AC1" w:rsidRPr="0062763E">
        <w:rPr>
          <w:sz w:val="22"/>
          <w:szCs w:val="24"/>
        </w:rPr>
        <w:t xml:space="preserve"> la schedatura e classificazione dei reperti </w:t>
      </w:r>
      <w:r w:rsidR="00DA5125" w:rsidRPr="0062763E">
        <w:rPr>
          <w:sz w:val="22"/>
          <w:szCs w:val="24"/>
        </w:rPr>
        <w:t xml:space="preserve">in laboratorio </w:t>
      </w:r>
      <w:r w:rsidR="004B1AC1" w:rsidRPr="0062763E">
        <w:rPr>
          <w:sz w:val="22"/>
          <w:szCs w:val="24"/>
        </w:rPr>
        <w:t xml:space="preserve">legati in particolar modo a </w:t>
      </w:r>
      <w:r w:rsidR="00C87B31" w:rsidRPr="0062763E">
        <w:rPr>
          <w:sz w:val="22"/>
          <w:szCs w:val="24"/>
        </w:rPr>
        <w:t>relitti e</w:t>
      </w:r>
      <w:r w:rsidR="004B1AC1" w:rsidRPr="0062763E">
        <w:rPr>
          <w:sz w:val="22"/>
          <w:szCs w:val="24"/>
        </w:rPr>
        <w:t xml:space="preserve"> giacimenti documentati all’interno di porti, approdi e ancoraggi</w:t>
      </w:r>
      <w:r w:rsidR="00DA5125" w:rsidRPr="0062763E">
        <w:rPr>
          <w:sz w:val="22"/>
          <w:szCs w:val="24"/>
        </w:rPr>
        <w:t>,</w:t>
      </w:r>
      <w:r w:rsidR="004B1AC1" w:rsidRPr="0062763E">
        <w:rPr>
          <w:sz w:val="22"/>
          <w:szCs w:val="24"/>
        </w:rPr>
        <w:t xml:space="preserve"> o in maniera isolata</w:t>
      </w:r>
      <w:r w:rsidR="00DA5125" w:rsidRPr="0062763E">
        <w:rPr>
          <w:sz w:val="22"/>
          <w:szCs w:val="24"/>
        </w:rPr>
        <w:t>,</w:t>
      </w:r>
      <w:r w:rsidR="004B1AC1" w:rsidRPr="0062763E">
        <w:rPr>
          <w:sz w:val="22"/>
          <w:szCs w:val="24"/>
        </w:rPr>
        <w:t xml:space="preserve"> </w:t>
      </w:r>
      <w:r w:rsidR="00C87B31" w:rsidRPr="0062763E">
        <w:rPr>
          <w:sz w:val="22"/>
          <w:szCs w:val="24"/>
        </w:rPr>
        <w:t>durante le</w:t>
      </w:r>
      <w:r w:rsidR="004B1AC1" w:rsidRPr="0062763E">
        <w:rPr>
          <w:sz w:val="22"/>
          <w:szCs w:val="24"/>
        </w:rPr>
        <w:t xml:space="preserve"> ricognizioni e </w:t>
      </w:r>
      <w:r w:rsidR="00DA5125" w:rsidRPr="0062763E">
        <w:rPr>
          <w:sz w:val="22"/>
          <w:szCs w:val="24"/>
        </w:rPr>
        <w:t xml:space="preserve">gli </w:t>
      </w:r>
      <w:r w:rsidR="004B1AC1" w:rsidRPr="0062763E">
        <w:rPr>
          <w:sz w:val="22"/>
          <w:szCs w:val="24"/>
        </w:rPr>
        <w:t>scavi</w:t>
      </w:r>
      <w:r w:rsidR="00DA5125" w:rsidRPr="0062763E">
        <w:rPr>
          <w:sz w:val="22"/>
          <w:szCs w:val="24"/>
        </w:rPr>
        <w:t>,</w:t>
      </w:r>
      <w:r w:rsidR="004B1AC1" w:rsidRPr="0062763E">
        <w:rPr>
          <w:sz w:val="22"/>
          <w:szCs w:val="24"/>
        </w:rPr>
        <w:t xml:space="preserve"> svolti tra il 1964 e il 1968</w:t>
      </w:r>
      <w:r w:rsidR="00DA5125" w:rsidRPr="0062763E">
        <w:rPr>
          <w:sz w:val="22"/>
          <w:szCs w:val="24"/>
        </w:rPr>
        <w:t>,</w:t>
      </w:r>
      <w:r w:rsidR="004B1AC1" w:rsidRPr="0062763E">
        <w:rPr>
          <w:sz w:val="22"/>
          <w:szCs w:val="24"/>
        </w:rPr>
        <w:t xml:space="preserve"> lungo il litorale tarantino e del Salento ionico, coordinate da Peter </w:t>
      </w:r>
      <w:proofErr w:type="spellStart"/>
      <w:r w:rsidR="004B1AC1" w:rsidRPr="0062763E">
        <w:rPr>
          <w:sz w:val="22"/>
          <w:szCs w:val="24"/>
        </w:rPr>
        <w:t>Throckmorton</w:t>
      </w:r>
      <w:proofErr w:type="spellEnd"/>
      <w:r w:rsidR="004B1AC1" w:rsidRPr="0062763E">
        <w:rPr>
          <w:sz w:val="22"/>
          <w:szCs w:val="24"/>
        </w:rPr>
        <w:t>, coadiuvato da una serie di collaboratori afferenti a diverse istituzioni straniere (</w:t>
      </w:r>
      <w:proofErr w:type="spellStart"/>
      <w:r w:rsidR="004B1AC1" w:rsidRPr="0062763E">
        <w:rPr>
          <w:i/>
          <w:sz w:val="22"/>
          <w:szCs w:val="24"/>
        </w:rPr>
        <w:t>University</w:t>
      </w:r>
      <w:proofErr w:type="spellEnd"/>
      <w:r w:rsidR="004B1AC1" w:rsidRPr="0062763E">
        <w:rPr>
          <w:i/>
          <w:sz w:val="22"/>
          <w:szCs w:val="24"/>
        </w:rPr>
        <w:t xml:space="preserve"> </w:t>
      </w:r>
      <w:proofErr w:type="spellStart"/>
      <w:r w:rsidR="004B1AC1" w:rsidRPr="0062763E">
        <w:rPr>
          <w:i/>
          <w:sz w:val="22"/>
          <w:szCs w:val="24"/>
        </w:rPr>
        <w:t>of</w:t>
      </w:r>
      <w:proofErr w:type="spellEnd"/>
      <w:r w:rsidR="004B1AC1" w:rsidRPr="0062763E">
        <w:rPr>
          <w:i/>
          <w:sz w:val="22"/>
          <w:szCs w:val="24"/>
        </w:rPr>
        <w:t xml:space="preserve"> Pennsylvania </w:t>
      </w:r>
      <w:proofErr w:type="spellStart"/>
      <w:r w:rsidR="004B1AC1" w:rsidRPr="0062763E">
        <w:rPr>
          <w:i/>
          <w:sz w:val="22"/>
          <w:szCs w:val="24"/>
        </w:rPr>
        <w:t>Museum</w:t>
      </w:r>
      <w:proofErr w:type="spellEnd"/>
      <w:r w:rsidR="00DA5125" w:rsidRPr="0062763E">
        <w:rPr>
          <w:sz w:val="22"/>
          <w:szCs w:val="24"/>
        </w:rPr>
        <w:t xml:space="preserve">; </w:t>
      </w:r>
      <w:proofErr w:type="spellStart"/>
      <w:r w:rsidR="004B1AC1" w:rsidRPr="0062763E">
        <w:rPr>
          <w:i/>
          <w:sz w:val="22"/>
          <w:szCs w:val="24"/>
        </w:rPr>
        <w:t>British</w:t>
      </w:r>
      <w:proofErr w:type="spellEnd"/>
      <w:r w:rsidR="004B1AC1" w:rsidRPr="0062763E">
        <w:rPr>
          <w:i/>
          <w:sz w:val="22"/>
          <w:szCs w:val="24"/>
        </w:rPr>
        <w:t xml:space="preserve"> </w:t>
      </w:r>
      <w:proofErr w:type="spellStart"/>
      <w:r w:rsidR="004B1AC1" w:rsidRPr="0062763E">
        <w:rPr>
          <w:i/>
          <w:sz w:val="22"/>
          <w:szCs w:val="24"/>
        </w:rPr>
        <w:t>School</w:t>
      </w:r>
      <w:proofErr w:type="spellEnd"/>
      <w:r w:rsidR="004B1AC1" w:rsidRPr="0062763E">
        <w:rPr>
          <w:i/>
          <w:sz w:val="22"/>
          <w:szCs w:val="24"/>
        </w:rPr>
        <w:t xml:space="preserve"> at </w:t>
      </w:r>
      <w:proofErr w:type="spellStart"/>
      <w:r w:rsidR="004B1AC1" w:rsidRPr="0062763E">
        <w:rPr>
          <w:i/>
          <w:sz w:val="22"/>
          <w:szCs w:val="24"/>
        </w:rPr>
        <w:t>Rome</w:t>
      </w:r>
      <w:proofErr w:type="spellEnd"/>
      <w:r w:rsidR="004B1AC1" w:rsidRPr="0062763E">
        <w:rPr>
          <w:sz w:val="22"/>
          <w:szCs w:val="24"/>
        </w:rPr>
        <w:t>) e italiane (Soprintendenza, Museo Nazionale di Taranto, Marina Militare Italiana)</w:t>
      </w:r>
      <w:r w:rsidR="00C87B31" w:rsidRPr="0062763E">
        <w:rPr>
          <w:sz w:val="22"/>
          <w:szCs w:val="24"/>
        </w:rPr>
        <w:t>.</w:t>
      </w:r>
    </w:p>
    <w:p w:rsidR="004B0661" w:rsidRPr="0062763E" w:rsidRDefault="004B0661" w:rsidP="00535C04">
      <w:pPr>
        <w:spacing w:line="276" w:lineRule="auto"/>
        <w:jc w:val="both"/>
        <w:rPr>
          <w:sz w:val="22"/>
          <w:szCs w:val="24"/>
        </w:rPr>
      </w:pPr>
    </w:p>
    <w:p w:rsidR="00574BD6" w:rsidRPr="0062763E" w:rsidRDefault="0040426C" w:rsidP="00535C04">
      <w:pPr>
        <w:pStyle w:val="Titolosezione"/>
        <w:spacing w:before="0" w:line="276" w:lineRule="auto"/>
        <w:rPr>
          <w:rFonts w:ascii="Times New Roman" w:hAnsi="Times New Roman" w:cs="Times New Roman"/>
          <w:smallCaps/>
          <w:sz w:val="24"/>
          <w:szCs w:val="24"/>
        </w:rPr>
      </w:pPr>
      <w:r w:rsidRPr="0062763E">
        <w:rPr>
          <w:rFonts w:ascii="Times New Roman" w:hAnsi="Times New Roman" w:cs="Times New Roman"/>
          <w:smallCaps/>
          <w:sz w:val="24"/>
          <w:szCs w:val="24"/>
        </w:rPr>
        <w:t>Contenuti</w:t>
      </w:r>
    </w:p>
    <w:p w:rsidR="004B0661" w:rsidRPr="0062763E" w:rsidRDefault="00A973FA" w:rsidP="00535C04">
      <w:pPr>
        <w:spacing w:line="276" w:lineRule="auto"/>
        <w:jc w:val="both"/>
        <w:rPr>
          <w:sz w:val="22"/>
          <w:szCs w:val="24"/>
        </w:rPr>
      </w:pPr>
      <w:r w:rsidRPr="0062763E">
        <w:rPr>
          <w:sz w:val="22"/>
          <w:szCs w:val="24"/>
        </w:rPr>
        <w:t xml:space="preserve">1. </w:t>
      </w:r>
      <w:r w:rsidR="009559ED" w:rsidRPr="0062763E">
        <w:rPr>
          <w:sz w:val="22"/>
          <w:szCs w:val="24"/>
        </w:rPr>
        <w:t>I</w:t>
      </w:r>
      <w:r w:rsidR="00706630" w:rsidRPr="0062763E">
        <w:rPr>
          <w:sz w:val="22"/>
          <w:szCs w:val="24"/>
        </w:rPr>
        <w:t>ntroduzione dell’</w:t>
      </w:r>
      <w:r w:rsidR="0057362A" w:rsidRPr="0062763E">
        <w:rPr>
          <w:sz w:val="22"/>
          <w:szCs w:val="24"/>
        </w:rPr>
        <w:t>Arc</w:t>
      </w:r>
      <w:r w:rsidR="009559ED" w:rsidRPr="0062763E">
        <w:rPr>
          <w:sz w:val="22"/>
          <w:szCs w:val="24"/>
        </w:rPr>
        <w:t xml:space="preserve">heologia </w:t>
      </w:r>
      <w:r w:rsidR="004B1AC1" w:rsidRPr="0062763E">
        <w:rPr>
          <w:sz w:val="22"/>
          <w:szCs w:val="24"/>
        </w:rPr>
        <w:t>suba</w:t>
      </w:r>
      <w:r w:rsidR="004B02F7" w:rsidRPr="0062763E">
        <w:rPr>
          <w:sz w:val="22"/>
          <w:szCs w:val="24"/>
        </w:rPr>
        <w:t>c</w:t>
      </w:r>
      <w:r w:rsidR="004B1AC1" w:rsidRPr="0062763E">
        <w:rPr>
          <w:sz w:val="22"/>
          <w:szCs w:val="24"/>
        </w:rPr>
        <w:t xml:space="preserve">quea, </w:t>
      </w:r>
      <w:r w:rsidR="009559ED" w:rsidRPr="0062763E">
        <w:rPr>
          <w:sz w:val="22"/>
          <w:szCs w:val="24"/>
        </w:rPr>
        <w:t>navale</w:t>
      </w:r>
      <w:r w:rsidR="00773C6F" w:rsidRPr="0062763E">
        <w:rPr>
          <w:sz w:val="22"/>
          <w:szCs w:val="24"/>
        </w:rPr>
        <w:t xml:space="preserve"> e marittima</w:t>
      </w:r>
      <w:r w:rsidR="0057362A" w:rsidRPr="0062763E">
        <w:rPr>
          <w:sz w:val="22"/>
          <w:szCs w:val="24"/>
        </w:rPr>
        <w:t xml:space="preserve">; 2. </w:t>
      </w:r>
      <w:r w:rsidRPr="0062763E">
        <w:rPr>
          <w:sz w:val="22"/>
          <w:szCs w:val="24"/>
        </w:rPr>
        <w:t>Storia dell</w:t>
      </w:r>
      <w:r w:rsidR="003F340B" w:rsidRPr="0062763E">
        <w:rPr>
          <w:sz w:val="22"/>
          <w:szCs w:val="24"/>
        </w:rPr>
        <w:t xml:space="preserve">a ricerca </w:t>
      </w:r>
      <w:r w:rsidRPr="0062763E">
        <w:rPr>
          <w:sz w:val="22"/>
          <w:szCs w:val="24"/>
        </w:rPr>
        <w:t>archeologi</w:t>
      </w:r>
      <w:r w:rsidR="003F340B" w:rsidRPr="0062763E">
        <w:rPr>
          <w:sz w:val="22"/>
          <w:szCs w:val="24"/>
        </w:rPr>
        <w:t>c</w:t>
      </w:r>
      <w:r w:rsidRPr="0062763E">
        <w:rPr>
          <w:sz w:val="22"/>
          <w:szCs w:val="24"/>
        </w:rPr>
        <w:t xml:space="preserve">a </w:t>
      </w:r>
      <w:r w:rsidR="004B1AC1" w:rsidRPr="0062763E">
        <w:rPr>
          <w:sz w:val="22"/>
          <w:szCs w:val="24"/>
        </w:rPr>
        <w:t>subacquea in Puglia</w:t>
      </w:r>
      <w:r w:rsidR="00012AEF" w:rsidRPr="0062763E">
        <w:rPr>
          <w:sz w:val="22"/>
          <w:szCs w:val="24"/>
        </w:rPr>
        <w:t>; 3</w:t>
      </w:r>
      <w:r w:rsidRPr="0062763E">
        <w:rPr>
          <w:sz w:val="22"/>
          <w:szCs w:val="24"/>
        </w:rPr>
        <w:t xml:space="preserve">. </w:t>
      </w:r>
      <w:r w:rsidR="004B1AC1" w:rsidRPr="0062763E">
        <w:rPr>
          <w:sz w:val="22"/>
          <w:szCs w:val="24"/>
        </w:rPr>
        <w:t xml:space="preserve">Peter </w:t>
      </w:r>
      <w:proofErr w:type="spellStart"/>
      <w:r w:rsidR="004B1AC1" w:rsidRPr="0062763E">
        <w:rPr>
          <w:sz w:val="22"/>
          <w:szCs w:val="24"/>
        </w:rPr>
        <w:t>Throckmorton</w:t>
      </w:r>
      <w:proofErr w:type="spellEnd"/>
      <w:r w:rsidR="004B1AC1" w:rsidRPr="0062763E">
        <w:rPr>
          <w:sz w:val="22"/>
          <w:szCs w:val="24"/>
        </w:rPr>
        <w:t xml:space="preserve">, ricercatore-pioniere dell’archeologia sottomarina; 4. Il relitto di </w:t>
      </w:r>
      <w:r w:rsidR="004B1AC1" w:rsidRPr="0062763E">
        <w:rPr>
          <w:i/>
          <w:sz w:val="22"/>
          <w:szCs w:val="24"/>
        </w:rPr>
        <w:t xml:space="preserve">San Pietro in </w:t>
      </w:r>
      <w:proofErr w:type="spellStart"/>
      <w:r w:rsidR="004B1AC1" w:rsidRPr="0062763E">
        <w:rPr>
          <w:i/>
          <w:sz w:val="22"/>
          <w:szCs w:val="24"/>
        </w:rPr>
        <w:t>Bevagna</w:t>
      </w:r>
      <w:proofErr w:type="spellEnd"/>
      <w:r w:rsidR="004B1AC1" w:rsidRPr="0062763E">
        <w:rPr>
          <w:sz w:val="22"/>
          <w:szCs w:val="24"/>
        </w:rPr>
        <w:t>; 4</w:t>
      </w:r>
      <w:r w:rsidRPr="0062763E">
        <w:rPr>
          <w:sz w:val="22"/>
          <w:szCs w:val="24"/>
        </w:rPr>
        <w:t xml:space="preserve">. </w:t>
      </w:r>
      <w:r w:rsidR="004B1AC1" w:rsidRPr="0062763E">
        <w:rPr>
          <w:sz w:val="22"/>
          <w:szCs w:val="24"/>
        </w:rPr>
        <w:t xml:space="preserve">I relitti </w:t>
      </w:r>
      <w:r w:rsidR="004B1AC1" w:rsidRPr="0062763E">
        <w:rPr>
          <w:i/>
          <w:sz w:val="22"/>
          <w:szCs w:val="24"/>
        </w:rPr>
        <w:t>La Madonnina A</w:t>
      </w:r>
      <w:r w:rsidR="004B1AC1" w:rsidRPr="0062763E">
        <w:rPr>
          <w:sz w:val="22"/>
          <w:szCs w:val="24"/>
        </w:rPr>
        <w:t xml:space="preserve"> e </w:t>
      </w:r>
      <w:r w:rsidR="004B1AC1" w:rsidRPr="0062763E">
        <w:rPr>
          <w:i/>
          <w:sz w:val="22"/>
          <w:szCs w:val="24"/>
        </w:rPr>
        <w:t>B</w:t>
      </w:r>
      <w:r w:rsidR="004B1AC1" w:rsidRPr="0062763E">
        <w:rPr>
          <w:sz w:val="22"/>
          <w:szCs w:val="24"/>
        </w:rPr>
        <w:t>, Campomarino (</w:t>
      </w:r>
      <w:proofErr w:type="spellStart"/>
      <w:r w:rsidR="004B1AC1" w:rsidRPr="0062763E">
        <w:rPr>
          <w:sz w:val="22"/>
          <w:szCs w:val="24"/>
        </w:rPr>
        <w:t>Maruggio</w:t>
      </w:r>
      <w:proofErr w:type="spellEnd"/>
      <w:r w:rsidR="004B1AC1" w:rsidRPr="0062763E">
        <w:rPr>
          <w:sz w:val="22"/>
          <w:szCs w:val="24"/>
        </w:rPr>
        <w:t>)</w:t>
      </w:r>
      <w:r w:rsidR="003F340B" w:rsidRPr="0062763E">
        <w:rPr>
          <w:sz w:val="22"/>
          <w:szCs w:val="24"/>
        </w:rPr>
        <w:t xml:space="preserve">; </w:t>
      </w:r>
      <w:r w:rsidR="004B1AC1" w:rsidRPr="0062763E">
        <w:rPr>
          <w:sz w:val="22"/>
          <w:szCs w:val="24"/>
        </w:rPr>
        <w:t>5</w:t>
      </w:r>
      <w:r w:rsidR="00706630" w:rsidRPr="0062763E">
        <w:rPr>
          <w:sz w:val="22"/>
          <w:szCs w:val="24"/>
        </w:rPr>
        <w:t xml:space="preserve">. </w:t>
      </w:r>
      <w:r w:rsidR="004B1AC1" w:rsidRPr="0062763E">
        <w:rPr>
          <w:sz w:val="22"/>
          <w:szCs w:val="24"/>
        </w:rPr>
        <w:t xml:space="preserve">Il relitto di </w:t>
      </w:r>
      <w:r w:rsidR="004B1AC1" w:rsidRPr="0062763E">
        <w:rPr>
          <w:i/>
          <w:sz w:val="22"/>
          <w:szCs w:val="24"/>
        </w:rPr>
        <w:t>Torre Sgarrata</w:t>
      </w:r>
      <w:r w:rsidR="004B1AC1" w:rsidRPr="0062763E">
        <w:rPr>
          <w:sz w:val="22"/>
          <w:szCs w:val="24"/>
        </w:rPr>
        <w:t>, (</w:t>
      </w:r>
      <w:proofErr w:type="spellStart"/>
      <w:r w:rsidR="004B1AC1" w:rsidRPr="0062763E">
        <w:rPr>
          <w:sz w:val="22"/>
          <w:szCs w:val="24"/>
        </w:rPr>
        <w:t>Lizzano</w:t>
      </w:r>
      <w:proofErr w:type="spellEnd"/>
      <w:r w:rsidR="004B1AC1" w:rsidRPr="0062763E">
        <w:rPr>
          <w:sz w:val="22"/>
          <w:szCs w:val="24"/>
        </w:rPr>
        <w:t>)</w:t>
      </w:r>
      <w:r w:rsidR="004B02F7" w:rsidRPr="0062763E">
        <w:rPr>
          <w:sz w:val="22"/>
          <w:szCs w:val="24"/>
        </w:rPr>
        <w:t xml:space="preserve">; 6. Il relitto di </w:t>
      </w:r>
      <w:r w:rsidR="004B02F7" w:rsidRPr="0062763E">
        <w:rPr>
          <w:i/>
          <w:sz w:val="22"/>
          <w:szCs w:val="24"/>
        </w:rPr>
        <w:t xml:space="preserve">Torre </w:t>
      </w:r>
      <w:proofErr w:type="spellStart"/>
      <w:r w:rsidR="004B02F7" w:rsidRPr="0062763E">
        <w:rPr>
          <w:i/>
          <w:sz w:val="22"/>
          <w:szCs w:val="24"/>
        </w:rPr>
        <w:t>Chianca</w:t>
      </w:r>
      <w:proofErr w:type="spellEnd"/>
      <w:r w:rsidR="00C87B31" w:rsidRPr="0062763E">
        <w:rPr>
          <w:sz w:val="22"/>
          <w:szCs w:val="24"/>
        </w:rPr>
        <w:t>,</w:t>
      </w:r>
      <w:r w:rsidR="004B02F7" w:rsidRPr="0062763E">
        <w:rPr>
          <w:i/>
          <w:sz w:val="22"/>
          <w:szCs w:val="24"/>
        </w:rPr>
        <w:t xml:space="preserve"> </w:t>
      </w:r>
      <w:r w:rsidR="004B02F7" w:rsidRPr="0062763E">
        <w:rPr>
          <w:sz w:val="22"/>
          <w:szCs w:val="24"/>
        </w:rPr>
        <w:t>(Porto Cesareo); 7</w:t>
      </w:r>
      <w:r w:rsidR="003F340B" w:rsidRPr="0062763E">
        <w:rPr>
          <w:sz w:val="22"/>
          <w:szCs w:val="24"/>
        </w:rPr>
        <w:t>.</w:t>
      </w:r>
      <w:r w:rsidR="00012AEF" w:rsidRPr="0062763E">
        <w:rPr>
          <w:sz w:val="22"/>
          <w:szCs w:val="24"/>
        </w:rPr>
        <w:t xml:space="preserve"> </w:t>
      </w:r>
      <w:r w:rsidRPr="0062763E">
        <w:rPr>
          <w:sz w:val="22"/>
          <w:szCs w:val="24"/>
        </w:rPr>
        <w:t xml:space="preserve">Percorsi di schedatura </w:t>
      </w:r>
      <w:r w:rsidR="004B02F7" w:rsidRPr="0062763E">
        <w:rPr>
          <w:sz w:val="22"/>
          <w:szCs w:val="24"/>
        </w:rPr>
        <w:t>e documentazione grafica e fotografica dei</w:t>
      </w:r>
      <w:r w:rsidR="009559ED" w:rsidRPr="0062763E">
        <w:rPr>
          <w:sz w:val="22"/>
          <w:szCs w:val="24"/>
        </w:rPr>
        <w:t xml:space="preserve"> reperti</w:t>
      </w:r>
      <w:r w:rsidR="00F81827" w:rsidRPr="0062763E">
        <w:rPr>
          <w:sz w:val="22"/>
          <w:szCs w:val="24"/>
        </w:rPr>
        <w:t>.</w:t>
      </w:r>
    </w:p>
    <w:p w:rsidR="00073C4F" w:rsidRPr="0062763E" w:rsidRDefault="00073C4F" w:rsidP="00535C04">
      <w:pPr>
        <w:spacing w:line="276" w:lineRule="auto"/>
        <w:jc w:val="both"/>
        <w:rPr>
          <w:sz w:val="22"/>
          <w:szCs w:val="24"/>
        </w:rPr>
      </w:pPr>
    </w:p>
    <w:p w:rsidR="00574BD6" w:rsidRPr="0062763E" w:rsidRDefault="00DD794D" w:rsidP="00535C04">
      <w:pPr>
        <w:pStyle w:val="Titolosezione"/>
        <w:spacing w:before="0" w:line="276" w:lineRule="auto"/>
        <w:rPr>
          <w:rFonts w:ascii="Times New Roman" w:hAnsi="Times New Roman" w:cs="Times New Roman"/>
          <w:smallCaps/>
          <w:sz w:val="24"/>
          <w:szCs w:val="24"/>
        </w:rPr>
      </w:pPr>
      <w:r w:rsidRPr="0062763E">
        <w:rPr>
          <w:rFonts w:ascii="Times New Roman" w:hAnsi="Times New Roman" w:cs="Times New Roman"/>
          <w:smallCaps/>
          <w:sz w:val="24"/>
          <w:szCs w:val="24"/>
        </w:rPr>
        <w:t>Bibliografia</w:t>
      </w:r>
    </w:p>
    <w:p w:rsidR="0075517E" w:rsidRPr="0062763E" w:rsidRDefault="0075517E" w:rsidP="00535C04">
      <w:pPr>
        <w:suppressAutoHyphens/>
        <w:spacing w:line="276" w:lineRule="auto"/>
        <w:ind w:left="567"/>
        <w:jc w:val="both"/>
        <w:rPr>
          <w:sz w:val="22"/>
          <w:szCs w:val="24"/>
        </w:rPr>
      </w:pPr>
    </w:p>
    <w:p w:rsidR="00C44EC4" w:rsidRPr="006910C9" w:rsidRDefault="00C44EC4" w:rsidP="00535C04">
      <w:pPr>
        <w:numPr>
          <w:ilvl w:val="0"/>
          <w:numId w:val="2"/>
        </w:numPr>
        <w:tabs>
          <w:tab w:val="clear" w:pos="1312"/>
        </w:tabs>
        <w:suppressAutoHyphens/>
        <w:spacing w:line="276" w:lineRule="auto"/>
        <w:ind w:left="567" w:hanging="567"/>
        <w:jc w:val="both"/>
        <w:rPr>
          <w:sz w:val="22"/>
          <w:szCs w:val="24"/>
        </w:rPr>
      </w:pPr>
      <w:r w:rsidRPr="006910C9">
        <w:rPr>
          <w:sz w:val="22"/>
          <w:szCs w:val="24"/>
        </w:rPr>
        <w:t xml:space="preserve">R. </w:t>
      </w:r>
      <w:proofErr w:type="spellStart"/>
      <w:r w:rsidRPr="006910C9">
        <w:rPr>
          <w:sz w:val="22"/>
          <w:szCs w:val="24"/>
        </w:rPr>
        <w:t>Petriaggi</w:t>
      </w:r>
      <w:proofErr w:type="spellEnd"/>
      <w:r w:rsidRPr="006910C9">
        <w:rPr>
          <w:sz w:val="22"/>
          <w:szCs w:val="24"/>
        </w:rPr>
        <w:t xml:space="preserve">, B. </w:t>
      </w:r>
      <w:proofErr w:type="spellStart"/>
      <w:r w:rsidRPr="006910C9">
        <w:rPr>
          <w:sz w:val="22"/>
          <w:szCs w:val="24"/>
        </w:rPr>
        <w:t>Davidde</w:t>
      </w:r>
      <w:proofErr w:type="spellEnd"/>
      <w:r w:rsidRPr="006910C9">
        <w:rPr>
          <w:sz w:val="22"/>
          <w:szCs w:val="24"/>
        </w:rPr>
        <w:t xml:space="preserve">, </w:t>
      </w:r>
      <w:r w:rsidRPr="006910C9">
        <w:rPr>
          <w:i/>
          <w:sz w:val="22"/>
          <w:szCs w:val="24"/>
        </w:rPr>
        <w:t>Archeologia sott’acqua</w:t>
      </w:r>
      <w:r w:rsidRPr="006910C9">
        <w:rPr>
          <w:sz w:val="22"/>
          <w:szCs w:val="24"/>
        </w:rPr>
        <w:t xml:space="preserve">, Fabrizio Serra Editore, </w:t>
      </w:r>
      <w:proofErr w:type="spellStart"/>
      <w:r w:rsidRPr="006910C9">
        <w:rPr>
          <w:sz w:val="22"/>
          <w:szCs w:val="24"/>
        </w:rPr>
        <w:t>Pisa-Roma</w:t>
      </w:r>
      <w:proofErr w:type="spellEnd"/>
      <w:r w:rsidRPr="006910C9">
        <w:rPr>
          <w:sz w:val="22"/>
          <w:szCs w:val="24"/>
        </w:rPr>
        <w:t xml:space="preserve"> 2007, pp. </w:t>
      </w:r>
      <w:r w:rsidR="00994813" w:rsidRPr="006910C9">
        <w:rPr>
          <w:sz w:val="22"/>
          <w:szCs w:val="24"/>
        </w:rPr>
        <w:t>15-69</w:t>
      </w:r>
      <w:r w:rsidRPr="006910C9">
        <w:rPr>
          <w:sz w:val="22"/>
          <w:szCs w:val="24"/>
        </w:rPr>
        <w:t>.</w:t>
      </w:r>
    </w:p>
    <w:p w:rsidR="00073C4F" w:rsidRPr="006910C9" w:rsidRDefault="00073C4F" w:rsidP="00535C04">
      <w:pPr>
        <w:numPr>
          <w:ilvl w:val="0"/>
          <w:numId w:val="2"/>
        </w:numPr>
        <w:tabs>
          <w:tab w:val="clear" w:pos="1312"/>
        </w:tabs>
        <w:suppressAutoHyphens/>
        <w:spacing w:line="276" w:lineRule="auto"/>
        <w:ind w:left="567" w:hanging="567"/>
        <w:jc w:val="both"/>
        <w:rPr>
          <w:sz w:val="22"/>
          <w:szCs w:val="24"/>
        </w:rPr>
      </w:pPr>
      <w:r w:rsidRPr="006910C9">
        <w:rPr>
          <w:sz w:val="22"/>
          <w:szCs w:val="24"/>
        </w:rPr>
        <w:t xml:space="preserve">C. Beltrame, </w:t>
      </w:r>
      <w:r w:rsidRPr="006910C9">
        <w:rPr>
          <w:i/>
          <w:sz w:val="22"/>
          <w:szCs w:val="24"/>
        </w:rPr>
        <w:t>Archeologia marittima del Mediterraneo</w:t>
      </w:r>
      <w:r w:rsidRPr="006910C9">
        <w:rPr>
          <w:sz w:val="22"/>
          <w:szCs w:val="24"/>
        </w:rPr>
        <w:t xml:space="preserve">, </w:t>
      </w:r>
      <w:proofErr w:type="spellStart"/>
      <w:r w:rsidRPr="006910C9">
        <w:rPr>
          <w:sz w:val="22"/>
          <w:szCs w:val="24"/>
        </w:rPr>
        <w:t>Carocci</w:t>
      </w:r>
      <w:proofErr w:type="spellEnd"/>
      <w:r w:rsidRPr="006910C9">
        <w:rPr>
          <w:sz w:val="22"/>
          <w:szCs w:val="24"/>
        </w:rPr>
        <w:t xml:space="preserve"> Editore, Roma 2012, pp. </w:t>
      </w:r>
      <w:r w:rsidR="006910C9" w:rsidRPr="006910C9">
        <w:rPr>
          <w:sz w:val="22"/>
          <w:szCs w:val="24"/>
        </w:rPr>
        <w:t>17-227</w:t>
      </w:r>
      <w:r w:rsidRPr="006910C9">
        <w:rPr>
          <w:sz w:val="22"/>
          <w:szCs w:val="24"/>
        </w:rPr>
        <w:t>.</w:t>
      </w:r>
    </w:p>
    <w:p w:rsidR="00183228" w:rsidRPr="006910C9" w:rsidRDefault="00FA4880" w:rsidP="00535C04">
      <w:pPr>
        <w:numPr>
          <w:ilvl w:val="0"/>
          <w:numId w:val="2"/>
        </w:numPr>
        <w:tabs>
          <w:tab w:val="clear" w:pos="1312"/>
        </w:tabs>
        <w:suppressAutoHyphens/>
        <w:spacing w:line="276" w:lineRule="auto"/>
        <w:ind w:left="567" w:hanging="567"/>
        <w:jc w:val="both"/>
        <w:rPr>
          <w:sz w:val="22"/>
          <w:szCs w:val="24"/>
        </w:rPr>
      </w:pPr>
      <w:r w:rsidRPr="006910C9">
        <w:rPr>
          <w:sz w:val="22"/>
          <w:szCs w:val="24"/>
        </w:rPr>
        <w:t xml:space="preserve">D. </w:t>
      </w:r>
      <w:proofErr w:type="spellStart"/>
      <w:r w:rsidRPr="006910C9">
        <w:rPr>
          <w:sz w:val="22"/>
          <w:szCs w:val="24"/>
        </w:rPr>
        <w:t>Gandolfi</w:t>
      </w:r>
      <w:proofErr w:type="spellEnd"/>
      <w:r w:rsidRPr="006910C9">
        <w:rPr>
          <w:sz w:val="22"/>
          <w:szCs w:val="24"/>
        </w:rPr>
        <w:t xml:space="preserve">, </w:t>
      </w:r>
      <w:r w:rsidRPr="006910C9">
        <w:rPr>
          <w:i/>
          <w:sz w:val="22"/>
          <w:szCs w:val="24"/>
        </w:rPr>
        <w:t xml:space="preserve">Nino </w:t>
      </w:r>
      <w:proofErr w:type="spellStart"/>
      <w:r w:rsidRPr="006910C9">
        <w:rPr>
          <w:i/>
          <w:sz w:val="22"/>
          <w:szCs w:val="24"/>
        </w:rPr>
        <w:t>Lamboglia</w:t>
      </w:r>
      <w:proofErr w:type="spellEnd"/>
      <w:r w:rsidRPr="006910C9">
        <w:rPr>
          <w:i/>
          <w:sz w:val="22"/>
          <w:szCs w:val="24"/>
        </w:rPr>
        <w:t xml:space="preserve"> e il Centro Sperimentale di Archeologia Sottomarina: vecchie sintesi e nuove riflessioni</w:t>
      </w:r>
      <w:r w:rsidRPr="006910C9">
        <w:rPr>
          <w:sz w:val="22"/>
          <w:szCs w:val="24"/>
        </w:rPr>
        <w:t xml:space="preserve">, </w:t>
      </w:r>
      <w:r w:rsidR="00183228" w:rsidRPr="006910C9">
        <w:rPr>
          <w:sz w:val="22"/>
          <w:szCs w:val="24"/>
        </w:rPr>
        <w:t xml:space="preserve">in D. </w:t>
      </w:r>
      <w:proofErr w:type="spellStart"/>
      <w:r w:rsidR="00183228" w:rsidRPr="006910C9">
        <w:rPr>
          <w:sz w:val="22"/>
          <w:szCs w:val="24"/>
        </w:rPr>
        <w:t>Gandolfi</w:t>
      </w:r>
      <w:proofErr w:type="spellEnd"/>
      <w:r w:rsidR="00183228" w:rsidRPr="006910C9">
        <w:rPr>
          <w:sz w:val="22"/>
          <w:szCs w:val="24"/>
        </w:rPr>
        <w:t xml:space="preserve"> (a cura di), </w:t>
      </w:r>
      <w:r w:rsidR="00183228" w:rsidRPr="006910C9">
        <w:rPr>
          <w:i/>
          <w:sz w:val="22"/>
          <w:szCs w:val="24"/>
        </w:rPr>
        <w:t>Archeologia subacquea. Storia, organizzazione, tecnica e ricerche</w:t>
      </w:r>
      <w:r w:rsidR="00183228" w:rsidRPr="006910C9">
        <w:rPr>
          <w:sz w:val="22"/>
          <w:szCs w:val="24"/>
        </w:rPr>
        <w:t xml:space="preserve">, Istituto Internazionale di Studi Liguri, </w:t>
      </w:r>
      <w:proofErr w:type="spellStart"/>
      <w:r w:rsidR="00183228" w:rsidRPr="006910C9">
        <w:rPr>
          <w:sz w:val="22"/>
          <w:szCs w:val="24"/>
        </w:rPr>
        <w:t>Bordighera</w:t>
      </w:r>
      <w:proofErr w:type="spellEnd"/>
      <w:r w:rsidR="00183228" w:rsidRPr="006910C9">
        <w:rPr>
          <w:sz w:val="22"/>
          <w:szCs w:val="24"/>
        </w:rPr>
        <w:t xml:space="preserve"> 2017, pp.</w:t>
      </w:r>
      <w:r w:rsidRPr="006910C9">
        <w:rPr>
          <w:sz w:val="22"/>
          <w:szCs w:val="24"/>
        </w:rPr>
        <w:t xml:space="preserve"> 11-37.</w:t>
      </w:r>
    </w:p>
    <w:p w:rsidR="009559ED" w:rsidRPr="006910C9" w:rsidRDefault="001E7DF8" w:rsidP="00535C04">
      <w:pPr>
        <w:numPr>
          <w:ilvl w:val="0"/>
          <w:numId w:val="2"/>
        </w:numPr>
        <w:tabs>
          <w:tab w:val="clear" w:pos="1312"/>
        </w:tabs>
        <w:suppressAutoHyphens/>
        <w:spacing w:line="276" w:lineRule="auto"/>
        <w:ind w:left="567" w:hanging="567"/>
        <w:jc w:val="both"/>
        <w:rPr>
          <w:sz w:val="22"/>
          <w:szCs w:val="24"/>
        </w:rPr>
      </w:pPr>
      <w:r w:rsidRPr="006910C9">
        <w:rPr>
          <w:sz w:val="22"/>
          <w:szCs w:val="24"/>
        </w:rPr>
        <w:t xml:space="preserve">C. </w:t>
      </w:r>
      <w:r w:rsidR="009559ED" w:rsidRPr="006910C9">
        <w:rPr>
          <w:sz w:val="22"/>
          <w:szCs w:val="24"/>
        </w:rPr>
        <w:t xml:space="preserve">Beltrame, </w:t>
      </w:r>
      <w:r w:rsidRPr="006910C9">
        <w:rPr>
          <w:i/>
          <w:sz w:val="22"/>
          <w:szCs w:val="24"/>
        </w:rPr>
        <w:t>Documentare in Archeologia navale</w:t>
      </w:r>
      <w:r w:rsidRPr="006910C9">
        <w:rPr>
          <w:sz w:val="22"/>
          <w:szCs w:val="24"/>
        </w:rPr>
        <w:t xml:space="preserve">, in D. </w:t>
      </w:r>
      <w:proofErr w:type="spellStart"/>
      <w:r w:rsidRPr="006910C9">
        <w:rPr>
          <w:sz w:val="22"/>
          <w:szCs w:val="24"/>
        </w:rPr>
        <w:t>Gandolfi</w:t>
      </w:r>
      <w:proofErr w:type="spellEnd"/>
      <w:r w:rsidRPr="006910C9">
        <w:rPr>
          <w:sz w:val="22"/>
          <w:szCs w:val="24"/>
        </w:rPr>
        <w:t xml:space="preserve"> (a cura di), </w:t>
      </w:r>
      <w:r w:rsidRPr="006910C9">
        <w:rPr>
          <w:i/>
          <w:sz w:val="22"/>
          <w:szCs w:val="24"/>
        </w:rPr>
        <w:t>Archeologia subacquea. Storia, organizzazione, tecnica e ricerche</w:t>
      </w:r>
      <w:r w:rsidRPr="006910C9">
        <w:rPr>
          <w:sz w:val="22"/>
          <w:szCs w:val="24"/>
        </w:rPr>
        <w:t xml:space="preserve">, Istituto Internazionale di Studi Liguri, </w:t>
      </w:r>
      <w:proofErr w:type="spellStart"/>
      <w:r w:rsidRPr="006910C9">
        <w:rPr>
          <w:sz w:val="22"/>
          <w:szCs w:val="24"/>
        </w:rPr>
        <w:t>Bordighera</w:t>
      </w:r>
      <w:proofErr w:type="spellEnd"/>
      <w:r w:rsidRPr="006910C9">
        <w:rPr>
          <w:sz w:val="22"/>
          <w:szCs w:val="24"/>
        </w:rPr>
        <w:t xml:space="preserve"> 2017, pp. 159-174.</w:t>
      </w:r>
    </w:p>
    <w:p w:rsidR="00DB6E29" w:rsidRPr="006910C9" w:rsidRDefault="00994813" w:rsidP="00535C04">
      <w:pPr>
        <w:numPr>
          <w:ilvl w:val="0"/>
          <w:numId w:val="2"/>
        </w:numPr>
        <w:tabs>
          <w:tab w:val="clear" w:pos="1312"/>
        </w:tabs>
        <w:suppressAutoHyphens/>
        <w:spacing w:line="276" w:lineRule="auto"/>
        <w:ind w:left="567" w:hanging="567"/>
        <w:jc w:val="both"/>
        <w:rPr>
          <w:sz w:val="22"/>
          <w:szCs w:val="24"/>
        </w:rPr>
      </w:pPr>
      <w:r w:rsidRPr="006910C9">
        <w:rPr>
          <w:rFonts w:eastAsia="Calibri"/>
          <w:sz w:val="22"/>
          <w:szCs w:val="24"/>
        </w:rPr>
        <w:t xml:space="preserve">R. </w:t>
      </w:r>
      <w:proofErr w:type="spellStart"/>
      <w:r w:rsidRPr="006910C9">
        <w:rPr>
          <w:rFonts w:eastAsia="Calibri"/>
          <w:sz w:val="22"/>
          <w:szCs w:val="24"/>
        </w:rPr>
        <w:t>Auriemma</w:t>
      </w:r>
      <w:proofErr w:type="spellEnd"/>
      <w:r w:rsidRPr="006910C9">
        <w:rPr>
          <w:rFonts w:eastAsia="Calibri"/>
          <w:sz w:val="22"/>
          <w:szCs w:val="24"/>
        </w:rPr>
        <w:t xml:space="preserve">, </w:t>
      </w:r>
      <w:r w:rsidR="00172615" w:rsidRPr="006910C9">
        <w:rPr>
          <w:rFonts w:eastAsia="Calibri"/>
          <w:sz w:val="22"/>
          <w:szCs w:val="24"/>
        </w:rPr>
        <w:t>2004</w:t>
      </w:r>
      <w:r w:rsidRPr="006910C9">
        <w:rPr>
          <w:rFonts w:eastAsia="Calibri"/>
          <w:sz w:val="22"/>
          <w:szCs w:val="24"/>
        </w:rPr>
        <w:t xml:space="preserve">, </w:t>
      </w:r>
      <w:proofErr w:type="spellStart"/>
      <w:r w:rsidRPr="006910C9">
        <w:rPr>
          <w:rFonts w:eastAsia="Calibri"/>
          <w:i/>
          <w:sz w:val="22"/>
          <w:szCs w:val="24"/>
        </w:rPr>
        <w:t>Salentum</w:t>
      </w:r>
      <w:proofErr w:type="spellEnd"/>
      <w:r w:rsidRPr="006910C9">
        <w:rPr>
          <w:rFonts w:eastAsia="Calibri"/>
          <w:i/>
          <w:sz w:val="22"/>
          <w:szCs w:val="24"/>
        </w:rPr>
        <w:t xml:space="preserve"> a salo. Forma </w:t>
      </w:r>
      <w:proofErr w:type="spellStart"/>
      <w:r w:rsidRPr="006910C9">
        <w:rPr>
          <w:rFonts w:eastAsia="Calibri"/>
          <w:i/>
          <w:sz w:val="22"/>
          <w:szCs w:val="24"/>
        </w:rPr>
        <w:t>Maris</w:t>
      </w:r>
      <w:proofErr w:type="spellEnd"/>
      <w:r w:rsidRPr="006910C9">
        <w:rPr>
          <w:rFonts w:eastAsia="Calibri"/>
          <w:i/>
          <w:sz w:val="22"/>
          <w:szCs w:val="24"/>
        </w:rPr>
        <w:t xml:space="preserve"> Antiqui</w:t>
      </w:r>
      <w:r w:rsidR="0062763E" w:rsidRPr="006910C9">
        <w:rPr>
          <w:rFonts w:eastAsia="Calibri"/>
          <w:sz w:val="22"/>
          <w:szCs w:val="24"/>
        </w:rPr>
        <w:t>, v</w:t>
      </w:r>
      <w:r w:rsidRPr="006910C9">
        <w:rPr>
          <w:rFonts w:eastAsia="Calibri"/>
          <w:sz w:val="22"/>
          <w:szCs w:val="24"/>
        </w:rPr>
        <w:t>ol. II, Congedo Editore, Galatina, pp. 5-6, 9, 18-19, 36-38, 41-42</w:t>
      </w:r>
      <w:r w:rsidR="0062763E" w:rsidRPr="006910C9">
        <w:rPr>
          <w:rFonts w:eastAsia="Calibri"/>
          <w:sz w:val="22"/>
          <w:szCs w:val="24"/>
        </w:rPr>
        <w:t>.</w:t>
      </w:r>
    </w:p>
    <w:p w:rsidR="0062763E" w:rsidRPr="0062763E" w:rsidRDefault="0062763E" w:rsidP="00535C04">
      <w:pPr>
        <w:suppressAutoHyphens/>
        <w:spacing w:line="276" w:lineRule="auto"/>
        <w:ind w:left="567"/>
        <w:jc w:val="both"/>
        <w:rPr>
          <w:sz w:val="22"/>
          <w:szCs w:val="24"/>
        </w:rPr>
      </w:pPr>
    </w:p>
    <w:p w:rsidR="00DB6E29" w:rsidRPr="0062763E" w:rsidRDefault="00DB6E29" w:rsidP="00535C04">
      <w:pPr>
        <w:suppressAutoHyphens/>
        <w:spacing w:line="276" w:lineRule="auto"/>
        <w:jc w:val="both"/>
        <w:rPr>
          <w:sz w:val="22"/>
          <w:szCs w:val="24"/>
          <w:u w:val="single"/>
        </w:rPr>
      </w:pPr>
      <w:r w:rsidRPr="0062763E">
        <w:rPr>
          <w:sz w:val="22"/>
          <w:szCs w:val="24"/>
          <w:u w:val="single"/>
        </w:rPr>
        <w:t xml:space="preserve">Letture </w:t>
      </w:r>
      <w:r w:rsidR="00372469" w:rsidRPr="0062763E">
        <w:rPr>
          <w:sz w:val="22"/>
          <w:szCs w:val="24"/>
          <w:u w:val="single"/>
        </w:rPr>
        <w:t>c</w:t>
      </w:r>
      <w:r w:rsidRPr="0062763E">
        <w:rPr>
          <w:sz w:val="22"/>
          <w:szCs w:val="24"/>
          <w:u w:val="single"/>
        </w:rPr>
        <w:t>onsigliate</w:t>
      </w:r>
      <w:r w:rsidRPr="0062763E">
        <w:rPr>
          <w:sz w:val="22"/>
          <w:szCs w:val="24"/>
        </w:rPr>
        <w:t>:</w:t>
      </w:r>
    </w:p>
    <w:p w:rsidR="00C60164" w:rsidRPr="0062763E" w:rsidRDefault="00BE5DFE" w:rsidP="00535C04">
      <w:pPr>
        <w:numPr>
          <w:ilvl w:val="0"/>
          <w:numId w:val="7"/>
        </w:numPr>
        <w:suppressAutoHyphens/>
        <w:spacing w:line="276" w:lineRule="auto"/>
        <w:ind w:left="567" w:hanging="567"/>
        <w:jc w:val="both"/>
        <w:rPr>
          <w:sz w:val="22"/>
          <w:szCs w:val="24"/>
        </w:rPr>
      </w:pPr>
      <w:proofErr w:type="spellStart"/>
      <w:r w:rsidRPr="0062763E">
        <w:rPr>
          <w:sz w:val="22"/>
          <w:szCs w:val="24"/>
        </w:rPr>
        <w:t>Th.J.</w:t>
      </w:r>
      <w:proofErr w:type="spellEnd"/>
      <w:r w:rsidRPr="0062763E">
        <w:rPr>
          <w:sz w:val="22"/>
          <w:szCs w:val="24"/>
        </w:rPr>
        <w:t xml:space="preserve"> </w:t>
      </w:r>
      <w:proofErr w:type="spellStart"/>
      <w:r w:rsidRPr="0062763E">
        <w:rPr>
          <w:sz w:val="22"/>
          <w:szCs w:val="24"/>
        </w:rPr>
        <w:t>Maarleveld</w:t>
      </w:r>
      <w:proofErr w:type="spellEnd"/>
      <w:r w:rsidRPr="0062763E">
        <w:rPr>
          <w:sz w:val="22"/>
          <w:szCs w:val="24"/>
        </w:rPr>
        <w:t xml:space="preserve">, U. </w:t>
      </w:r>
      <w:proofErr w:type="spellStart"/>
      <w:r w:rsidRPr="0062763E">
        <w:rPr>
          <w:sz w:val="22"/>
          <w:szCs w:val="24"/>
        </w:rPr>
        <w:t>Guérin</w:t>
      </w:r>
      <w:proofErr w:type="spellEnd"/>
      <w:r w:rsidRPr="0062763E">
        <w:rPr>
          <w:sz w:val="22"/>
          <w:szCs w:val="24"/>
        </w:rPr>
        <w:t xml:space="preserve">, B. </w:t>
      </w:r>
      <w:proofErr w:type="spellStart"/>
      <w:r w:rsidRPr="0062763E">
        <w:rPr>
          <w:sz w:val="22"/>
          <w:szCs w:val="24"/>
        </w:rPr>
        <w:t>Egger</w:t>
      </w:r>
      <w:proofErr w:type="spellEnd"/>
      <w:r w:rsidRPr="0062763E">
        <w:rPr>
          <w:sz w:val="22"/>
          <w:szCs w:val="24"/>
        </w:rPr>
        <w:t xml:space="preserve"> (a cura di), </w:t>
      </w:r>
      <w:proofErr w:type="spellStart"/>
      <w:r w:rsidRPr="0062763E">
        <w:rPr>
          <w:i/>
          <w:sz w:val="22"/>
          <w:szCs w:val="24"/>
        </w:rPr>
        <w:t>Manual</w:t>
      </w:r>
      <w:proofErr w:type="spellEnd"/>
      <w:r w:rsidRPr="0062763E">
        <w:rPr>
          <w:i/>
          <w:sz w:val="22"/>
          <w:szCs w:val="24"/>
        </w:rPr>
        <w:t xml:space="preserve"> </w:t>
      </w:r>
      <w:proofErr w:type="spellStart"/>
      <w:r w:rsidRPr="0062763E">
        <w:rPr>
          <w:i/>
          <w:sz w:val="22"/>
          <w:szCs w:val="24"/>
        </w:rPr>
        <w:t>for</w:t>
      </w:r>
      <w:proofErr w:type="spellEnd"/>
      <w:r w:rsidRPr="0062763E">
        <w:rPr>
          <w:i/>
          <w:sz w:val="22"/>
          <w:szCs w:val="24"/>
        </w:rPr>
        <w:t xml:space="preserve"> </w:t>
      </w:r>
      <w:proofErr w:type="spellStart"/>
      <w:r w:rsidRPr="0062763E">
        <w:rPr>
          <w:i/>
          <w:sz w:val="22"/>
          <w:szCs w:val="24"/>
        </w:rPr>
        <w:t>Activities</w:t>
      </w:r>
      <w:proofErr w:type="spellEnd"/>
      <w:r w:rsidRPr="0062763E">
        <w:rPr>
          <w:i/>
          <w:sz w:val="22"/>
          <w:szCs w:val="24"/>
        </w:rPr>
        <w:t xml:space="preserve"> </w:t>
      </w:r>
      <w:proofErr w:type="spellStart"/>
      <w:r w:rsidRPr="0062763E">
        <w:rPr>
          <w:i/>
          <w:sz w:val="22"/>
          <w:szCs w:val="24"/>
        </w:rPr>
        <w:t>directed</w:t>
      </w:r>
      <w:proofErr w:type="spellEnd"/>
      <w:r w:rsidRPr="0062763E">
        <w:rPr>
          <w:i/>
          <w:sz w:val="22"/>
          <w:szCs w:val="24"/>
        </w:rPr>
        <w:t xml:space="preserve"> at </w:t>
      </w:r>
      <w:proofErr w:type="spellStart"/>
      <w:r w:rsidRPr="0062763E">
        <w:rPr>
          <w:i/>
          <w:sz w:val="22"/>
          <w:szCs w:val="24"/>
        </w:rPr>
        <w:t>Underwater</w:t>
      </w:r>
      <w:proofErr w:type="spellEnd"/>
      <w:r w:rsidRPr="0062763E">
        <w:rPr>
          <w:i/>
          <w:sz w:val="22"/>
          <w:szCs w:val="24"/>
        </w:rPr>
        <w:t xml:space="preserve"> Cultural Heritage. </w:t>
      </w:r>
      <w:proofErr w:type="spellStart"/>
      <w:r w:rsidRPr="0062763E">
        <w:rPr>
          <w:i/>
          <w:sz w:val="22"/>
          <w:szCs w:val="24"/>
        </w:rPr>
        <w:t>Guidelines</w:t>
      </w:r>
      <w:proofErr w:type="spellEnd"/>
      <w:r w:rsidRPr="0062763E">
        <w:rPr>
          <w:i/>
          <w:sz w:val="22"/>
          <w:szCs w:val="24"/>
        </w:rPr>
        <w:t xml:space="preserve"> </w:t>
      </w:r>
      <w:proofErr w:type="spellStart"/>
      <w:r w:rsidRPr="0062763E">
        <w:rPr>
          <w:i/>
          <w:sz w:val="22"/>
          <w:szCs w:val="24"/>
        </w:rPr>
        <w:t>to</w:t>
      </w:r>
      <w:proofErr w:type="spellEnd"/>
      <w:r w:rsidRPr="0062763E">
        <w:rPr>
          <w:i/>
          <w:sz w:val="22"/>
          <w:szCs w:val="24"/>
        </w:rPr>
        <w:t xml:space="preserve"> the </w:t>
      </w:r>
      <w:proofErr w:type="spellStart"/>
      <w:r w:rsidRPr="0062763E">
        <w:rPr>
          <w:i/>
          <w:sz w:val="22"/>
          <w:szCs w:val="24"/>
        </w:rPr>
        <w:t>Annex</w:t>
      </w:r>
      <w:proofErr w:type="spellEnd"/>
      <w:r w:rsidRPr="0062763E">
        <w:rPr>
          <w:i/>
          <w:sz w:val="22"/>
          <w:szCs w:val="24"/>
        </w:rPr>
        <w:t xml:space="preserve"> </w:t>
      </w:r>
      <w:proofErr w:type="spellStart"/>
      <w:r w:rsidRPr="0062763E">
        <w:rPr>
          <w:i/>
          <w:sz w:val="22"/>
          <w:szCs w:val="24"/>
        </w:rPr>
        <w:t>of</w:t>
      </w:r>
      <w:proofErr w:type="spellEnd"/>
      <w:r w:rsidRPr="0062763E">
        <w:rPr>
          <w:i/>
          <w:sz w:val="22"/>
          <w:szCs w:val="24"/>
        </w:rPr>
        <w:t xml:space="preserve"> the UNESCO 2001 Convention</w:t>
      </w:r>
      <w:r w:rsidRPr="0062763E">
        <w:rPr>
          <w:sz w:val="22"/>
          <w:szCs w:val="24"/>
        </w:rPr>
        <w:t xml:space="preserve">, </w:t>
      </w:r>
      <w:proofErr w:type="spellStart"/>
      <w:r w:rsidR="00D601DB" w:rsidRPr="0062763E">
        <w:rPr>
          <w:sz w:val="22"/>
          <w:szCs w:val="24"/>
        </w:rPr>
        <w:t>United</w:t>
      </w:r>
      <w:proofErr w:type="spellEnd"/>
      <w:r w:rsidR="00D601DB" w:rsidRPr="0062763E">
        <w:rPr>
          <w:sz w:val="22"/>
          <w:szCs w:val="24"/>
        </w:rPr>
        <w:t xml:space="preserve"> </w:t>
      </w:r>
      <w:proofErr w:type="spellStart"/>
      <w:r w:rsidR="00D601DB" w:rsidRPr="0062763E">
        <w:rPr>
          <w:sz w:val="22"/>
          <w:szCs w:val="24"/>
        </w:rPr>
        <w:t>Nations</w:t>
      </w:r>
      <w:proofErr w:type="spellEnd"/>
      <w:r w:rsidR="00D601DB" w:rsidRPr="0062763E">
        <w:rPr>
          <w:sz w:val="22"/>
          <w:szCs w:val="24"/>
        </w:rPr>
        <w:t xml:space="preserve"> Educational, </w:t>
      </w:r>
      <w:proofErr w:type="spellStart"/>
      <w:r w:rsidR="00D601DB" w:rsidRPr="0062763E">
        <w:rPr>
          <w:sz w:val="22"/>
          <w:szCs w:val="24"/>
        </w:rPr>
        <w:t>Scientific</w:t>
      </w:r>
      <w:proofErr w:type="spellEnd"/>
      <w:r w:rsidR="00D601DB" w:rsidRPr="0062763E">
        <w:rPr>
          <w:sz w:val="22"/>
          <w:szCs w:val="24"/>
        </w:rPr>
        <w:t xml:space="preserve"> and Cultural </w:t>
      </w:r>
      <w:proofErr w:type="spellStart"/>
      <w:r w:rsidR="00D601DB" w:rsidRPr="0062763E">
        <w:rPr>
          <w:sz w:val="22"/>
          <w:szCs w:val="24"/>
        </w:rPr>
        <w:t>Organization</w:t>
      </w:r>
      <w:proofErr w:type="spellEnd"/>
      <w:r w:rsidR="00D601DB" w:rsidRPr="0062763E">
        <w:rPr>
          <w:sz w:val="22"/>
          <w:szCs w:val="24"/>
        </w:rPr>
        <w:t xml:space="preserve">, </w:t>
      </w:r>
      <w:proofErr w:type="spellStart"/>
      <w:r w:rsidR="001E7DF8" w:rsidRPr="0062763E">
        <w:rPr>
          <w:sz w:val="22"/>
          <w:szCs w:val="24"/>
        </w:rPr>
        <w:t>Paris</w:t>
      </w:r>
      <w:proofErr w:type="spellEnd"/>
      <w:r w:rsidR="001E7DF8" w:rsidRPr="0062763E">
        <w:rPr>
          <w:sz w:val="22"/>
          <w:szCs w:val="24"/>
        </w:rPr>
        <w:t xml:space="preserve"> 2013 </w:t>
      </w:r>
      <w:r w:rsidRPr="0062763E">
        <w:rPr>
          <w:sz w:val="22"/>
          <w:szCs w:val="24"/>
        </w:rPr>
        <w:t>[pdf</w:t>
      </w:r>
      <w:r w:rsidR="00F87C63" w:rsidRPr="0062763E">
        <w:rPr>
          <w:sz w:val="22"/>
          <w:szCs w:val="24"/>
        </w:rPr>
        <w:t xml:space="preserve"> da scaricare: http://www.unesco.org/culture/en/underwater/pdf/UCH-Manual.pdf</w:t>
      </w:r>
      <w:r w:rsidRPr="0062763E">
        <w:rPr>
          <w:sz w:val="22"/>
          <w:szCs w:val="24"/>
        </w:rPr>
        <w:t>]</w:t>
      </w:r>
    </w:p>
    <w:sectPr w:rsidR="00C60164" w:rsidRPr="0062763E" w:rsidSect="0062763E">
      <w:headerReference w:type="default" r:id="rId8"/>
      <w:footerReference w:type="default" r:id="rId9"/>
      <w:type w:val="continuous"/>
      <w:pgSz w:w="11906" w:h="16838" w:code="9"/>
      <w:pgMar w:top="2268" w:right="1134" w:bottom="1134" w:left="1134" w:header="79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EC" w:rsidRDefault="004F58EC">
      <w:r>
        <w:separator/>
      </w:r>
    </w:p>
  </w:endnote>
  <w:endnote w:type="continuationSeparator" w:id="0">
    <w:p w:rsidR="004F58EC" w:rsidRDefault="004F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80" w:rsidRDefault="00FA4880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EC" w:rsidRDefault="004F58EC">
      <w:r>
        <w:separator/>
      </w:r>
    </w:p>
  </w:footnote>
  <w:footnote w:type="continuationSeparator" w:id="0">
    <w:p w:rsidR="004F58EC" w:rsidRDefault="004F5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80" w:rsidRPr="002C6BE7" w:rsidRDefault="00FA4880" w:rsidP="002C6BE7">
    <w:pPr>
      <w:ind w:left="6663"/>
      <w:rPr>
        <w:rFonts w:ascii="Trajan Pro" w:eastAsia="Arial Unicode MS" w:hAnsi="Trajan Pro"/>
        <w:color w:val="003366"/>
        <w:spacing w:val="-25"/>
        <w:sz w:val="32"/>
        <w:szCs w:val="26"/>
      </w:rPr>
    </w:pPr>
    <w:r w:rsidRPr="002C6BE7">
      <w:rPr>
        <w:rFonts w:ascii="Trajan Pro" w:hAnsi="Trajan Pro"/>
        <w:noProof/>
        <w:color w:val="003366"/>
        <w:sz w:val="32"/>
        <w:szCs w:val="2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-76200</wp:posOffset>
          </wp:positionV>
          <wp:extent cx="2190750" cy="731520"/>
          <wp:effectExtent l="19050" t="0" r="0" b="0"/>
          <wp:wrapTight wrapText="bothSides">
            <wp:wrapPolygon edited="0">
              <wp:start x="-188" y="0"/>
              <wp:lineTo x="-188" y="20813"/>
              <wp:lineTo x="21600" y="20813"/>
              <wp:lineTo x="21600" y="0"/>
              <wp:lineTo x="-188" y="0"/>
            </wp:wrapPolygon>
          </wp:wrapTight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6BE7">
      <w:rPr>
        <w:rFonts w:ascii="Trajan Pro" w:eastAsia="Arial Unicode MS" w:hAnsi="Trajan Pro"/>
        <w:color w:val="003366"/>
        <w:spacing w:val="-25"/>
        <w:sz w:val="32"/>
        <w:szCs w:val="26"/>
      </w:rPr>
      <w:t xml:space="preserve">DIPARTIMENTO </w:t>
    </w:r>
    <w:proofErr w:type="spellStart"/>
    <w:r w:rsidRPr="002C6BE7">
      <w:rPr>
        <w:rFonts w:ascii="Trajan Pro" w:eastAsia="Arial Unicode MS" w:hAnsi="Trajan Pro"/>
        <w:color w:val="003366"/>
        <w:spacing w:val="-25"/>
        <w:sz w:val="32"/>
        <w:szCs w:val="26"/>
      </w:rPr>
      <w:t>DI</w:t>
    </w:r>
    <w:proofErr w:type="spellEnd"/>
  </w:p>
  <w:p w:rsidR="00FA4880" w:rsidRPr="002C6BE7" w:rsidRDefault="00FA4880" w:rsidP="002C6BE7">
    <w:pPr>
      <w:ind w:left="6663"/>
      <w:rPr>
        <w:rFonts w:ascii="Trajan Pro" w:eastAsia="Arial Unicode MS" w:hAnsi="Trajan Pro"/>
        <w:color w:val="003366"/>
        <w:spacing w:val="-25"/>
        <w:sz w:val="32"/>
        <w:szCs w:val="26"/>
      </w:rPr>
    </w:pPr>
    <w:r w:rsidRPr="002C6BE7">
      <w:rPr>
        <w:rFonts w:ascii="Trajan Pro" w:eastAsia="Arial Unicode MS" w:hAnsi="Trajan Pro"/>
        <w:color w:val="003366"/>
        <w:spacing w:val="-25"/>
        <w:sz w:val="32"/>
        <w:szCs w:val="26"/>
      </w:rPr>
      <w:t>STUDI UMANISTICI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34B"/>
    <w:multiLevelType w:val="hybridMultilevel"/>
    <w:tmpl w:val="22BE3340"/>
    <w:lvl w:ilvl="0" w:tplc="A9849CFE">
      <w:start w:val="1"/>
      <w:numFmt w:val="bullet"/>
      <w:pStyle w:val="Risultati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6659A"/>
    <w:multiLevelType w:val="hybridMultilevel"/>
    <w:tmpl w:val="5B38EAB6"/>
    <w:lvl w:ilvl="0" w:tplc="F7E847F2">
      <w:start w:val="1"/>
      <w:numFmt w:val="decimal"/>
      <w:lvlText w:val="%1."/>
      <w:lvlJc w:val="left"/>
      <w:pPr>
        <w:tabs>
          <w:tab w:val="num" w:pos="1312"/>
        </w:tabs>
        <w:ind w:left="131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32"/>
        </w:tabs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52"/>
        </w:tabs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72"/>
        </w:tabs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92"/>
        </w:tabs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12"/>
        </w:tabs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32"/>
        </w:tabs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52"/>
        </w:tabs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72"/>
        </w:tabs>
        <w:ind w:left="7072" w:hanging="180"/>
      </w:pPr>
    </w:lvl>
  </w:abstractNum>
  <w:abstractNum w:abstractNumId="2">
    <w:nsid w:val="3DD60B70"/>
    <w:multiLevelType w:val="hybridMultilevel"/>
    <w:tmpl w:val="12DCF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0C10"/>
    <w:multiLevelType w:val="hybridMultilevel"/>
    <w:tmpl w:val="CC9ABAD4"/>
    <w:lvl w:ilvl="0" w:tplc="D3447F44">
      <w:start w:val="1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B3F1F1B"/>
    <w:multiLevelType w:val="hybridMultilevel"/>
    <w:tmpl w:val="AAB6ACF6"/>
    <w:lvl w:ilvl="0" w:tplc="05783A4C">
      <w:start w:val="1"/>
      <w:numFmt w:val="decimal"/>
      <w:lvlText w:val="%1."/>
      <w:lvlJc w:val="left"/>
      <w:pPr>
        <w:tabs>
          <w:tab w:val="num" w:pos="1312"/>
        </w:tabs>
        <w:ind w:left="1312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32"/>
        </w:tabs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52"/>
        </w:tabs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72"/>
        </w:tabs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92"/>
        </w:tabs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12"/>
        </w:tabs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32"/>
        </w:tabs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52"/>
        </w:tabs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72"/>
        </w:tabs>
        <w:ind w:left="7072" w:hanging="180"/>
      </w:pPr>
    </w:lvl>
  </w:abstractNum>
  <w:abstractNum w:abstractNumId="5">
    <w:nsid w:val="7D125F24"/>
    <w:multiLevelType w:val="hybridMultilevel"/>
    <w:tmpl w:val="5B38EAB6"/>
    <w:lvl w:ilvl="0" w:tplc="F7E847F2">
      <w:start w:val="1"/>
      <w:numFmt w:val="decimal"/>
      <w:lvlText w:val="%1."/>
      <w:lvlJc w:val="left"/>
      <w:pPr>
        <w:tabs>
          <w:tab w:val="num" w:pos="1312"/>
        </w:tabs>
        <w:ind w:left="131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32"/>
        </w:tabs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52"/>
        </w:tabs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72"/>
        </w:tabs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92"/>
        </w:tabs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12"/>
        </w:tabs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32"/>
        </w:tabs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52"/>
        </w:tabs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72"/>
        </w:tabs>
        <w:ind w:left="7072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1134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BC1C1E"/>
    <w:rsid w:val="00012AEF"/>
    <w:rsid w:val="00026861"/>
    <w:rsid w:val="00037907"/>
    <w:rsid w:val="000679D6"/>
    <w:rsid w:val="0007332E"/>
    <w:rsid w:val="00073C4F"/>
    <w:rsid w:val="000B0066"/>
    <w:rsid w:val="000D148F"/>
    <w:rsid w:val="001045F7"/>
    <w:rsid w:val="00130368"/>
    <w:rsid w:val="00131ED2"/>
    <w:rsid w:val="00132E7E"/>
    <w:rsid w:val="00152D1E"/>
    <w:rsid w:val="00161C34"/>
    <w:rsid w:val="001639F5"/>
    <w:rsid w:val="00171D6F"/>
    <w:rsid w:val="00172615"/>
    <w:rsid w:val="00174EB1"/>
    <w:rsid w:val="00183228"/>
    <w:rsid w:val="001845AA"/>
    <w:rsid w:val="0018575D"/>
    <w:rsid w:val="0019015A"/>
    <w:rsid w:val="00197B41"/>
    <w:rsid w:val="001B266B"/>
    <w:rsid w:val="001C5948"/>
    <w:rsid w:val="001E7DF8"/>
    <w:rsid w:val="001F3C8C"/>
    <w:rsid w:val="00227C8F"/>
    <w:rsid w:val="002317C2"/>
    <w:rsid w:val="00233BF6"/>
    <w:rsid w:val="00242969"/>
    <w:rsid w:val="00245157"/>
    <w:rsid w:val="00251DAD"/>
    <w:rsid w:val="002552A0"/>
    <w:rsid w:val="00265DB0"/>
    <w:rsid w:val="00275756"/>
    <w:rsid w:val="002948EB"/>
    <w:rsid w:val="002A03E4"/>
    <w:rsid w:val="002C6BE7"/>
    <w:rsid w:val="002D3C55"/>
    <w:rsid w:val="002E07C5"/>
    <w:rsid w:val="002E0FA0"/>
    <w:rsid w:val="002F1C7D"/>
    <w:rsid w:val="00300715"/>
    <w:rsid w:val="00304232"/>
    <w:rsid w:val="00304FBB"/>
    <w:rsid w:val="00306DA4"/>
    <w:rsid w:val="003146FF"/>
    <w:rsid w:val="00322A16"/>
    <w:rsid w:val="0033577F"/>
    <w:rsid w:val="00336AA6"/>
    <w:rsid w:val="00342D67"/>
    <w:rsid w:val="003473AE"/>
    <w:rsid w:val="00352322"/>
    <w:rsid w:val="003558C2"/>
    <w:rsid w:val="00364228"/>
    <w:rsid w:val="00365025"/>
    <w:rsid w:val="00372469"/>
    <w:rsid w:val="00387860"/>
    <w:rsid w:val="003A0346"/>
    <w:rsid w:val="003A71C2"/>
    <w:rsid w:val="003A7D21"/>
    <w:rsid w:val="003D3394"/>
    <w:rsid w:val="003F340B"/>
    <w:rsid w:val="00403525"/>
    <w:rsid w:val="00403C2F"/>
    <w:rsid w:val="0040426C"/>
    <w:rsid w:val="00406454"/>
    <w:rsid w:val="0040782A"/>
    <w:rsid w:val="00410E7D"/>
    <w:rsid w:val="00411623"/>
    <w:rsid w:val="00412C32"/>
    <w:rsid w:val="004179FE"/>
    <w:rsid w:val="004219A6"/>
    <w:rsid w:val="00424BEE"/>
    <w:rsid w:val="004263A2"/>
    <w:rsid w:val="00433F99"/>
    <w:rsid w:val="004351CA"/>
    <w:rsid w:val="004456F8"/>
    <w:rsid w:val="0045583A"/>
    <w:rsid w:val="00462348"/>
    <w:rsid w:val="00465F1E"/>
    <w:rsid w:val="004A08A2"/>
    <w:rsid w:val="004B02F7"/>
    <w:rsid w:val="004B0661"/>
    <w:rsid w:val="004B1AC1"/>
    <w:rsid w:val="004B3232"/>
    <w:rsid w:val="004D4FBC"/>
    <w:rsid w:val="004D70B8"/>
    <w:rsid w:val="004E2CAF"/>
    <w:rsid w:val="004E621B"/>
    <w:rsid w:val="004F2E33"/>
    <w:rsid w:val="004F58EC"/>
    <w:rsid w:val="0050243E"/>
    <w:rsid w:val="005103F6"/>
    <w:rsid w:val="00510DA5"/>
    <w:rsid w:val="005130D0"/>
    <w:rsid w:val="00516F3F"/>
    <w:rsid w:val="00521CFF"/>
    <w:rsid w:val="00535C04"/>
    <w:rsid w:val="00543411"/>
    <w:rsid w:val="00554AF9"/>
    <w:rsid w:val="0057362A"/>
    <w:rsid w:val="00574BD6"/>
    <w:rsid w:val="00575739"/>
    <w:rsid w:val="00582C50"/>
    <w:rsid w:val="00595A88"/>
    <w:rsid w:val="005A37E9"/>
    <w:rsid w:val="005B42CF"/>
    <w:rsid w:val="005C0772"/>
    <w:rsid w:val="005C0FF1"/>
    <w:rsid w:val="005C1B03"/>
    <w:rsid w:val="005C2D2A"/>
    <w:rsid w:val="005E2457"/>
    <w:rsid w:val="005E6AFB"/>
    <w:rsid w:val="005F1D33"/>
    <w:rsid w:val="005F6436"/>
    <w:rsid w:val="00601DE8"/>
    <w:rsid w:val="0060753F"/>
    <w:rsid w:val="00611B12"/>
    <w:rsid w:val="006217F3"/>
    <w:rsid w:val="006272D9"/>
    <w:rsid w:val="0062763E"/>
    <w:rsid w:val="00635EB1"/>
    <w:rsid w:val="006520F0"/>
    <w:rsid w:val="006547ED"/>
    <w:rsid w:val="00661EBB"/>
    <w:rsid w:val="00675893"/>
    <w:rsid w:val="00683F36"/>
    <w:rsid w:val="00685537"/>
    <w:rsid w:val="006910C9"/>
    <w:rsid w:val="006964BE"/>
    <w:rsid w:val="006A3A8D"/>
    <w:rsid w:val="006B596D"/>
    <w:rsid w:val="006C5B87"/>
    <w:rsid w:val="006E5BA0"/>
    <w:rsid w:val="00706630"/>
    <w:rsid w:val="00732C7D"/>
    <w:rsid w:val="00737378"/>
    <w:rsid w:val="007412EC"/>
    <w:rsid w:val="007448B3"/>
    <w:rsid w:val="00746174"/>
    <w:rsid w:val="0075517E"/>
    <w:rsid w:val="007670DD"/>
    <w:rsid w:val="007675D2"/>
    <w:rsid w:val="00767846"/>
    <w:rsid w:val="0077256E"/>
    <w:rsid w:val="00773C6F"/>
    <w:rsid w:val="00780E36"/>
    <w:rsid w:val="00790DEB"/>
    <w:rsid w:val="007A6776"/>
    <w:rsid w:val="007D653F"/>
    <w:rsid w:val="007F5F25"/>
    <w:rsid w:val="00800C15"/>
    <w:rsid w:val="00801481"/>
    <w:rsid w:val="0080790A"/>
    <w:rsid w:val="00814292"/>
    <w:rsid w:val="008168BC"/>
    <w:rsid w:val="00824B74"/>
    <w:rsid w:val="0083125E"/>
    <w:rsid w:val="00845AF6"/>
    <w:rsid w:val="00861890"/>
    <w:rsid w:val="00872FC3"/>
    <w:rsid w:val="00875C5B"/>
    <w:rsid w:val="00895163"/>
    <w:rsid w:val="008B1C88"/>
    <w:rsid w:val="008B7199"/>
    <w:rsid w:val="008C5D50"/>
    <w:rsid w:val="008D1BD3"/>
    <w:rsid w:val="008D581E"/>
    <w:rsid w:val="008F585A"/>
    <w:rsid w:val="009019FE"/>
    <w:rsid w:val="00911907"/>
    <w:rsid w:val="0091343C"/>
    <w:rsid w:val="009341C7"/>
    <w:rsid w:val="00943F50"/>
    <w:rsid w:val="009441B6"/>
    <w:rsid w:val="009559ED"/>
    <w:rsid w:val="00964FB9"/>
    <w:rsid w:val="009741C4"/>
    <w:rsid w:val="00994813"/>
    <w:rsid w:val="009B76F1"/>
    <w:rsid w:val="009E1107"/>
    <w:rsid w:val="009E40C4"/>
    <w:rsid w:val="009E4A10"/>
    <w:rsid w:val="009F1542"/>
    <w:rsid w:val="00A022DC"/>
    <w:rsid w:val="00A273CC"/>
    <w:rsid w:val="00A37D13"/>
    <w:rsid w:val="00A5480F"/>
    <w:rsid w:val="00A569E8"/>
    <w:rsid w:val="00A653A5"/>
    <w:rsid w:val="00A716A7"/>
    <w:rsid w:val="00A81D2A"/>
    <w:rsid w:val="00A848D7"/>
    <w:rsid w:val="00A973FA"/>
    <w:rsid w:val="00AA22BC"/>
    <w:rsid w:val="00AC6FCE"/>
    <w:rsid w:val="00AD6880"/>
    <w:rsid w:val="00AD6FA5"/>
    <w:rsid w:val="00AE1D9B"/>
    <w:rsid w:val="00AE4828"/>
    <w:rsid w:val="00AE62E2"/>
    <w:rsid w:val="00AF6827"/>
    <w:rsid w:val="00AF790A"/>
    <w:rsid w:val="00B01C29"/>
    <w:rsid w:val="00B136C9"/>
    <w:rsid w:val="00B155E4"/>
    <w:rsid w:val="00B168F3"/>
    <w:rsid w:val="00B24B6D"/>
    <w:rsid w:val="00B56D5C"/>
    <w:rsid w:val="00B7168B"/>
    <w:rsid w:val="00B74131"/>
    <w:rsid w:val="00B816DE"/>
    <w:rsid w:val="00B902A5"/>
    <w:rsid w:val="00B904E1"/>
    <w:rsid w:val="00B9272E"/>
    <w:rsid w:val="00BB3C49"/>
    <w:rsid w:val="00BB6395"/>
    <w:rsid w:val="00BB73D3"/>
    <w:rsid w:val="00BC14A3"/>
    <w:rsid w:val="00BC1C1E"/>
    <w:rsid w:val="00BC77C0"/>
    <w:rsid w:val="00BD38AB"/>
    <w:rsid w:val="00BD496F"/>
    <w:rsid w:val="00BD643B"/>
    <w:rsid w:val="00BE3859"/>
    <w:rsid w:val="00BE5DFE"/>
    <w:rsid w:val="00BE5F80"/>
    <w:rsid w:val="00C07C21"/>
    <w:rsid w:val="00C11EAC"/>
    <w:rsid w:val="00C132A8"/>
    <w:rsid w:val="00C203C6"/>
    <w:rsid w:val="00C20B5F"/>
    <w:rsid w:val="00C3518E"/>
    <w:rsid w:val="00C43178"/>
    <w:rsid w:val="00C44EC4"/>
    <w:rsid w:val="00C60164"/>
    <w:rsid w:val="00C60A53"/>
    <w:rsid w:val="00C664D3"/>
    <w:rsid w:val="00C81888"/>
    <w:rsid w:val="00C87B31"/>
    <w:rsid w:val="00C92503"/>
    <w:rsid w:val="00C92BA7"/>
    <w:rsid w:val="00C9505F"/>
    <w:rsid w:val="00C9623F"/>
    <w:rsid w:val="00CA024B"/>
    <w:rsid w:val="00CA279D"/>
    <w:rsid w:val="00CA756F"/>
    <w:rsid w:val="00CD04EE"/>
    <w:rsid w:val="00CD6426"/>
    <w:rsid w:val="00D1163C"/>
    <w:rsid w:val="00D14100"/>
    <w:rsid w:val="00D24C46"/>
    <w:rsid w:val="00D41459"/>
    <w:rsid w:val="00D5799F"/>
    <w:rsid w:val="00D601DB"/>
    <w:rsid w:val="00D6671F"/>
    <w:rsid w:val="00D71F99"/>
    <w:rsid w:val="00D73950"/>
    <w:rsid w:val="00D84B7E"/>
    <w:rsid w:val="00D950AB"/>
    <w:rsid w:val="00DA1631"/>
    <w:rsid w:val="00DA511F"/>
    <w:rsid w:val="00DA5125"/>
    <w:rsid w:val="00DB3301"/>
    <w:rsid w:val="00DB6E29"/>
    <w:rsid w:val="00DC5109"/>
    <w:rsid w:val="00DD48AC"/>
    <w:rsid w:val="00DD794D"/>
    <w:rsid w:val="00DE4232"/>
    <w:rsid w:val="00DF4FE1"/>
    <w:rsid w:val="00DF6156"/>
    <w:rsid w:val="00E10B86"/>
    <w:rsid w:val="00E2658A"/>
    <w:rsid w:val="00E30C93"/>
    <w:rsid w:val="00E406BD"/>
    <w:rsid w:val="00E5557F"/>
    <w:rsid w:val="00E61A21"/>
    <w:rsid w:val="00E61D54"/>
    <w:rsid w:val="00E632FD"/>
    <w:rsid w:val="00E844DF"/>
    <w:rsid w:val="00E905C6"/>
    <w:rsid w:val="00EA0ACA"/>
    <w:rsid w:val="00EA3405"/>
    <w:rsid w:val="00EB107F"/>
    <w:rsid w:val="00EC5CA2"/>
    <w:rsid w:val="00ED1DB1"/>
    <w:rsid w:val="00ED59EC"/>
    <w:rsid w:val="00EF1B10"/>
    <w:rsid w:val="00EF5D65"/>
    <w:rsid w:val="00F01B25"/>
    <w:rsid w:val="00F01D8B"/>
    <w:rsid w:val="00F34FD9"/>
    <w:rsid w:val="00F44A39"/>
    <w:rsid w:val="00F470CF"/>
    <w:rsid w:val="00F55D98"/>
    <w:rsid w:val="00F55F30"/>
    <w:rsid w:val="00F81827"/>
    <w:rsid w:val="00F8484B"/>
    <w:rsid w:val="00F87C5F"/>
    <w:rsid w:val="00F87C63"/>
    <w:rsid w:val="00F95514"/>
    <w:rsid w:val="00F97489"/>
    <w:rsid w:val="00FA3943"/>
    <w:rsid w:val="00FA4880"/>
    <w:rsid w:val="00FA7959"/>
    <w:rsid w:val="00FB7819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5D65"/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42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42969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5D6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F5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5D6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5D6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387860"/>
    <w:pPr>
      <w:spacing w:line="360" w:lineRule="auto"/>
      <w:ind w:left="5579"/>
    </w:pPr>
    <w:rPr>
      <w:rFonts w:ascii="Trajan Pro" w:eastAsia="Arial Unicode MS" w:hAnsi="Trajan Pro"/>
      <w:color w:val="000000"/>
      <w:spacing w:val="-25"/>
      <w:szCs w:val="24"/>
    </w:rPr>
  </w:style>
  <w:style w:type="paragraph" w:customStyle="1" w:styleId="Stile2">
    <w:name w:val="Stile2"/>
    <w:basedOn w:val="Normale"/>
    <w:rsid w:val="00387860"/>
    <w:pPr>
      <w:ind w:left="5579"/>
    </w:pPr>
    <w:rPr>
      <w:rFonts w:ascii="Trajan Pro" w:eastAsia="Arial Unicode MS" w:hAnsi="Trajan Pro"/>
      <w:color w:val="000000"/>
      <w:spacing w:val="-25"/>
      <w:szCs w:val="24"/>
    </w:rPr>
  </w:style>
  <w:style w:type="paragraph" w:styleId="NormaleWeb">
    <w:name w:val="Normal (Web)"/>
    <w:basedOn w:val="Normale"/>
    <w:rsid w:val="00BC77C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rsid w:val="00DC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">
    <w:name w:val="Nome"/>
    <w:next w:val="Normale"/>
    <w:autoRedefine/>
    <w:rsid w:val="005F6436"/>
    <w:pPr>
      <w:ind w:right="-765"/>
      <w:jc w:val="center"/>
    </w:pPr>
    <w:rPr>
      <w:noProof/>
      <w:spacing w:val="10"/>
      <w:sz w:val="28"/>
      <w:szCs w:val="28"/>
      <w:lang w:bidi="it-IT"/>
    </w:rPr>
  </w:style>
  <w:style w:type="paragraph" w:customStyle="1" w:styleId="Titolosezione">
    <w:name w:val="Titolo sezione"/>
    <w:rsid w:val="00574BD6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bidi="it-IT"/>
    </w:rPr>
  </w:style>
  <w:style w:type="paragraph" w:customStyle="1" w:styleId="Risultati">
    <w:name w:val="Risultati"/>
    <w:basedOn w:val="Normale"/>
    <w:rsid w:val="00574BD6"/>
    <w:pPr>
      <w:numPr>
        <w:numId w:val="1"/>
      </w:numPr>
      <w:spacing w:before="60" w:after="60"/>
    </w:pPr>
    <w:rPr>
      <w:rFonts w:ascii="Tahoma" w:hAnsi="Tahoma" w:cs="Tahoma"/>
      <w:spacing w:val="10"/>
      <w:sz w:val="16"/>
      <w:szCs w:val="16"/>
      <w:lang w:bidi="it-IT"/>
    </w:rPr>
  </w:style>
  <w:style w:type="paragraph" w:customStyle="1" w:styleId="Obiettivo">
    <w:name w:val="Obiettivo"/>
    <w:basedOn w:val="Normale"/>
    <w:rsid w:val="00574BD6"/>
    <w:pPr>
      <w:spacing w:before="60" w:after="200"/>
      <w:ind w:left="2160"/>
    </w:pPr>
    <w:rPr>
      <w:rFonts w:ascii="Tahoma" w:hAnsi="Tahoma" w:cs="Tahoma"/>
      <w:spacing w:val="10"/>
      <w:sz w:val="16"/>
      <w:szCs w:val="16"/>
      <w:lang w:bidi="it-IT"/>
    </w:rPr>
  </w:style>
  <w:style w:type="character" w:customStyle="1" w:styleId="Titolo3Carattere">
    <w:name w:val="Titolo 3 Carattere"/>
    <w:basedOn w:val="Carpredefinitoparagrafo"/>
    <w:link w:val="Titolo3"/>
    <w:rsid w:val="00242969"/>
    <w:rPr>
      <w:rFonts w:ascii="Arial" w:hAnsi="Arial" w:cs="Arial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semiHidden/>
    <w:rsid w:val="00242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C88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C88"/>
    <w:rPr>
      <w:sz w:val="24"/>
    </w:rPr>
  </w:style>
  <w:style w:type="paragraph" w:customStyle="1" w:styleId="Nessunaspaziatura1">
    <w:name w:val="Nessuna spaziatura1"/>
    <w:uiPriority w:val="1"/>
    <w:qFormat/>
    <w:rsid w:val="00DD794D"/>
    <w:pPr>
      <w:ind w:right="-1"/>
      <w:jc w:val="both"/>
    </w:pPr>
    <w:rPr>
      <w:rFonts w:ascii="Calibri" w:eastAsia="Calibri" w:hAnsi="Calibri"/>
      <w:b/>
      <w:sz w:val="22"/>
      <w:szCs w:val="22"/>
      <w:lang w:eastAsia="en-US"/>
    </w:rPr>
  </w:style>
  <w:style w:type="character" w:styleId="Enfasigrassetto">
    <w:name w:val="Strong"/>
    <w:uiPriority w:val="22"/>
    <w:qFormat/>
    <w:rsid w:val="00DD794D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473AE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3AE"/>
    <w:rPr>
      <w:rFonts w:eastAsia="SimSun" w:cs="Lucida Sans"/>
      <w:kern w:val="1"/>
      <w:sz w:val="24"/>
      <w:lang w:eastAsia="hi-IN" w:bidi="hi-IN"/>
    </w:rPr>
  </w:style>
  <w:style w:type="paragraph" w:customStyle="1" w:styleId="Default">
    <w:name w:val="Default"/>
    <w:rsid w:val="004B06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32C7D"/>
  </w:style>
  <w:style w:type="paragraph" w:styleId="Paragrafoelenco">
    <w:name w:val="List Paragraph"/>
    <w:basedOn w:val="Normale"/>
    <w:uiPriority w:val="34"/>
    <w:qFormat/>
    <w:rsid w:val="00ED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Documents\DATI%20SATA\modulistica\modulistica%20sata\CARTA%20INTESTATA%20SAT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F6DD6-2C8B-47ED-96F5-DC1FA4FD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SATA OK.dotx</Template>
  <TotalTime>4250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Giacomo</cp:lastModifiedBy>
  <cp:revision>160</cp:revision>
  <cp:lastPrinted>2011-07-01T09:02:00Z</cp:lastPrinted>
  <dcterms:created xsi:type="dcterms:W3CDTF">2014-06-09T10:56:00Z</dcterms:created>
  <dcterms:modified xsi:type="dcterms:W3CDTF">2020-01-17T20:45:00Z</dcterms:modified>
</cp:coreProperties>
</file>