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2974" w14:textId="531D4882" w:rsidR="00C156DC" w:rsidRPr="004F1CA9" w:rsidRDefault="00C156DC" w:rsidP="00C156DC">
      <w:pPr>
        <w:pStyle w:val="Titolo1"/>
        <w:widowControl w:val="0"/>
        <w:autoSpaceDE w:val="0"/>
        <w:autoSpaceDN w:val="0"/>
        <w:spacing w:before="59" w:line="276" w:lineRule="auto"/>
        <w:ind w:left="142" w:right="531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4F1CA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ALLEGATO </w:t>
      </w:r>
      <w:r w:rsidR="00726F2D" w:rsidRPr="004F1CA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4</w:t>
      </w:r>
    </w:p>
    <w:p w14:paraId="01696D1F" w14:textId="77777777" w:rsidR="00C156DC" w:rsidRPr="004F1CA9" w:rsidRDefault="00C156DC" w:rsidP="004E2B2E">
      <w:pPr>
        <w:pStyle w:val="Titolo1"/>
        <w:widowControl w:val="0"/>
        <w:autoSpaceDE w:val="0"/>
        <w:autoSpaceDN w:val="0"/>
        <w:spacing w:before="59" w:line="276" w:lineRule="auto"/>
        <w:ind w:left="142" w:right="53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E483B5" w14:textId="77777777" w:rsidR="004F1CA9" w:rsidRPr="004F1CA9" w:rsidRDefault="004F1CA9" w:rsidP="004F1CA9">
      <w:pPr>
        <w:spacing w:after="120" w:line="276" w:lineRule="auto"/>
        <w:ind w:right="-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CA9">
        <w:rPr>
          <w:rFonts w:ascii="Times New Roman" w:hAnsi="Times New Roman" w:cs="Times New Roman"/>
          <w:b/>
          <w:bCs/>
          <w:sz w:val="20"/>
          <w:szCs w:val="20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– LINEA DI INVESTIMENTO 1.4, FINANZIATO DALL’UNIONE EUROPEA – NEXTGENERATIONEU”, PROGETTO “NATIONAL CENTRE FOR HPC, BIG DATA AND QUANTUM COMPUTING – HPC” CN00000013, CUP H93C22000450007</w:t>
      </w:r>
    </w:p>
    <w:p w14:paraId="1BB3B6C3" w14:textId="77777777" w:rsidR="00854292" w:rsidRPr="004F1CA9" w:rsidRDefault="00854292" w:rsidP="003C1A66">
      <w:pPr>
        <w:rPr>
          <w:rFonts w:ascii="Times New Roman" w:hAnsi="Times New Roman" w:cs="Times New Roman"/>
          <w:sz w:val="20"/>
          <w:szCs w:val="20"/>
        </w:rPr>
      </w:pPr>
    </w:p>
    <w:p w14:paraId="69E4D652" w14:textId="77777777" w:rsidR="00854292" w:rsidRPr="004F1CA9" w:rsidRDefault="00854292" w:rsidP="003C1A66">
      <w:pPr>
        <w:rPr>
          <w:rFonts w:ascii="Times New Roman" w:hAnsi="Times New Roman" w:cs="Times New Roman"/>
          <w:sz w:val="20"/>
          <w:szCs w:val="20"/>
        </w:rPr>
      </w:pPr>
    </w:p>
    <w:p w14:paraId="711C9865" w14:textId="77777777" w:rsidR="00854292" w:rsidRPr="004F1CA9" w:rsidRDefault="00854292" w:rsidP="003C1A66">
      <w:pPr>
        <w:rPr>
          <w:rFonts w:ascii="Times New Roman" w:hAnsi="Times New Roman" w:cs="Times New Roman"/>
          <w:sz w:val="20"/>
          <w:szCs w:val="20"/>
        </w:rPr>
      </w:pPr>
    </w:p>
    <w:p w14:paraId="75978F81" w14:textId="77777777" w:rsidR="00854292" w:rsidRPr="004F1CA9" w:rsidRDefault="00854292" w:rsidP="003C1A66">
      <w:pPr>
        <w:rPr>
          <w:rFonts w:ascii="Times New Roman" w:hAnsi="Times New Roman" w:cs="Times New Roman"/>
          <w:sz w:val="20"/>
          <w:szCs w:val="20"/>
        </w:rPr>
      </w:pPr>
    </w:p>
    <w:p w14:paraId="2A0A5C6D" w14:textId="77777777" w:rsidR="00854292" w:rsidRPr="004F1CA9" w:rsidRDefault="00854292" w:rsidP="003C1A66">
      <w:pPr>
        <w:rPr>
          <w:rFonts w:ascii="Times New Roman" w:hAnsi="Times New Roman" w:cs="Times New Roman"/>
          <w:sz w:val="20"/>
          <w:szCs w:val="20"/>
        </w:rPr>
      </w:pPr>
    </w:p>
    <w:p w14:paraId="14F3D28B" w14:textId="77777777" w:rsidR="00854292" w:rsidRPr="004F1CA9" w:rsidRDefault="00854292" w:rsidP="0085429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1BB4C6D" w14:textId="77777777" w:rsidR="004F1CA9" w:rsidRPr="004F1CA9" w:rsidRDefault="004F1CA9" w:rsidP="004F1C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1CA9">
        <w:rPr>
          <w:rFonts w:ascii="Times New Roman" w:eastAsia="Calibri" w:hAnsi="Times New Roman" w:cs="Times New Roman"/>
          <w:b/>
          <w:bCs/>
          <w:sz w:val="20"/>
          <w:szCs w:val="20"/>
        </w:rPr>
        <w:t>RELAZIONE ILLUSTRATIVA AL PIANO ECONOMICO FINANZIARIO</w:t>
      </w:r>
    </w:p>
    <w:p w14:paraId="196FCD8A" w14:textId="77777777" w:rsidR="004F1CA9" w:rsidRPr="004F1CA9" w:rsidRDefault="004F1CA9" w:rsidP="004F1CA9">
      <w:pPr>
        <w:widowControl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F1CA9">
        <w:rPr>
          <w:rFonts w:ascii="Times New Roman" w:eastAsia="Calibri" w:hAnsi="Times New Roman" w:cs="Times New Roman"/>
          <w:b/>
          <w:bCs/>
          <w:sz w:val="20"/>
          <w:szCs w:val="20"/>
        </w:rPr>
        <w:t>(</w:t>
      </w:r>
      <w:r w:rsidRPr="004F1CA9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>da redigere in lingua italiana</w:t>
      </w:r>
      <w:r w:rsidRPr="004F1CA9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</w:p>
    <w:p w14:paraId="712CD5BC" w14:textId="77777777" w:rsidR="004F1CA9" w:rsidRPr="004F1CA9" w:rsidRDefault="004F1CA9" w:rsidP="004F1C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0108CC0" w14:textId="77777777" w:rsidR="004F1CA9" w:rsidRPr="004F1CA9" w:rsidRDefault="004F1CA9" w:rsidP="004F1CA9">
      <w:pPr>
        <w:spacing w:before="120"/>
        <w:ind w:right="38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F47A89" w14:textId="77777777" w:rsidR="004F1CA9" w:rsidRPr="004F1CA9" w:rsidRDefault="004F1CA9" w:rsidP="004F1CA9">
      <w:pPr>
        <w:jc w:val="center"/>
        <w:rPr>
          <w:rFonts w:ascii="Times New Roman" w:hAnsi="Times New Roman" w:cs="Times New Roman"/>
          <w:sz w:val="20"/>
          <w:szCs w:val="20"/>
        </w:rPr>
      </w:pPr>
      <w:r w:rsidRPr="004F1CA9">
        <w:rPr>
          <w:rFonts w:ascii="Times New Roman" w:hAnsi="Times New Roman" w:cs="Times New Roman"/>
          <w:sz w:val="20"/>
          <w:szCs w:val="20"/>
        </w:rPr>
        <w:t>TITOLO:…………….</w:t>
      </w:r>
    </w:p>
    <w:p w14:paraId="3F0DE357" w14:textId="77777777" w:rsidR="004F1CA9" w:rsidRPr="004F1CA9" w:rsidRDefault="004F1CA9" w:rsidP="004F1CA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D746F7" w14:textId="77777777" w:rsidR="004F1CA9" w:rsidRPr="004F1CA9" w:rsidRDefault="004F1CA9" w:rsidP="004F1CA9">
      <w:pPr>
        <w:jc w:val="center"/>
        <w:rPr>
          <w:rFonts w:ascii="Times New Roman" w:hAnsi="Times New Roman" w:cs="Times New Roman"/>
          <w:sz w:val="20"/>
          <w:szCs w:val="20"/>
        </w:rPr>
      </w:pPr>
      <w:r w:rsidRPr="004F1CA9">
        <w:rPr>
          <w:rFonts w:ascii="Times New Roman" w:hAnsi="Times New Roman" w:cs="Times New Roman"/>
          <w:sz w:val="20"/>
          <w:szCs w:val="20"/>
        </w:rPr>
        <w:t>ACRONIMO:………………….</w:t>
      </w:r>
    </w:p>
    <w:p w14:paraId="67CA3AB5" w14:textId="77777777" w:rsidR="004F1CA9" w:rsidRPr="004F1CA9" w:rsidRDefault="004F1CA9" w:rsidP="004F1CA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3B2ECF" w14:textId="77777777" w:rsidR="004F1CA9" w:rsidRPr="004F1CA9" w:rsidRDefault="004F1CA9" w:rsidP="004F1CA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7F9B1B" w14:textId="77777777" w:rsidR="004F1CA9" w:rsidRPr="004F1CA9" w:rsidRDefault="004F1CA9" w:rsidP="004F1CA9">
      <w:pPr>
        <w:jc w:val="center"/>
        <w:rPr>
          <w:rFonts w:ascii="Times New Roman" w:hAnsi="Times New Roman" w:cs="Times New Roman"/>
          <w:sz w:val="20"/>
          <w:szCs w:val="20"/>
        </w:rPr>
      </w:pPr>
      <w:r w:rsidRPr="004F1CA9">
        <w:rPr>
          <w:rFonts w:ascii="Times New Roman" w:hAnsi="Times New Roman" w:cs="Times New Roman"/>
          <w:sz w:val="20"/>
          <w:szCs w:val="20"/>
        </w:rPr>
        <w:t>SOGGETTO PROPONENTE:…………………</w:t>
      </w:r>
    </w:p>
    <w:p w14:paraId="236E47D5" w14:textId="77777777" w:rsidR="004F1CA9" w:rsidRPr="004F1CA9" w:rsidRDefault="004F1CA9" w:rsidP="004F1CA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C674F1" w14:textId="77777777" w:rsidR="004F1CA9" w:rsidRPr="004F1CA9" w:rsidRDefault="004F1CA9" w:rsidP="004F1CA9">
      <w:pPr>
        <w:rPr>
          <w:rFonts w:ascii="Times New Roman" w:hAnsi="Times New Roman" w:cs="Times New Roman"/>
          <w:sz w:val="20"/>
          <w:szCs w:val="20"/>
        </w:rPr>
      </w:pPr>
    </w:p>
    <w:p w14:paraId="50813517" w14:textId="77777777" w:rsidR="004F1CA9" w:rsidRPr="004F1CA9" w:rsidRDefault="004F1CA9" w:rsidP="004F1CA9">
      <w:pPr>
        <w:rPr>
          <w:rFonts w:ascii="Times New Roman" w:hAnsi="Times New Roman" w:cs="Times New Roman"/>
          <w:sz w:val="20"/>
          <w:szCs w:val="20"/>
        </w:rPr>
      </w:pPr>
    </w:p>
    <w:p w14:paraId="07DE90A5" w14:textId="77777777" w:rsidR="004F1CA9" w:rsidRPr="004F1CA9" w:rsidRDefault="004F1CA9" w:rsidP="004F1CA9">
      <w:pPr>
        <w:rPr>
          <w:rFonts w:ascii="Times New Roman" w:hAnsi="Times New Roman" w:cs="Times New Roman"/>
          <w:sz w:val="20"/>
          <w:szCs w:val="20"/>
        </w:rPr>
      </w:pPr>
      <w:r w:rsidRPr="004F1CA9">
        <w:rPr>
          <w:rFonts w:ascii="Times New Roman" w:hAnsi="Times New Roman" w:cs="Times New Roman"/>
          <w:sz w:val="20"/>
          <w:szCs w:val="20"/>
        </w:rPr>
        <w:br w:type="page"/>
      </w:r>
    </w:p>
    <w:p w14:paraId="005FC2E4" w14:textId="77777777" w:rsidR="004F1CA9" w:rsidRPr="004F1CA9" w:rsidRDefault="004F1CA9" w:rsidP="004F1CA9">
      <w:pPr>
        <w:pStyle w:val="Corpodeltesto"/>
        <w:ind w:left="0"/>
        <w:rPr>
          <w:rFonts w:ascii="Times New Roman" w:hAnsi="Times New Roman" w:cs="Times New Roman"/>
        </w:rPr>
      </w:pPr>
      <w:r w:rsidRPr="004F1CA9">
        <w:rPr>
          <w:rFonts w:ascii="Times New Roman" w:hAnsi="Times New Roman" w:cs="Times New Roman"/>
        </w:rPr>
        <w:lastRenderedPageBreak/>
        <w:t>Il presente Piano Economico Finanziario definisce le caratteristiche delle attività progettuali proposte.</w:t>
      </w:r>
    </w:p>
    <w:p w14:paraId="74C45A19" w14:textId="77777777" w:rsidR="004F1CA9" w:rsidRDefault="004F1CA9" w:rsidP="004F1CA9">
      <w:pPr>
        <w:jc w:val="both"/>
        <w:rPr>
          <w:rFonts w:ascii="Times New Roman" w:hAnsi="Times New Roman" w:cs="Times New Roman"/>
          <w:color w:val="2C2C2C"/>
          <w:sz w:val="20"/>
          <w:szCs w:val="20"/>
          <w:shd w:val="clear" w:color="auto" w:fill="FFFFFF"/>
        </w:rPr>
      </w:pPr>
      <w:r w:rsidRPr="004F1CA9">
        <w:rPr>
          <w:rFonts w:ascii="Times New Roman" w:hAnsi="Times New Roman" w:cs="Times New Roman"/>
          <w:sz w:val="20"/>
          <w:szCs w:val="20"/>
        </w:rPr>
        <w:t xml:space="preserve"> In particolare, il progetto prevede un investimento di </w:t>
      </w:r>
      <w:r w:rsidRPr="004F1CA9">
        <w:rPr>
          <w:rFonts w:ascii="Times New Roman" w:eastAsia="Calibri" w:hAnsi="Times New Roman" w:cs="Times New Roman"/>
          <w:sz w:val="20"/>
          <w:szCs w:val="20"/>
        </w:rPr>
        <w:t>[</w:t>
      </w:r>
      <w:r w:rsidRPr="004F1CA9">
        <w:rPr>
          <w:rFonts w:ascii="Times New Roman" w:eastAsia="Calibri" w:hAnsi="Times New Roman" w:cs="Times New Roman"/>
          <w:sz w:val="20"/>
          <w:szCs w:val="20"/>
          <w:highlight w:val="yellow"/>
        </w:rPr>
        <w:t>completare</w:t>
      </w:r>
      <w:r w:rsidRPr="004F1CA9">
        <w:rPr>
          <w:rFonts w:ascii="Times New Roman" w:eastAsia="Calibri" w:hAnsi="Times New Roman" w:cs="Times New Roman"/>
          <w:sz w:val="20"/>
          <w:szCs w:val="20"/>
        </w:rPr>
        <w:t>] articolato in varie attività</w:t>
      </w:r>
      <w:r w:rsidRPr="004F1CA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4F1CA9">
        <w:rPr>
          <w:rFonts w:ascii="Times New Roman" w:eastAsia="Calibri" w:hAnsi="Times New Roman" w:cs="Times New Roman"/>
          <w:sz w:val="20"/>
          <w:szCs w:val="20"/>
        </w:rPr>
        <w:t xml:space="preserve">atte alla </w:t>
      </w:r>
      <w:r w:rsidRPr="004F1CA9">
        <w:rPr>
          <w:rStyle w:val="Enfasigrassetto"/>
          <w:rFonts w:ascii="Times New Roman" w:hAnsi="Times New Roman" w:cs="Times New Roman"/>
          <w:color w:val="2C2C2C"/>
          <w:sz w:val="20"/>
          <w:szCs w:val="20"/>
        </w:rPr>
        <w:t>realizzazione del progetto</w:t>
      </w:r>
      <w:r w:rsidRPr="004F1CA9">
        <w:rPr>
          <w:rStyle w:val="apple-converted-space"/>
          <w:rFonts w:ascii="Times New Roman" w:hAnsi="Times New Roman" w:cs="Times New Roman"/>
          <w:color w:val="2C2C2C"/>
          <w:sz w:val="20"/>
          <w:szCs w:val="20"/>
          <w:shd w:val="clear" w:color="auto" w:fill="FFFFFF"/>
        </w:rPr>
        <w:t>; l’implementazione del cronoprogramma serve a dare</w:t>
      </w:r>
      <w:r w:rsidRPr="004F1CA9">
        <w:rPr>
          <w:rFonts w:ascii="Times New Roman" w:hAnsi="Times New Roman" w:cs="Times New Roman"/>
          <w:color w:val="2C2C2C"/>
          <w:sz w:val="20"/>
          <w:szCs w:val="20"/>
          <w:shd w:val="clear" w:color="auto" w:fill="FFFFFF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p w14:paraId="2BC176E8" w14:textId="01F0A819" w:rsidR="004F1CA9" w:rsidRPr="004F1CA9" w:rsidRDefault="004F1CA9" w:rsidP="004F1CA9">
      <w:pPr>
        <w:spacing w:before="5"/>
        <w:ind w:left="-20" w:right="-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4"/>
        <w:gridCol w:w="3253"/>
        <w:gridCol w:w="3251"/>
      </w:tblGrid>
      <w:tr w:rsidR="004F1CA9" w:rsidRPr="004F1CA9" w14:paraId="44995129" w14:textId="77777777" w:rsidTr="004F1CA9">
        <w:trPr>
          <w:trHeight w:val="64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left w:w="60" w:type="dxa"/>
              <w:right w:w="60" w:type="dxa"/>
            </w:tcMar>
            <w:vAlign w:val="center"/>
          </w:tcPr>
          <w:p w14:paraId="37FB73E1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Attività e costi (Budget)</w:t>
            </w:r>
          </w:p>
        </w:tc>
      </w:tr>
      <w:tr w:rsidR="004F1CA9" w:rsidRPr="004F1CA9" w14:paraId="0075E200" w14:textId="77777777" w:rsidTr="004F1CA9">
        <w:trPr>
          <w:trHeight w:val="345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8CB643E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Attività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DD169E7" w14:textId="77777777" w:rsidR="004F1CA9" w:rsidRPr="004F1CA9" w:rsidRDefault="004F1CA9" w:rsidP="00CC0277">
            <w:pPr>
              <w:ind w:left="-20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5D8926B" w14:textId="77777777" w:rsidR="004F1CA9" w:rsidRPr="004F1CA9" w:rsidRDefault="004F1CA9" w:rsidP="00CC0277">
            <w:pPr>
              <w:ind w:left="-20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€</w:t>
            </w:r>
          </w:p>
        </w:tc>
      </w:tr>
      <w:tr w:rsidR="004F1CA9" w:rsidRPr="004F1CA9" w14:paraId="427747BB" w14:textId="77777777" w:rsidTr="004F1CA9">
        <w:trPr>
          <w:trHeight w:val="345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56BC648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2A29F68" w14:textId="77777777" w:rsidR="004F1CA9" w:rsidRPr="004F1CA9" w:rsidRDefault="004F1CA9" w:rsidP="00CC0277">
            <w:pPr>
              <w:ind w:left="-20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3CA49A0" w14:textId="77777777" w:rsidR="004F1CA9" w:rsidRPr="004F1CA9" w:rsidRDefault="004F1CA9" w:rsidP="00CC0277">
            <w:pPr>
              <w:ind w:left="-20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F1CA9" w:rsidRPr="004F1CA9" w14:paraId="3670B25A" w14:textId="77777777" w:rsidTr="004F1CA9">
        <w:trPr>
          <w:trHeight w:val="435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507AB25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23D9EF5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107E1DD" w14:textId="77777777" w:rsidR="004F1CA9" w:rsidRPr="004F1CA9" w:rsidRDefault="004F1CA9" w:rsidP="00CC0277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CA9" w:rsidRPr="004F1CA9" w14:paraId="29F8ED2C" w14:textId="77777777" w:rsidTr="004F1CA9">
        <w:trPr>
          <w:trHeight w:val="420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C770316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CBE150C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33A2DB9" w14:textId="77777777" w:rsidR="004F1CA9" w:rsidRPr="004F1CA9" w:rsidRDefault="004F1CA9" w:rsidP="00CC0277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CA9" w:rsidRPr="004F1CA9" w14:paraId="16727708" w14:textId="77777777" w:rsidTr="004F1CA9">
        <w:trPr>
          <w:trHeight w:val="420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DAF7817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F9EF2A7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FCFEAE0" w14:textId="77777777" w:rsidR="004F1CA9" w:rsidRPr="004F1CA9" w:rsidRDefault="004F1CA9" w:rsidP="00CC0277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CA9" w:rsidRPr="004F1CA9" w14:paraId="52F76F6B" w14:textId="77777777" w:rsidTr="004F1CA9">
        <w:trPr>
          <w:trHeight w:val="270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04D37DC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Etc.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D64D779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0AB3404" w14:textId="77777777" w:rsidR="004F1CA9" w:rsidRPr="004F1CA9" w:rsidRDefault="004F1CA9" w:rsidP="00CC0277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97A4046" w14:textId="77777777" w:rsidR="004F1CA9" w:rsidRPr="004F1CA9" w:rsidRDefault="004F1CA9" w:rsidP="004F1CA9">
      <w:pPr>
        <w:tabs>
          <w:tab w:val="left" w:pos="6522"/>
        </w:tabs>
        <w:spacing w:before="5"/>
        <w:ind w:left="4956" w:right="-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C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TOTALE</w:t>
      </w:r>
    </w:p>
    <w:p w14:paraId="6200A68D" w14:textId="77777777" w:rsidR="004F1CA9" w:rsidRPr="004F1CA9" w:rsidRDefault="004F1CA9" w:rsidP="004F1CA9">
      <w:pPr>
        <w:ind w:right="-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E02696E" w14:textId="77777777" w:rsidR="004F1CA9" w:rsidRPr="004F1CA9" w:rsidRDefault="004F1CA9" w:rsidP="004F1CA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CA9">
        <w:rPr>
          <w:rStyle w:val="Nessuno"/>
          <w:rFonts w:ascii="Times New Roman" w:eastAsia="Times New Roman" w:hAnsi="Times New Roman" w:cs="Times New Roman"/>
          <w:color w:val="000000" w:themeColor="text1"/>
          <w:sz w:val="20"/>
          <w:szCs w:val="20"/>
        </w:rPr>
        <w:t>Descrizione sintetica delle attività e dei relativi costi della proposta progettuale (max 2.000 caratteri)</w:t>
      </w:r>
    </w:p>
    <w:p w14:paraId="4D93849D" w14:textId="77777777" w:rsidR="004F1CA9" w:rsidRPr="004F1CA9" w:rsidRDefault="004F1CA9" w:rsidP="004F1CA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F536B34" w14:textId="77777777" w:rsidR="004F1CA9" w:rsidRPr="004F1CA9" w:rsidRDefault="004F1CA9" w:rsidP="004F1CA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CA9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07F13D0" wp14:editId="34587CFB">
            <wp:extent cx="6145619" cy="1457325"/>
            <wp:effectExtent l="0" t="0" r="1270" b="0"/>
            <wp:docPr id="1134923075" name="Immagine 1134923075" descr="Casella di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6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48082" w14:textId="77777777" w:rsidR="004F1CA9" w:rsidRPr="004F1CA9" w:rsidRDefault="004F1CA9" w:rsidP="004F1CA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CA9">
        <w:rPr>
          <w:rStyle w:val="Nessuno"/>
          <w:rFonts w:ascii="Times New Roman" w:eastAsia="Times New Roman" w:hAnsi="Times New Roman" w:cs="Times New Roman"/>
          <w:color w:val="000000" w:themeColor="text1"/>
          <w:sz w:val="20"/>
          <w:szCs w:val="20"/>
        </w:rPr>
        <w:t>(max 2.000 caratteri)</w:t>
      </w:r>
      <w:bookmarkStart w:id="0" w:name="_GoBack"/>
      <w:bookmarkEnd w:id="0"/>
    </w:p>
    <w:p w14:paraId="1502D42B" w14:textId="77777777" w:rsidR="004F1CA9" w:rsidRPr="004F1CA9" w:rsidRDefault="004F1CA9" w:rsidP="004F1CA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924067" w14:textId="77777777" w:rsidR="004F1CA9" w:rsidRPr="004F1CA9" w:rsidRDefault="004F1CA9" w:rsidP="004F1CA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CA9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7232061" wp14:editId="7B806AE4">
            <wp:extent cx="6124353" cy="1495261"/>
            <wp:effectExtent l="0" t="0" r="0" b="3810"/>
            <wp:docPr id="1937451934" name="Immagine 1937451934" descr="Casella di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0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D6D89" w14:textId="77777777" w:rsidR="004F1CA9" w:rsidRPr="004F1CA9" w:rsidRDefault="004F1CA9" w:rsidP="004F1CA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CA9">
        <w:rPr>
          <w:rStyle w:val="Nessuno"/>
          <w:rFonts w:ascii="Times New Roman" w:eastAsia="Times New Roman" w:hAnsi="Times New Roman" w:cs="Times New Roman"/>
          <w:color w:val="000000" w:themeColor="text1"/>
          <w:sz w:val="20"/>
          <w:szCs w:val="20"/>
        </w:rPr>
        <w:t>(max 2.000 caratteri)</w:t>
      </w:r>
    </w:p>
    <w:p w14:paraId="371FEA80" w14:textId="77777777" w:rsidR="004F1CA9" w:rsidRPr="004F1CA9" w:rsidRDefault="004F1CA9" w:rsidP="004F1CA9">
      <w:pPr>
        <w:rPr>
          <w:rStyle w:val="Ness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740026" w14:textId="77777777" w:rsidR="004F1CA9" w:rsidRPr="004F1CA9" w:rsidRDefault="004F1CA9" w:rsidP="004F1CA9">
      <w:pPr>
        <w:rPr>
          <w:rStyle w:val="Ness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368EDE" w14:textId="77777777" w:rsidR="004F1CA9" w:rsidRPr="004F1CA9" w:rsidRDefault="004F1CA9" w:rsidP="004F1CA9">
      <w:pPr>
        <w:rPr>
          <w:rFonts w:ascii="Times New Roman" w:hAnsi="Times New Roman" w:cs="Times New Roman"/>
          <w:sz w:val="20"/>
          <w:szCs w:val="20"/>
        </w:rPr>
      </w:pPr>
      <w:r w:rsidRPr="004F1CA9">
        <w:rPr>
          <w:rFonts w:ascii="Times New Roman" w:hAnsi="Times New Roman" w:cs="Times New Roman"/>
          <w:sz w:val="20"/>
          <w:szCs w:val="20"/>
        </w:rPr>
        <w:br w:type="page"/>
      </w:r>
    </w:p>
    <w:p w14:paraId="7F13A50C" w14:textId="77777777" w:rsidR="004F1CA9" w:rsidRPr="004F1CA9" w:rsidRDefault="004F1CA9" w:rsidP="004F1CA9">
      <w:pPr>
        <w:rPr>
          <w:rStyle w:val="Ness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44"/>
        <w:gridCol w:w="1644"/>
        <w:gridCol w:w="1639"/>
        <w:gridCol w:w="1641"/>
        <w:gridCol w:w="1639"/>
        <w:gridCol w:w="1641"/>
      </w:tblGrid>
      <w:tr w:rsidR="004F1CA9" w:rsidRPr="004F1CA9" w14:paraId="0627568C" w14:textId="77777777" w:rsidTr="004F1CA9">
        <w:trPr>
          <w:trHeight w:val="8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CC"/>
            <w:tcMar>
              <w:left w:w="105" w:type="dxa"/>
              <w:right w:w="105" w:type="dxa"/>
            </w:tcMar>
            <w:vAlign w:val="center"/>
          </w:tcPr>
          <w:p w14:paraId="2FAFCBB9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Cronoprogramma Economico-Finanziario (Budget plan)</w:t>
            </w:r>
          </w:p>
        </w:tc>
      </w:tr>
      <w:tr w:rsidR="004F1CA9" w:rsidRPr="004F1CA9" w14:paraId="416CD4D6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2E2FE046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7DBBA5BB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22D20201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6DA398A2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PERIODO I</w:t>
            </w: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3823688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PERIODO II</w:t>
            </w:r>
          </w:p>
        </w:tc>
      </w:tr>
      <w:tr w:rsidR="004F1CA9" w:rsidRPr="004F1CA9" w14:paraId="7E54A4ED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2DE386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7E2DA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BUDGET TOTALE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A91177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Mese inizio</w:t>
            </w: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0FE0DE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Mese fine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3267F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mesi 1-6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CA1A02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mesi 7-12</w:t>
            </w:r>
          </w:p>
        </w:tc>
      </w:tr>
      <w:tr w:rsidR="004F1CA9" w:rsidRPr="004F1CA9" w14:paraId="5F3ED9D8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10482604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Attività A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3AE71C21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2EEC1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2305FE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18A9B57F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41A482E8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</w:tr>
      <w:tr w:rsidR="004F1CA9" w:rsidRPr="004F1CA9" w14:paraId="53B2022E" w14:textId="77777777" w:rsidTr="004F1CA9">
        <w:trPr>
          <w:trHeight w:val="39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380BF6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 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2FA3B3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CA7E0DF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F6A927E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82D08D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8796D4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</w:tr>
      <w:tr w:rsidR="004F1CA9" w:rsidRPr="004F1CA9" w14:paraId="2D6D1B25" w14:textId="77777777" w:rsidTr="004F1CA9">
        <w:trPr>
          <w:trHeight w:val="45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F0A7D45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 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74A2C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  <w:p w14:paraId="15945BC5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915AFF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5CEA74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9B1F1B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054D23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</w:tr>
      <w:tr w:rsidR="004F1CA9" w:rsidRPr="004F1CA9" w14:paraId="4438A65E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B735C7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96FD3F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7E0738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E7C510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7FC8DC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4975CA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A9" w:rsidRPr="004F1CA9" w14:paraId="5786A73B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4C5331C6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Attività B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2EA959AA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E19557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62B087E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F1941B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DCB8A7A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348C4CC7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056A3BD9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</w:tr>
      <w:tr w:rsidR="004F1CA9" w:rsidRPr="004F1CA9" w14:paraId="190D9AF7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CA738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BDD302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4E7F0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52D7D3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2E9A3C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DFCECF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</w:tr>
      <w:tr w:rsidR="004F1CA9" w:rsidRPr="004F1CA9" w14:paraId="389F0BFD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FEBF5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 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FE21C5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628E3C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F75D74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C8F3D2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73EA078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</w:tr>
      <w:tr w:rsidR="004F1CA9" w:rsidRPr="004F1CA9" w14:paraId="4ECDC989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9BAE12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71B51E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3E0BCE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579162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715B9C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D42CF8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A9" w:rsidRPr="004F1CA9" w14:paraId="42DC86EA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47B96363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Attività C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2E26A5E8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B7801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B8A3ED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6B75AB3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1C354674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</w:tr>
      <w:tr w:rsidR="004F1CA9" w:rsidRPr="004F1CA9" w14:paraId="665673FB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309062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1FBD1E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FA7069B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B558EE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21562A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F34979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</w:tr>
      <w:tr w:rsidR="004F1CA9" w:rsidRPr="004F1CA9" w14:paraId="50E1EA62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AC59E6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 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018DBD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A78CE9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D5AD39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6330D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544B85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</w:tr>
      <w:tr w:rsidR="004F1CA9" w:rsidRPr="004F1CA9" w14:paraId="212CB938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E98CDE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CDDD43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AE5185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7A30A8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A998F7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5DFFD7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A9" w:rsidRPr="004F1CA9" w14:paraId="4FF213D2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4BCA5237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Attività D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2BC0DCA7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DDAFE3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B15A4C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75E216B5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7D8E1CC1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</w:tr>
      <w:tr w:rsidR="004F1CA9" w:rsidRPr="004F1CA9" w14:paraId="233563D2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EF34EF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CE7FE7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0D9AE9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FC95E5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0F1CFA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D771CB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</w:tr>
      <w:tr w:rsidR="004F1CA9" w:rsidRPr="004F1CA9" w14:paraId="797FFA2B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43386B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 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7D8457F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EF172B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58942D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396E18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41705A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</w:tr>
      <w:tr w:rsidR="004F1CA9" w:rsidRPr="004F1CA9" w14:paraId="7040CC50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AD3CC8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01938E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8692B0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B65D8D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2FCE79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10F982" w14:textId="77777777" w:rsidR="004F1CA9" w:rsidRPr="004F1CA9" w:rsidRDefault="004F1CA9" w:rsidP="00CC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A9" w:rsidRPr="004F1CA9" w14:paraId="13911264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00EAFBF9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Attività E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51D129F1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42DC04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FF661B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03FD2627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left w:w="105" w:type="dxa"/>
              <w:right w:w="105" w:type="dxa"/>
            </w:tcMar>
          </w:tcPr>
          <w:p w14:paraId="21AD61E3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</w:tr>
      <w:tr w:rsidR="004F1CA9" w:rsidRPr="004F1CA9" w14:paraId="00476B29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7B4066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625A2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286BFF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C3DE8B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3D4A38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552A6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€</w:t>
            </w:r>
          </w:p>
        </w:tc>
      </w:tr>
      <w:tr w:rsidR="004F1CA9" w:rsidRPr="004F1CA9" w14:paraId="0C0E4557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E6C5E8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Beneficiario 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43301A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98F6A3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3AB6F6" w14:textId="77777777" w:rsidR="004F1CA9" w:rsidRPr="004F1CA9" w:rsidRDefault="004F1CA9" w:rsidP="00CC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89DCDA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FEA56BB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 €</w:t>
            </w:r>
          </w:p>
        </w:tc>
      </w:tr>
      <w:tr w:rsidR="004F1CA9" w:rsidRPr="004F1CA9" w14:paraId="16B22BAB" w14:textId="77777777" w:rsidTr="004F1CA9">
        <w:trPr>
          <w:trHeight w:val="30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1A86C265" w14:textId="77777777" w:rsidR="004F1CA9" w:rsidRPr="004F1CA9" w:rsidRDefault="004F1CA9" w:rsidP="00CC0277">
            <w:pPr>
              <w:tabs>
                <w:tab w:val="left" w:pos="310"/>
              </w:tabs>
              <w:ind w:left="-20"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3EDC617A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2794556C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009DCA62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4069C348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3475650B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F1CA9" w:rsidRPr="004F1CA9" w14:paraId="657DE27C" w14:textId="77777777" w:rsidTr="004F1CA9">
        <w:trPr>
          <w:trHeight w:val="600"/>
        </w:trPr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C41FC56" w14:textId="77777777" w:rsidR="004F1CA9" w:rsidRPr="004F1CA9" w:rsidRDefault="004F1CA9" w:rsidP="00CC0277">
            <w:pPr>
              <w:tabs>
                <w:tab w:val="left" w:pos="310"/>
              </w:tabs>
              <w:ind w:left="-20"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7A5872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98D3"/>
            <w:tcMar>
              <w:left w:w="105" w:type="dxa"/>
              <w:right w:w="105" w:type="dxa"/>
            </w:tcMar>
          </w:tcPr>
          <w:p w14:paraId="629FC1CA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Totale spesa nel periodo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DA3AF3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144A94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F1CA9" w:rsidRPr="004F1CA9" w14:paraId="17C079B6" w14:textId="77777777" w:rsidTr="004F1CA9">
        <w:trPr>
          <w:trHeight w:val="57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9669D45" w14:textId="77777777" w:rsidR="004F1CA9" w:rsidRPr="004F1CA9" w:rsidRDefault="004F1CA9" w:rsidP="00CC0277">
            <w:pPr>
              <w:tabs>
                <w:tab w:val="left" w:pos="310"/>
              </w:tabs>
              <w:ind w:left="-20"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AC1AF5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98D3"/>
            <w:tcMar>
              <w:left w:w="105" w:type="dxa"/>
              <w:right w:w="105" w:type="dxa"/>
            </w:tcMar>
          </w:tcPr>
          <w:p w14:paraId="4593205D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Avanzamento spesa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4D7730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1CA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E23964" w14:textId="77777777" w:rsidR="004F1CA9" w:rsidRPr="004F1CA9" w:rsidRDefault="004F1CA9" w:rsidP="00CC0277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14:paraId="4E0A006D" w14:textId="77777777" w:rsidR="004F1CA9" w:rsidRPr="004F1CA9" w:rsidRDefault="004F1CA9" w:rsidP="004F1CA9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0BF301C" w14:textId="77777777" w:rsidR="004F1CA9" w:rsidRPr="004F1CA9" w:rsidRDefault="004F1CA9" w:rsidP="004F1CA9">
      <w:pPr>
        <w:rPr>
          <w:rFonts w:ascii="Times New Roman" w:hAnsi="Times New Roman" w:cs="Times New Roman"/>
          <w:sz w:val="20"/>
          <w:szCs w:val="20"/>
        </w:rPr>
      </w:pPr>
    </w:p>
    <w:p w14:paraId="71A58C31" w14:textId="77777777" w:rsidR="004F1CA9" w:rsidRPr="004F1CA9" w:rsidRDefault="004F1CA9" w:rsidP="004F1CA9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Firma digitale del legale rappresentante/procuratore </w:t>
      </w:r>
    </w:p>
    <w:p w14:paraId="6870F54A" w14:textId="7598CCAB" w:rsidR="004F1CA9" w:rsidRPr="004F1CA9" w:rsidRDefault="004F1CA9" w:rsidP="004F1CA9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(formato .pdf.p7m)</w:t>
      </w:r>
    </w:p>
    <w:sectPr w:rsidR="004F1CA9" w:rsidRPr="004F1CA9" w:rsidSect="004F1CA9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467F7" w14:textId="77777777" w:rsidR="00340D60" w:rsidRDefault="00340D60" w:rsidP="00DC4BD6">
      <w:r>
        <w:separator/>
      </w:r>
    </w:p>
  </w:endnote>
  <w:endnote w:type="continuationSeparator" w:id="0">
    <w:p w14:paraId="09E79E98" w14:textId="77777777" w:rsidR="00340D60" w:rsidRDefault="00340D60" w:rsidP="00DC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550019"/>
      <w:docPartObj>
        <w:docPartGallery w:val="Page Numbers (Bottom of Page)"/>
        <w:docPartUnique/>
      </w:docPartObj>
    </w:sdtPr>
    <w:sdtEndPr/>
    <w:sdtContent>
      <w:p w14:paraId="409A3DB2" w14:textId="5266A826" w:rsidR="0066212D" w:rsidRDefault="006621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A9">
          <w:rPr>
            <w:noProof/>
          </w:rPr>
          <w:t>1</w:t>
        </w:r>
        <w:r>
          <w:fldChar w:fldCharType="end"/>
        </w:r>
      </w:p>
    </w:sdtContent>
  </w:sdt>
  <w:p w14:paraId="6D320456" w14:textId="211E22AF" w:rsidR="0066212D" w:rsidRPr="00726F2D" w:rsidRDefault="00DB0AED" w:rsidP="00726F2D">
    <w:pPr>
      <w:spacing w:line="259" w:lineRule="auto"/>
      <w:rPr>
        <w:color w:val="000000" w:themeColor="text1"/>
        <w:sz w:val="20"/>
      </w:rPr>
    </w:pPr>
    <w:r w:rsidRPr="005B47CC">
      <w:rPr>
        <w:color w:val="000000" w:themeColor="text1"/>
        <w:sz w:val="20"/>
      </w:rPr>
      <w:t>Relazione Illustrativa al Piano Economico Finanziario</w:t>
    </w:r>
    <w:r w:rsidR="006852F8" w:rsidRPr="005B47CC">
      <w:rPr>
        <w:color w:val="000000" w:themeColor="text1"/>
        <w:sz w:val="20"/>
      </w:rPr>
      <w:t xml:space="preserve"> </w:t>
    </w:r>
    <w:r w:rsidRPr="005B47CC">
      <w:rPr>
        <w:color w:val="000000" w:themeColor="text1"/>
        <w:sz w:val="20"/>
      </w:rPr>
      <w:t>– [</w:t>
    </w:r>
    <w:r w:rsidRPr="005B47CC">
      <w:rPr>
        <w:color w:val="000000" w:themeColor="text1"/>
        <w:sz w:val="20"/>
        <w:highlight w:val="yellow"/>
      </w:rPr>
      <w:t xml:space="preserve">inserire </w:t>
    </w:r>
    <w:r w:rsidR="00C156DC" w:rsidRPr="005B47CC">
      <w:rPr>
        <w:color w:val="000000" w:themeColor="text1"/>
        <w:sz w:val="20"/>
        <w:highlight w:val="yellow"/>
      </w:rPr>
      <w:t xml:space="preserve">titolo e </w:t>
    </w:r>
    <w:r w:rsidR="005B47CC">
      <w:rPr>
        <w:color w:val="000000" w:themeColor="text1"/>
        <w:sz w:val="20"/>
        <w:highlight w:val="yellow"/>
      </w:rPr>
      <w:t xml:space="preserve">acronimo </w:t>
    </w:r>
    <w:r w:rsidR="00C156DC" w:rsidRPr="005B47CC">
      <w:rPr>
        <w:color w:val="000000" w:themeColor="text1"/>
        <w:sz w:val="20"/>
        <w:highlight w:val="yellow"/>
      </w:rPr>
      <w:t>progetto</w:t>
    </w:r>
    <w:r w:rsidRPr="005B47CC">
      <w:rPr>
        <w:color w:val="000000" w:themeColor="text1"/>
        <w:sz w:val="20"/>
        <w:highlight w:val="yellow"/>
      </w:rPr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DDB18" w14:textId="77777777" w:rsidR="00340D60" w:rsidRDefault="00340D60" w:rsidP="00DC4BD6">
      <w:r>
        <w:separator/>
      </w:r>
    </w:p>
  </w:footnote>
  <w:footnote w:type="continuationSeparator" w:id="0">
    <w:p w14:paraId="5439D49A" w14:textId="77777777" w:rsidR="00340D60" w:rsidRDefault="00340D60" w:rsidP="00DC4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82B6" w14:textId="14F90CBE" w:rsidR="00854292" w:rsidRPr="00854292" w:rsidRDefault="004F1CA9" w:rsidP="00490CF7">
    <w:pPr>
      <w:pStyle w:val="Intestazione"/>
      <w:tabs>
        <w:tab w:val="clear" w:pos="4819"/>
        <w:tab w:val="clear" w:pos="9638"/>
        <w:tab w:val="left" w:pos="3544"/>
      </w:tabs>
      <w:rPr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A9D55" wp14:editId="62228438">
          <wp:simplePos x="0" y="0"/>
          <wp:positionH relativeFrom="margin">
            <wp:posOffset>-741680</wp:posOffset>
          </wp:positionH>
          <wp:positionV relativeFrom="margin">
            <wp:posOffset>-1350645</wp:posOffset>
          </wp:positionV>
          <wp:extent cx="7609205" cy="1101090"/>
          <wp:effectExtent l="0" t="0" r="10795" b="0"/>
          <wp:wrapSquare wrapText="bothSides"/>
          <wp:docPr id="1" name="Immagine 1" descr="Macintosh SSD:Users:macbookpro:Desktop:PNRR _ Bandi a cascata:progetti PNRR _ grafica social:HPC:HPC barra log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macbookpro:Desktop:PNRR _ Bandi a cascata:progetti PNRR _ grafica social:HPC:HPC barra logh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20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9C"/>
    <w:multiLevelType w:val="hybridMultilevel"/>
    <w:tmpl w:val="904E63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3664B"/>
    <w:multiLevelType w:val="hybridMultilevel"/>
    <w:tmpl w:val="445E2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770D"/>
    <w:multiLevelType w:val="hybridMultilevel"/>
    <w:tmpl w:val="D7546758"/>
    <w:lvl w:ilvl="0" w:tplc="17AA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3B6"/>
    <w:multiLevelType w:val="hybridMultilevel"/>
    <w:tmpl w:val="F25C427E"/>
    <w:lvl w:ilvl="0" w:tplc="D8F0FDB6">
      <w:start w:val="14"/>
      <w:numFmt w:val="bullet"/>
      <w:lvlText w:val="-"/>
      <w:lvlJc w:val="left"/>
      <w:pPr>
        <w:ind w:left="5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1A0A"/>
    <w:multiLevelType w:val="hybridMultilevel"/>
    <w:tmpl w:val="64C8C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10279"/>
    <w:multiLevelType w:val="hybridMultilevel"/>
    <w:tmpl w:val="FD7C3A36"/>
    <w:lvl w:ilvl="0" w:tplc="D8F0FDB6">
      <w:start w:val="14"/>
      <w:numFmt w:val="bullet"/>
      <w:lvlText w:val="-"/>
      <w:lvlJc w:val="left"/>
      <w:pPr>
        <w:ind w:left="5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6">
    <w:nsid w:val="6E3B25EE"/>
    <w:multiLevelType w:val="hybridMultilevel"/>
    <w:tmpl w:val="6060D496"/>
    <w:lvl w:ilvl="0" w:tplc="E9E8F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82000"/>
    <w:multiLevelType w:val="hybridMultilevel"/>
    <w:tmpl w:val="E0D6ED2C"/>
    <w:lvl w:ilvl="0" w:tplc="134A7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76B7B"/>
    <w:multiLevelType w:val="hybridMultilevel"/>
    <w:tmpl w:val="4B7E9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66"/>
    <w:rsid w:val="000003EB"/>
    <w:rsid w:val="00000828"/>
    <w:rsid w:val="00023B1D"/>
    <w:rsid w:val="000273A6"/>
    <w:rsid w:val="0003331C"/>
    <w:rsid w:val="00050F52"/>
    <w:rsid w:val="000664AF"/>
    <w:rsid w:val="000670FA"/>
    <w:rsid w:val="000811CD"/>
    <w:rsid w:val="0008705A"/>
    <w:rsid w:val="00094522"/>
    <w:rsid w:val="000C67D1"/>
    <w:rsid w:val="000D50AC"/>
    <w:rsid w:val="000E34B4"/>
    <w:rsid w:val="000E3BFC"/>
    <w:rsid w:val="000F5D91"/>
    <w:rsid w:val="001378AE"/>
    <w:rsid w:val="00142D5B"/>
    <w:rsid w:val="00154255"/>
    <w:rsid w:val="00186166"/>
    <w:rsid w:val="00194966"/>
    <w:rsid w:val="00195D80"/>
    <w:rsid w:val="001A5619"/>
    <w:rsid w:val="001B20D0"/>
    <w:rsid w:val="001D74B1"/>
    <w:rsid w:val="001E11C7"/>
    <w:rsid w:val="001E3653"/>
    <w:rsid w:val="001F03DF"/>
    <w:rsid w:val="00200517"/>
    <w:rsid w:val="00207EB0"/>
    <w:rsid w:val="00222F27"/>
    <w:rsid w:val="0026045C"/>
    <w:rsid w:val="00270B76"/>
    <w:rsid w:val="002840AF"/>
    <w:rsid w:val="00286DCB"/>
    <w:rsid w:val="00295806"/>
    <w:rsid w:val="002A36EF"/>
    <w:rsid w:val="002B5833"/>
    <w:rsid w:val="002D07DB"/>
    <w:rsid w:val="002E3D6C"/>
    <w:rsid w:val="002E4863"/>
    <w:rsid w:val="00335F93"/>
    <w:rsid w:val="00340D60"/>
    <w:rsid w:val="00374459"/>
    <w:rsid w:val="003849D3"/>
    <w:rsid w:val="003C1A66"/>
    <w:rsid w:val="003D6C79"/>
    <w:rsid w:val="003E596C"/>
    <w:rsid w:val="003F787D"/>
    <w:rsid w:val="0040007B"/>
    <w:rsid w:val="00405AE1"/>
    <w:rsid w:val="00436C38"/>
    <w:rsid w:val="004373DE"/>
    <w:rsid w:val="00440C51"/>
    <w:rsid w:val="00442A69"/>
    <w:rsid w:val="00443265"/>
    <w:rsid w:val="00446ECA"/>
    <w:rsid w:val="00474096"/>
    <w:rsid w:val="00485687"/>
    <w:rsid w:val="004861D6"/>
    <w:rsid w:val="00490CF7"/>
    <w:rsid w:val="004A1FD8"/>
    <w:rsid w:val="004B183C"/>
    <w:rsid w:val="004B4D7F"/>
    <w:rsid w:val="004C1A02"/>
    <w:rsid w:val="004D047B"/>
    <w:rsid w:val="004D4AB9"/>
    <w:rsid w:val="004D5D70"/>
    <w:rsid w:val="004E03B1"/>
    <w:rsid w:val="004E2B2E"/>
    <w:rsid w:val="004E6E55"/>
    <w:rsid w:val="004F1CA9"/>
    <w:rsid w:val="004F56ED"/>
    <w:rsid w:val="00500BF1"/>
    <w:rsid w:val="00503D00"/>
    <w:rsid w:val="005108F1"/>
    <w:rsid w:val="005154F2"/>
    <w:rsid w:val="00522D2C"/>
    <w:rsid w:val="00530E11"/>
    <w:rsid w:val="00557048"/>
    <w:rsid w:val="0056656C"/>
    <w:rsid w:val="00583370"/>
    <w:rsid w:val="0059288E"/>
    <w:rsid w:val="005A2807"/>
    <w:rsid w:val="005B2014"/>
    <w:rsid w:val="005B47CC"/>
    <w:rsid w:val="005B578E"/>
    <w:rsid w:val="005C4BF8"/>
    <w:rsid w:val="005F51BA"/>
    <w:rsid w:val="00613BD5"/>
    <w:rsid w:val="00615B6C"/>
    <w:rsid w:val="00641FCE"/>
    <w:rsid w:val="0064379C"/>
    <w:rsid w:val="0066212D"/>
    <w:rsid w:val="00680263"/>
    <w:rsid w:val="0068171A"/>
    <w:rsid w:val="00681E37"/>
    <w:rsid w:val="006852F8"/>
    <w:rsid w:val="00691AF5"/>
    <w:rsid w:val="006A0091"/>
    <w:rsid w:val="006A1DF8"/>
    <w:rsid w:val="006A3420"/>
    <w:rsid w:val="006B733C"/>
    <w:rsid w:val="00717F39"/>
    <w:rsid w:val="00726037"/>
    <w:rsid w:val="00726F2D"/>
    <w:rsid w:val="00727461"/>
    <w:rsid w:val="00730C5C"/>
    <w:rsid w:val="00745AF0"/>
    <w:rsid w:val="007517E2"/>
    <w:rsid w:val="007717FA"/>
    <w:rsid w:val="007A594E"/>
    <w:rsid w:val="007B4EC7"/>
    <w:rsid w:val="007B664C"/>
    <w:rsid w:val="007B7DDD"/>
    <w:rsid w:val="007C440E"/>
    <w:rsid w:val="007C6B22"/>
    <w:rsid w:val="007C7433"/>
    <w:rsid w:val="007D70D2"/>
    <w:rsid w:val="007E4CE3"/>
    <w:rsid w:val="008158B5"/>
    <w:rsid w:val="00816F0A"/>
    <w:rsid w:val="00820743"/>
    <w:rsid w:val="00832D62"/>
    <w:rsid w:val="008430D6"/>
    <w:rsid w:val="00854292"/>
    <w:rsid w:val="00872BC6"/>
    <w:rsid w:val="008942B3"/>
    <w:rsid w:val="008976B1"/>
    <w:rsid w:val="008B7544"/>
    <w:rsid w:val="008C0660"/>
    <w:rsid w:val="008C38F5"/>
    <w:rsid w:val="008E0B7D"/>
    <w:rsid w:val="008E4EB7"/>
    <w:rsid w:val="00902F29"/>
    <w:rsid w:val="0092184A"/>
    <w:rsid w:val="00947D1A"/>
    <w:rsid w:val="00950EAF"/>
    <w:rsid w:val="00977FAE"/>
    <w:rsid w:val="00990117"/>
    <w:rsid w:val="009B6AAB"/>
    <w:rsid w:val="009B6BCC"/>
    <w:rsid w:val="009C3666"/>
    <w:rsid w:val="009C3DDC"/>
    <w:rsid w:val="009D02E4"/>
    <w:rsid w:val="009F3B4B"/>
    <w:rsid w:val="009F6417"/>
    <w:rsid w:val="00A046F3"/>
    <w:rsid w:val="00A11100"/>
    <w:rsid w:val="00A20597"/>
    <w:rsid w:val="00A22697"/>
    <w:rsid w:val="00A22765"/>
    <w:rsid w:val="00A52D41"/>
    <w:rsid w:val="00A844B4"/>
    <w:rsid w:val="00A869DE"/>
    <w:rsid w:val="00A90909"/>
    <w:rsid w:val="00AE0FD8"/>
    <w:rsid w:val="00B01BFD"/>
    <w:rsid w:val="00B15F32"/>
    <w:rsid w:val="00B21B0A"/>
    <w:rsid w:val="00B32D5D"/>
    <w:rsid w:val="00B34BB3"/>
    <w:rsid w:val="00B47E7A"/>
    <w:rsid w:val="00B50B0D"/>
    <w:rsid w:val="00B53EFF"/>
    <w:rsid w:val="00B76C45"/>
    <w:rsid w:val="00B8617F"/>
    <w:rsid w:val="00BA31A3"/>
    <w:rsid w:val="00BE4C2C"/>
    <w:rsid w:val="00BE4FC0"/>
    <w:rsid w:val="00BF77BC"/>
    <w:rsid w:val="00C11E9C"/>
    <w:rsid w:val="00C156DC"/>
    <w:rsid w:val="00C25E4D"/>
    <w:rsid w:val="00C34C54"/>
    <w:rsid w:val="00C55E5C"/>
    <w:rsid w:val="00C562C8"/>
    <w:rsid w:val="00C7768D"/>
    <w:rsid w:val="00C822D6"/>
    <w:rsid w:val="00C962B9"/>
    <w:rsid w:val="00CE2507"/>
    <w:rsid w:val="00D00F6D"/>
    <w:rsid w:val="00D075F9"/>
    <w:rsid w:val="00D217BA"/>
    <w:rsid w:val="00D26DB7"/>
    <w:rsid w:val="00D57F41"/>
    <w:rsid w:val="00D7727F"/>
    <w:rsid w:val="00DB0AED"/>
    <w:rsid w:val="00DB19B4"/>
    <w:rsid w:val="00DB1E17"/>
    <w:rsid w:val="00DB2EC1"/>
    <w:rsid w:val="00DB4761"/>
    <w:rsid w:val="00DC4BD6"/>
    <w:rsid w:val="00DF45DF"/>
    <w:rsid w:val="00DF7DE5"/>
    <w:rsid w:val="00E07763"/>
    <w:rsid w:val="00E21FF5"/>
    <w:rsid w:val="00E36CF6"/>
    <w:rsid w:val="00E42800"/>
    <w:rsid w:val="00E524A7"/>
    <w:rsid w:val="00E67F1A"/>
    <w:rsid w:val="00E7067D"/>
    <w:rsid w:val="00E732FC"/>
    <w:rsid w:val="00E743FD"/>
    <w:rsid w:val="00E817B1"/>
    <w:rsid w:val="00E84015"/>
    <w:rsid w:val="00EA62F2"/>
    <w:rsid w:val="00EB6C78"/>
    <w:rsid w:val="00EB71A1"/>
    <w:rsid w:val="00EC0302"/>
    <w:rsid w:val="00EC687C"/>
    <w:rsid w:val="00EE2699"/>
    <w:rsid w:val="00EE26A7"/>
    <w:rsid w:val="00EF29FF"/>
    <w:rsid w:val="00F06A2C"/>
    <w:rsid w:val="00F21A38"/>
    <w:rsid w:val="00F22204"/>
    <w:rsid w:val="00F2461B"/>
    <w:rsid w:val="00F61ACA"/>
    <w:rsid w:val="00F631F3"/>
    <w:rsid w:val="00F96B3B"/>
    <w:rsid w:val="00FB0AF2"/>
    <w:rsid w:val="00FC716C"/>
    <w:rsid w:val="00FD2957"/>
    <w:rsid w:val="00FD44B9"/>
    <w:rsid w:val="00FE088B"/>
    <w:rsid w:val="00FE105F"/>
    <w:rsid w:val="00FE19F5"/>
    <w:rsid w:val="00FF78F3"/>
    <w:rsid w:val="229C887E"/>
    <w:rsid w:val="2A7F6810"/>
    <w:rsid w:val="2DE62E51"/>
    <w:rsid w:val="3221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8DC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DB1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a viñetas"/>
    <w:basedOn w:val="Normale"/>
    <w:uiPriority w:val="99"/>
    <w:qFormat/>
    <w:rsid w:val="003C1A6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E21FF5"/>
    <w:pPr>
      <w:widowControl w:val="0"/>
      <w:autoSpaceDE w:val="0"/>
      <w:autoSpaceDN w:val="0"/>
      <w:spacing w:line="276" w:lineRule="auto"/>
      <w:ind w:left="512" w:right="532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21FF5"/>
    <w:rPr>
      <w:rFonts w:ascii="Calibri" w:eastAsia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46F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80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0263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680263"/>
    <w:rPr>
      <w:rFonts w:ascii="Calibri" w:eastAsia="Calibri" w:hAnsi="Calibri" w:cs="Calibri"/>
      <w:sz w:val="20"/>
      <w:szCs w:val="20"/>
    </w:rPr>
  </w:style>
  <w:style w:type="character" w:customStyle="1" w:styleId="Nessuno">
    <w:name w:val="Nessuno"/>
    <w:rsid w:val="00680263"/>
  </w:style>
  <w:style w:type="table" w:styleId="Grigliatabella">
    <w:name w:val="Table Grid"/>
    <w:basedOn w:val="Tabellanormale"/>
    <w:uiPriority w:val="39"/>
    <w:rsid w:val="001F0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108F1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5AF0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5AF0"/>
    <w:rPr>
      <w:rFonts w:ascii="Calibri" w:eastAsia="Calibri" w:hAnsi="Calibri" w:cs="Calibri"/>
      <w:b/>
      <w:bCs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B1E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evisione">
    <w:name w:val="Revision"/>
    <w:hidden/>
    <w:uiPriority w:val="99"/>
    <w:semiHidden/>
    <w:rsid w:val="00B50B0D"/>
  </w:style>
  <w:style w:type="paragraph" w:styleId="NormaleWeb">
    <w:name w:val="Normal (Web)"/>
    <w:basedOn w:val="Normale"/>
    <w:uiPriority w:val="99"/>
    <w:unhideWhenUsed/>
    <w:rsid w:val="00027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4B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4BD6"/>
  </w:style>
  <w:style w:type="paragraph" w:styleId="Pidipagina">
    <w:name w:val="footer"/>
    <w:basedOn w:val="Normale"/>
    <w:link w:val="PidipaginaCarattere"/>
    <w:uiPriority w:val="99"/>
    <w:unhideWhenUsed/>
    <w:rsid w:val="00DC4B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4BD6"/>
  </w:style>
  <w:style w:type="character" w:customStyle="1" w:styleId="normaltextrun">
    <w:name w:val="normaltextrun"/>
    <w:basedOn w:val="Caratterepredefinitoparagrafo"/>
    <w:rsid w:val="00E817B1"/>
  </w:style>
  <w:style w:type="character" w:customStyle="1" w:styleId="eop">
    <w:name w:val="eop"/>
    <w:basedOn w:val="Caratterepredefinitoparagrafo"/>
    <w:rsid w:val="00E817B1"/>
  </w:style>
  <w:style w:type="character" w:customStyle="1" w:styleId="apple-converted-space">
    <w:name w:val="apple-converted-space"/>
    <w:basedOn w:val="Caratterepredefinitoparagrafo"/>
    <w:rsid w:val="00B76C45"/>
  </w:style>
  <w:style w:type="character" w:styleId="Enfasigrassetto">
    <w:name w:val="Strong"/>
    <w:basedOn w:val="Caratterepredefinitoparagrafo"/>
    <w:uiPriority w:val="22"/>
    <w:qFormat/>
    <w:rsid w:val="00B76C4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7E4CE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DB1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a viñetas"/>
    <w:basedOn w:val="Normale"/>
    <w:uiPriority w:val="99"/>
    <w:qFormat/>
    <w:rsid w:val="003C1A6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E21FF5"/>
    <w:pPr>
      <w:widowControl w:val="0"/>
      <w:autoSpaceDE w:val="0"/>
      <w:autoSpaceDN w:val="0"/>
      <w:spacing w:line="276" w:lineRule="auto"/>
      <w:ind w:left="512" w:right="532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21FF5"/>
    <w:rPr>
      <w:rFonts w:ascii="Calibri" w:eastAsia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46F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80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0263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680263"/>
    <w:rPr>
      <w:rFonts w:ascii="Calibri" w:eastAsia="Calibri" w:hAnsi="Calibri" w:cs="Calibri"/>
      <w:sz w:val="20"/>
      <w:szCs w:val="20"/>
    </w:rPr>
  </w:style>
  <w:style w:type="character" w:customStyle="1" w:styleId="Nessuno">
    <w:name w:val="Nessuno"/>
    <w:rsid w:val="00680263"/>
  </w:style>
  <w:style w:type="table" w:styleId="Grigliatabella">
    <w:name w:val="Table Grid"/>
    <w:basedOn w:val="Tabellanormale"/>
    <w:uiPriority w:val="39"/>
    <w:rsid w:val="001F0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108F1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5AF0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5AF0"/>
    <w:rPr>
      <w:rFonts w:ascii="Calibri" w:eastAsia="Calibri" w:hAnsi="Calibri" w:cs="Calibri"/>
      <w:b/>
      <w:bCs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B1E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evisione">
    <w:name w:val="Revision"/>
    <w:hidden/>
    <w:uiPriority w:val="99"/>
    <w:semiHidden/>
    <w:rsid w:val="00B50B0D"/>
  </w:style>
  <w:style w:type="paragraph" w:styleId="NormaleWeb">
    <w:name w:val="Normal (Web)"/>
    <w:basedOn w:val="Normale"/>
    <w:uiPriority w:val="99"/>
    <w:unhideWhenUsed/>
    <w:rsid w:val="00027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4B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4BD6"/>
  </w:style>
  <w:style w:type="paragraph" w:styleId="Pidipagina">
    <w:name w:val="footer"/>
    <w:basedOn w:val="Normale"/>
    <w:link w:val="PidipaginaCarattere"/>
    <w:uiPriority w:val="99"/>
    <w:unhideWhenUsed/>
    <w:rsid w:val="00DC4B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4BD6"/>
  </w:style>
  <w:style w:type="character" w:customStyle="1" w:styleId="normaltextrun">
    <w:name w:val="normaltextrun"/>
    <w:basedOn w:val="Caratterepredefinitoparagrafo"/>
    <w:rsid w:val="00E817B1"/>
  </w:style>
  <w:style w:type="character" w:customStyle="1" w:styleId="eop">
    <w:name w:val="eop"/>
    <w:basedOn w:val="Caratterepredefinitoparagrafo"/>
    <w:rsid w:val="00E817B1"/>
  </w:style>
  <w:style w:type="character" w:customStyle="1" w:styleId="apple-converted-space">
    <w:name w:val="apple-converted-space"/>
    <w:basedOn w:val="Caratterepredefinitoparagrafo"/>
    <w:rsid w:val="00B76C45"/>
  </w:style>
  <w:style w:type="character" w:styleId="Enfasigrassetto">
    <w:name w:val="Strong"/>
    <w:basedOn w:val="Caratterepredefinitoparagrafo"/>
    <w:uiPriority w:val="22"/>
    <w:qFormat/>
    <w:rsid w:val="00B76C4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7E4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F6B23"/>
    <w:rsid w:val="003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CF2B-01FD-2A4C-A9C3-8BBA7EDC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Simona A</cp:lastModifiedBy>
  <cp:revision>9</cp:revision>
  <dcterms:created xsi:type="dcterms:W3CDTF">2023-04-27T12:07:00Z</dcterms:created>
  <dcterms:modified xsi:type="dcterms:W3CDTF">2024-04-15T09:35:00Z</dcterms:modified>
</cp:coreProperties>
</file>