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8"/>
        <w:gridCol w:w="1203"/>
        <w:gridCol w:w="7"/>
        <w:gridCol w:w="807"/>
        <w:gridCol w:w="270"/>
        <w:gridCol w:w="1077"/>
        <w:gridCol w:w="538"/>
        <w:gridCol w:w="2152"/>
        <w:gridCol w:w="942"/>
        <w:gridCol w:w="807"/>
      </w:tblGrid>
      <w:tr w:rsidR="001A4CB7" w:rsidRPr="001A4CB7" w14:paraId="18FF4ECF" w14:textId="77777777" w:rsidTr="0038381A">
        <w:tc>
          <w:tcPr>
            <w:tcW w:w="5000" w:type="pct"/>
            <w:gridSpan w:val="10"/>
            <w:shd w:val="clear" w:color="auto" w:fill="B2A1C7"/>
          </w:tcPr>
          <w:p w14:paraId="316C0B6E" w14:textId="77777777" w:rsidR="001A4CB7" w:rsidRPr="001A4CB7" w:rsidRDefault="001A4CB7" w:rsidP="001A4CB7">
            <w:pPr>
              <w:rPr>
                <w:b/>
                <w:sz w:val="24"/>
                <w:szCs w:val="24"/>
                <w:lang w:val="en-GB"/>
              </w:rPr>
            </w:pPr>
            <w:bookmarkStart w:id="0" w:name="_Hlk77437923"/>
            <w:r w:rsidRPr="001A4CB7">
              <w:rPr>
                <w:b/>
                <w:sz w:val="24"/>
                <w:szCs w:val="24"/>
                <w:lang w:val="en-GB"/>
              </w:rPr>
              <w:t>General information</w:t>
            </w:r>
          </w:p>
        </w:tc>
      </w:tr>
      <w:tr w:rsidR="001A4CB7" w:rsidRPr="001A4CB7" w14:paraId="4687FB62" w14:textId="77777777" w:rsidTr="00B56695">
        <w:tc>
          <w:tcPr>
            <w:tcW w:w="1433" w:type="pct"/>
            <w:gridSpan w:val="2"/>
          </w:tcPr>
          <w:p w14:paraId="157F187E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Academic subject</w:t>
            </w:r>
          </w:p>
        </w:tc>
        <w:tc>
          <w:tcPr>
            <w:tcW w:w="3567" w:type="pct"/>
            <w:gridSpan w:val="8"/>
          </w:tcPr>
          <w:p w14:paraId="47DB6394" w14:textId="10443596" w:rsidR="001A4CB7" w:rsidRPr="00265574" w:rsidRDefault="006C78B1" w:rsidP="001A4CB7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i/>
              </w:rPr>
              <w:t xml:space="preserve">States, </w:t>
            </w:r>
            <w:proofErr w:type="spellStart"/>
            <w:r>
              <w:rPr>
                <w:rFonts w:cs="Calibri"/>
                <w:i/>
              </w:rPr>
              <w:t>Mobility</w:t>
            </w:r>
            <w:proofErr w:type="spellEnd"/>
            <w:r>
              <w:rPr>
                <w:rFonts w:cs="Calibri"/>
                <w:i/>
              </w:rPr>
              <w:t xml:space="preserve">, </w:t>
            </w:r>
            <w:proofErr w:type="spellStart"/>
            <w:r>
              <w:rPr>
                <w:rFonts w:cs="Calibri"/>
                <w:i/>
              </w:rPr>
              <w:t>Borders</w:t>
            </w:r>
            <w:proofErr w:type="spellEnd"/>
          </w:p>
        </w:tc>
      </w:tr>
      <w:tr w:rsidR="001A4CB7" w:rsidRPr="00E64359" w14:paraId="05ADD3EA" w14:textId="77777777" w:rsidTr="00B56695">
        <w:tc>
          <w:tcPr>
            <w:tcW w:w="1433" w:type="pct"/>
            <w:gridSpan w:val="2"/>
          </w:tcPr>
          <w:p w14:paraId="69C3B78A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Degree course</w:t>
            </w:r>
          </w:p>
        </w:tc>
        <w:tc>
          <w:tcPr>
            <w:tcW w:w="3567" w:type="pct"/>
            <w:gridSpan w:val="8"/>
          </w:tcPr>
          <w:p w14:paraId="14651A47" w14:textId="3A5A6F02" w:rsidR="001A4CB7" w:rsidRPr="00B56695" w:rsidRDefault="00B56695" w:rsidP="001A4CB7">
            <w:pPr>
              <w:rPr>
                <w:bCs/>
                <w:i/>
                <w:iCs/>
                <w:sz w:val="24"/>
                <w:szCs w:val="24"/>
              </w:rPr>
            </w:pPr>
            <w:r w:rsidRPr="002B7DA8">
              <w:rPr>
                <w:rFonts w:cs="Tahoma"/>
                <w:b/>
              </w:rPr>
              <w:t>Relazioni internazionali e studi europei; innovazione sociale e politiche di inclusione</w:t>
            </w:r>
          </w:p>
        </w:tc>
      </w:tr>
      <w:tr w:rsidR="001A4CB7" w:rsidRPr="001A4CB7" w14:paraId="2C038ED1" w14:textId="77777777" w:rsidTr="00B56695">
        <w:tc>
          <w:tcPr>
            <w:tcW w:w="1433" w:type="pct"/>
            <w:gridSpan w:val="2"/>
            <w:vAlign w:val="center"/>
          </w:tcPr>
          <w:p w14:paraId="78A75B5F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Academic Year</w:t>
            </w:r>
          </w:p>
        </w:tc>
        <w:tc>
          <w:tcPr>
            <w:tcW w:w="3567" w:type="pct"/>
            <w:gridSpan w:val="8"/>
          </w:tcPr>
          <w:p w14:paraId="47694186" w14:textId="4EC5AE38" w:rsidR="001A4CB7" w:rsidRPr="00265574" w:rsidRDefault="00B56695" w:rsidP="001A4CB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</w:tr>
      <w:tr w:rsidR="001A4CB7" w:rsidRPr="006C78B1" w14:paraId="42FBA61F" w14:textId="77777777" w:rsidTr="0038381A">
        <w:tc>
          <w:tcPr>
            <w:tcW w:w="2601" w:type="pct"/>
            <w:gridSpan w:val="6"/>
          </w:tcPr>
          <w:p w14:paraId="1F8AB94D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European Credit Transfer and Accumulation System (ECTS)</w:t>
            </w:r>
          </w:p>
        </w:tc>
        <w:tc>
          <w:tcPr>
            <w:tcW w:w="2399" w:type="pct"/>
            <w:gridSpan w:val="4"/>
          </w:tcPr>
          <w:p w14:paraId="27F37C7E" w14:textId="10B966EC" w:rsidR="001A4CB7" w:rsidRPr="001A4CB7" w:rsidRDefault="00B56695" w:rsidP="001A4CB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</w:tr>
      <w:tr w:rsidR="001A4CB7" w:rsidRPr="001A4CB7" w14:paraId="7931BF07" w14:textId="77777777" w:rsidTr="0038381A">
        <w:tc>
          <w:tcPr>
            <w:tcW w:w="1437" w:type="pct"/>
            <w:gridSpan w:val="3"/>
          </w:tcPr>
          <w:p w14:paraId="4B20BD84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3563" w:type="pct"/>
            <w:gridSpan w:val="7"/>
          </w:tcPr>
          <w:p w14:paraId="42134B04" w14:textId="2CAAA6E0" w:rsidR="001A4CB7" w:rsidRPr="00265574" w:rsidRDefault="00B56695" w:rsidP="001A4CB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ITALIAN</w:t>
            </w:r>
          </w:p>
        </w:tc>
      </w:tr>
      <w:tr w:rsidR="001A4CB7" w:rsidRPr="006C78B1" w14:paraId="2FEE9189" w14:textId="77777777" w:rsidTr="0038381A">
        <w:tc>
          <w:tcPr>
            <w:tcW w:w="2019" w:type="pct"/>
            <w:gridSpan w:val="5"/>
          </w:tcPr>
          <w:p w14:paraId="047A62F0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Academic calendar (starting and ending date)</w:t>
            </w:r>
          </w:p>
        </w:tc>
        <w:tc>
          <w:tcPr>
            <w:tcW w:w="2981" w:type="pct"/>
            <w:gridSpan w:val="5"/>
          </w:tcPr>
          <w:p w14:paraId="66323A2C" w14:textId="4583AB80" w:rsidR="001A4CB7" w:rsidRPr="00265574" w:rsidRDefault="00B56695" w:rsidP="001A4CB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II SEMESTER</w:t>
            </w:r>
          </w:p>
        </w:tc>
      </w:tr>
      <w:tr w:rsidR="001A4CB7" w:rsidRPr="00D10BA9" w14:paraId="0348FBD5" w14:textId="77777777" w:rsidTr="0038381A">
        <w:tc>
          <w:tcPr>
            <w:tcW w:w="1437" w:type="pct"/>
            <w:gridSpan w:val="3"/>
          </w:tcPr>
          <w:p w14:paraId="6E520FA8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Attendance</w:t>
            </w:r>
          </w:p>
        </w:tc>
        <w:tc>
          <w:tcPr>
            <w:tcW w:w="3563" w:type="pct"/>
            <w:gridSpan w:val="7"/>
          </w:tcPr>
          <w:p w14:paraId="5D2F8688" w14:textId="17AE9582" w:rsidR="001A4CB7" w:rsidRPr="00265574" w:rsidRDefault="00B56695" w:rsidP="001A4CB7">
            <w:pPr>
              <w:rPr>
                <w:sz w:val="24"/>
                <w:szCs w:val="24"/>
                <w:lang w:val="en-GB"/>
              </w:rPr>
            </w:pPr>
            <w:r>
              <w:t xml:space="preserve">Highly </w:t>
            </w:r>
            <w:proofErr w:type="spellStart"/>
            <w:r>
              <w:t>recommended</w:t>
            </w:r>
            <w:proofErr w:type="spellEnd"/>
          </w:p>
        </w:tc>
      </w:tr>
      <w:tr w:rsidR="001A4CB7" w:rsidRPr="00D10BA9" w14:paraId="41ADCB1F" w14:textId="77777777" w:rsidTr="0038381A">
        <w:tc>
          <w:tcPr>
            <w:tcW w:w="1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1C77D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EC73A" w14:textId="77777777" w:rsidR="001A4CB7" w:rsidRPr="001A4CB7" w:rsidRDefault="001A4CB7" w:rsidP="001A4CB7">
            <w:pPr>
              <w:rPr>
                <w:sz w:val="24"/>
                <w:szCs w:val="24"/>
                <w:lang w:val="en-GB"/>
              </w:rPr>
            </w:pPr>
          </w:p>
        </w:tc>
      </w:tr>
      <w:tr w:rsidR="001A4CB7" w:rsidRPr="001A4CB7" w14:paraId="4DCE53F4" w14:textId="77777777" w:rsidTr="0038381A">
        <w:trPr>
          <w:trHeight w:val="64"/>
        </w:trPr>
        <w:tc>
          <w:tcPr>
            <w:tcW w:w="1437" w:type="pct"/>
            <w:gridSpan w:val="3"/>
            <w:tcBorders>
              <w:top w:val="single" w:sz="4" w:space="0" w:color="auto"/>
            </w:tcBorders>
            <w:shd w:val="clear" w:color="auto" w:fill="B2A1C7"/>
          </w:tcPr>
          <w:p w14:paraId="43562FF0" w14:textId="77777777" w:rsidR="001A4CB7" w:rsidRPr="001A4CB7" w:rsidRDefault="001A4CB7" w:rsidP="001A4CB7">
            <w:pPr>
              <w:rPr>
                <w:b/>
                <w:sz w:val="24"/>
                <w:szCs w:val="24"/>
                <w:lang w:val="en-GB"/>
              </w:rPr>
            </w:pPr>
            <w:r w:rsidRPr="001A4CB7">
              <w:rPr>
                <w:b/>
                <w:sz w:val="24"/>
                <w:szCs w:val="24"/>
                <w:lang w:val="en-GB"/>
              </w:rPr>
              <w:t>Professor/ Lecturer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</w:tcBorders>
          </w:tcPr>
          <w:p w14:paraId="5C79F58F" w14:textId="77777777" w:rsidR="001A4CB7" w:rsidRPr="001A4CB7" w:rsidRDefault="001A4CB7" w:rsidP="001A4CB7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56695" w:rsidRPr="001A4CB7" w14:paraId="65FB25E8" w14:textId="77777777" w:rsidTr="0038381A">
        <w:tc>
          <w:tcPr>
            <w:tcW w:w="1437" w:type="pct"/>
            <w:gridSpan w:val="3"/>
            <w:tcBorders>
              <w:bottom w:val="single" w:sz="4" w:space="0" w:color="auto"/>
            </w:tcBorders>
          </w:tcPr>
          <w:p w14:paraId="7F778BC8" w14:textId="77777777" w:rsidR="00B56695" w:rsidRPr="001A4CB7" w:rsidRDefault="00B56695" w:rsidP="00B56695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 xml:space="preserve">Name and Surname </w:t>
            </w:r>
          </w:p>
        </w:tc>
        <w:tc>
          <w:tcPr>
            <w:tcW w:w="3563" w:type="pct"/>
            <w:gridSpan w:val="7"/>
            <w:tcBorders>
              <w:bottom w:val="single" w:sz="4" w:space="0" w:color="auto"/>
            </w:tcBorders>
          </w:tcPr>
          <w:p w14:paraId="283A7730" w14:textId="512D6B6C" w:rsidR="00B56695" w:rsidRPr="001A4CB7" w:rsidRDefault="00B56695" w:rsidP="00B56695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color w:val="000000" w:themeColor="text1"/>
              </w:rPr>
              <w:t>DANIELE PETROSINO</w:t>
            </w:r>
          </w:p>
        </w:tc>
      </w:tr>
      <w:tr w:rsidR="00B56695" w:rsidRPr="001A4CB7" w14:paraId="52BABB77" w14:textId="77777777" w:rsidTr="0038381A">
        <w:tc>
          <w:tcPr>
            <w:tcW w:w="1437" w:type="pct"/>
            <w:gridSpan w:val="3"/>
            <w:tcBorders>
              <w:bottom w:val="single" w:sz="4" w:space="0" w:color="auto"/>
            </w:tcBorders>
          </w:tcPr>
          <w:p w14:paraId="6EEA1B55" w14:textId="77777777" w:rsidR="00B56695" w:rsidRPr="001A4CB7" w:rsidRDefault="00B56695" w:rsidP="00B56695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E-mail</w:t>
            </w:r>
          </w:p>
        </w:tc>
        <w:tc>
          <w:tcPr>
            <w:tcW w:w="3563" w:type="pct"/>
            <w:gridSpan w:val="7"/>
            <w:tcBorders>
              <w:bottom w:val="single" w:sz="4" w:space="0" w:color="auto"/>
            </w:tcBorders>
          </w:tcPr>
          <w:p w14:paraId="262774DB" w14:textId="567EFE2D" w:rsidR="00B56695" w:rsidRPr="001A4CB7" w:rsidRDefault="00B56695" w:rsidP="00B56695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color w:val="000000" w:themeColor="text1"/>
              </w:rPr>
              <w:t>Daniele.petrosino@uniba.it</w:t>
            </w:r>
          </w:p>
        </w:tc>
      </w:tr>
      <w:tr w:rsidR="00B56695" w:rsidRPr="001A4CB7" w14:paraId="31A1A2A8" w14:textId="77777777" w:rsidTr="0038381A">
        <w:tc>
          <w:tcPr>
            <w:tcW w:w="1437" w:type="pct"/>
            <w:gridSpan w:val="3"/>
            <w:tcBorders>
              <w:bottom w:val="single" w:sz="4" w:space="0" w:color="auto"/>
            </w:tcBorders>
          </w:tcPr>
          <w:p w14:paraId="60B6B020" w14:textId="77777777" w:rsidR="00B56695" w:rsidRPr="001A4CB7" w:rsidRDefault="00B56695" w:rsidP="00B56695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563" w:type="pct"/>
            <w:gridSpan w:val="7"/>
            <w:tcBorders>
              <w:bottom w:val="single" w:sz="4" w:space="0" w:color="auto"/>
            </w:tcBorders>
          </w:tcPr>
          <w:p w14:paraId="5B8FAB0B" w14:textId="60E9EC6C" w:rsidR="00B56695" w:rsidRPr="001A4CB7" w:rsidRDefault="00B56695" w:rsidP="00B56695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color w:val="000000" w:themeColor="text1"/>
              </w:rPr>
              <w:t>0805718034</w:t>
            </w:r>
          </w:p>
        </w:tc>
      </w:tr>
      <w:tr w:rsidR="00B56695" w:rsidRPr="001A4CB7" w14:paraId="2D02801F" w14:textId="77777777" w:rsidTr="0038381A">
        <w:tc>
          <w:tcPr>
            <w:tcW w:w="1437" w:type="pct"/>
            <w:gridSpan w:val="3"/>
            <w:tcBorders>
              <w:bottom w:val="single" w:sz="4" w:space="0" w:color="auto"/>
            </w:tcBorders>
          </w:tcPr>
          <w:p w14:paraId="20E9E2D2" w14:textId="77777777" w:rsidR="00B56695" w:rsidRPr="001A4CB7" w:rsidRDefault="00B56695" w:rsidP="00B56695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Department and address</w:t>
            </w:r>
          </w:p>
        </w:tc>
        <w:tc>
          <w:tcPr>
            <w:tcW w:w="3563" w:type="pct"/>
            <w:gridSpan w:val="7"/>
            <w:tcBorders>
              <w:bottom w:val="single" w:sz="4" w:space="0" w:color="auto"/>
            </w:tcBorders>
          </w:tcPr>
          <w:p w14:paraId="47AF5952" w14:textId="091FD08B" w:rsidR="00B56695" w:rsidRPr="00265574" w:rsidRDefault="00B56695" w:rsidP="00B56695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color w:val="000000" w:themeColor="text1"/>
              </w:rPr>
              <w:t>Corso Italia, 23</w:t>
            </w:r>
          </w:p>
        </w:tc>
      </w:tr>
      <w:tr w:rsidR="00B56695" w:rsidRPr="001A4CB7" w14:paraId="67F9B305" w14:textId="77777777" w:rsidTr="0038381A">
        <w:tc>
          <w:tcPr>
            <w:tcW w:w="1437" w:type="pct"/>
            <w:gridSpan w:val="3"/>
            <w:tcBorders>
              <w:bottom w:val="single" w:sz="4" w:space="0" w:color="auto"/>
            </w:tcBorders>
          </w:tcPr>
          <w:p w14:paraId="53F9FD3A" w14:textId="77777777" w:rsidR="00B56695" w:rsidRPr="001A4CB7" w:rsidRDefault="00B56695" w:rsidP="00B56695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Virtual headquarters</w:t>
            </w:r>
          </w:p>
        </w:tc>
        <w:tc>
          <w:tcPr>
            <w:tcW w:w="3563" w:type="pct"/>
            <w:gridSpan w:val="7"/>
            <w:tcBorders>
              <w:bottom w:val="single" w:sz="4" w:space="0" w:color="auto"/>
            </w:tcBorders>
          </w:tcPr>
          <w:p w14:paraId="38747D5A" w14:textId="7E4B9EAA" w:rsidR="00B56695" w:rsidRPr="001A4CB7" w:rsidRDefault="00B56695" w:rsidP="00B56695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iCs/>
                <w:color w:val="FF0000"/>
              </w:rPr>
              <w:t xml:space="preserve">Teams codice </w:t>
            </w:r>
            <w:r w:rsidRPr="009D14E1">
              <w:rPr>
                <w:rFonts w:ascii="Calibri" w:hAnsi="Calibri"/>
                <w:i/>
                <w:iCs/>
                <w:color w:val="FF0000"/>
              </w:rPr>
              <w:t>x72o159</w:t>
            </w:r>
          </w:p>
        </w:tc>
      </w:tr>
      <w:tr w:rsidR="00B56695" w:rsidRPr="001A4CB7" w14:paraId="1ED3AF91" w14:textId="77777777" w:rsidTr="0038381A">
        <w:tc>
          <w:tcPr>
            <w:tcW w:w="1437" w:type="pct"/>
            <w:gridSpan w:val="3"/>
            <w:tcBorders>
              <w:bottom w:val="single" w:sz="4" w:space="0" w:color="auto"/>
            </w:tcBorders>
          </w:tcPr>
          <w:p w14:paraId="7155B209" w14:textId="77777777" w:rsidR="00B56695" w:rsidRPr="001A4CB7" w:rsidRDefault="00B56695" w:rsidP="00B56695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Tutoring (time and day)</w:t>
            </w:r>
          </w:p>
        </w:tc>
        <w:tc>
          <w:tcPr>
            <w:tcW w:w="3563" w:type="pct"/>
            <w:gridSpan w:val="7"/>
            <w:tcBorders>
              <w:bottom w:val="single" w:sz="4" w:space="0" w:color="auto"/>
            </w:tcBorders>
          </w:tcPr>
          <w:p w14:paraId="7F9C00B2" w14:textId="7BFD4F38" w:rsidR="00B56695" w:rsidRPr="001A4CB7" w:rsidRDefault="006556FC" w:rsidP="00B56695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color w:val="000000" w:themeColor="text1"/>
              </w:rPr>
              <w:t xml:space="preserve">Wednesday and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thurstady</w:t>
            </w:r>
            <w:proofErr w:type="spellEnd"/>
            <w:r w:rsidR="00B56695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h:</w:t>
            </w:r>
            <w:r w:rsidR="00B56695">
              <w:rPr>
                <w:rFonts w:ascii="Calibri" w:hAnsi="Calibri"/>
                <w:color w:val="000000" w:themeColor="text1"/>
              </w:rPr>
              <w:t xml:space="preserve"> 11-12</w:t>
            </w:r>
          </w:p>
        </w:tc>
      </w:tr>
      <w:tr w:rsidR="00B56695" w:rsidRPr="001A4CB7" w14:paraId="6C2C4687" w14:textId="77777777" w:rsidTr="0038381A">
        <w:tc>
          <w:tcPr>
            <w:tcW w:w="1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30DBD" w14:textId="77777777" w:rsidR="00B56695" w:rsidRPr="001A4CB7" w:rsidRDefault="00B56695" w:rsidP="00B5669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2F11D" w14:textId="77777777" w:rsidR="00B56695" w:rsidRPr="001A4CB7" w:rsidRDefault="00B56695" w:rsidP="00B5669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8BD21" w14:textId="77777777" w:rsidR="00B56695" w:rsidRPr="001A4CB7" w:rsidRDefault="00B56695" w:rsidP="00B5669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C5B6D" w14:textId="77777777" w:rsidR="00B56695" w:rsidRPr="001A4CB7" w:rsidRDefault="00B56695" w:rsidP="00B56695">
            <w:pPr>
              <w:rPr>
                <w:sz w:val="24"/>
                <w:szCs w:val="24"/>
                <w:lang w:val="en-GB"/>
              </w:rPr>
            </w:pPr>
          </w:p>
        </w:tc>
      </w:tr>
      <w:tr w:rsidR="00B56695" w:rsidRPr="001A4CB7" w14:paraId="1E598981" w14:textId="77777777" w:rsidTr="0038381A">
        <w:tc>
          <w:tcPr>
            <w:tcW w:w="1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A9264" w14:textId="77777777" w:rsidR="00B56695" w:rsidRPr="001A4CB7" w:rsidRDefault="00B56695" w:rsidP="00B5669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EEF27" w14:textId="77777777" w:rsidR="00B56695" w:rsidRPr="001A4CB7" w:rsidRDefault="00B56695" w:rsidP="00B56695">
            <w:pPr>
              <w:rPr>
                <w:sz w:val="24"/>
                <w:szCs w:val="24"/>
                <w:lang w:val="en-GB"/>
              </w:rPr>
            </w:pPr>
          </w:p>
        </w:tc>
      </w:tr>
      <w:tr w:rsidR="00B56695" w:rsidRPr="001A4CB7" w14:paraId="5C5F30E1" w14:textId="77777777" w:rsidTr="0038381A">
        <w:trPr>
          <w:trHeight w:val="70"/>
        </w:trPr>
        <w:tc>
          <w:tcPr>
            <w:tcW w:w="1437" w:type="pct"/>
            <w:gridSpan w:val="3"/>
            <w:tcBorders>
              <w:top w:val="single" w:sz="4" w:space="0" w:color="auto"/>
            </w:tcBorders>
            <w:shd w:val="clear" w:color="auto" w:fill="B2A1C7"/>
          </w:tcPr>
          <w:p w14:paraId="6BFCE7A3" w14:textId="77777777" w:rsidR="00B56695" w:rsidRPr="001A4CB7" w:rsidRDefault="00B56695" w:rsidP="00B56695">
            <w:pPr>
              <w:rPr>
                <w:b/>
                <w:i/>
                <w:iCs/>
                <w:sz w:val="24"/>
                <w:szCs w:val="24"/>
                <w:lang w:val="en-GB"/>
              </w:rPr>
            </w:pPr>
            <w:r w:rsidRPr="001A4CB7">
              <w:rPr>
                <w:b/>
                <w:i/>
                <w:iCs/>
                <w:sz w:val="24"/>
                <w:szCs w:val="24"/>
                <w:lang w:val="en-GB"/>
              </w:rPr>
              <w:t>Syllabus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14:paraId="604F46E2" w14:textId="77777777" w:rsidR="00B56695" w:rsidRPr="001A4CB7" w:rsidRDefault="00B56695" w:rsidP="00B56695">
            <w:pPr>
              <w:rPr>
                <w:sz w:val="24"/>
                <w:szCs w:val="24"/>
                <w:lang w:val="en-GB"/>
              </w:rPr>
            </w:pPr>
          </w:p>
        </w:tc>
      </w:tr>
      <w:tr w:rsidR="00B56695" w:rsidRPr="006556FC" w14:paraId="6CD5FEE9" w14:textId="77777777" w:rsidTr="0038381A">
        <w:trPr>
          <w:trHeight w:val="70"/>
        </w:trPr>
        <w:tc>
          <w:tcPr>
            <w:tcW w:w="1437" w:type="pct"/>
            <w:gridSpan w:val="3"/>
            <w:shd w:val="clear" w:color="auto" w:fill="FFFFFF"/>
          </w:tcPr>
          <w:p w14:paraId="4AE30D57" w14:textId="77777777" w:rsidR="00B56695" w:rsidRPr="001A4CB7" w:rsidRDefault="00B56695" w:rsidP="00B56695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A4CB7">
              <w:rPr>
                <w:b/>
                <w:bCs/>
                <w:sz w:val="24"/>
                <w:szCs w:val="24"/>
                <w:lang w:val="en-GB"/>
              </w:rPr>
              <w:t>Learning Objectives</w:t>
            </w:r>
          </w:p>
        </w:tc>
        <w:tc>
          <w:tcPr>
            <w:tcW w:w="3563" w:type="pct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83A823" w14:textId="3FD503EA" w:rsidR="00B56695" w:rsidRPr="00265574" w:rsidRDefault="00B56695" w:rsidP="00B56695">
            <w:pPr>
              <w:rPr>
                <w:sz w:val="24"/>
                <w:szCs w:val="24"/>
                <w:lang w:val="en-GB"/>
              </w:rPr>
            </w:pPr>
            <w:r w:rsidRPr="00B56695">
              <w:rPr>
                <w:sz w:val="24"/>
                <w:szCs w:val="24"/>
                <w:lang w:val="en-GB"/>
              </w:rPr>
              <w:t>Knowledge of theoretical approaches and their empirical application, ability to use socio</w:t>
            </w:r>
            <w:r w:rsidR="006556FC">
              <w:rPr>
                <w:sz w:val="24"/>
                <w:szCs w:val="24"/>
                <w:lang w:val="en-GB"/>
              </w:rPr>
              <w:t>-</w:t>
            </w:r>
            <w:proofErr w:type="spellStart"/>
            <w:r w:rsidRPr="00B56695">
              <w:rPr>
                <w:sz w:val="24"/>
                <w:szCs w:val="24"/>
                <w:lang w:val="en-GB"/>
              </w:rPr>
              <w:t>politological</w:t>
            </w:r>
            <w:proofErr w:type="spellEnd"/>
            <w:r w:rsidRPr="00B56695">
              <w:rPr>
                <w:sz w:val="24"/>
                <w:szCs w:val="24"/>
                <w:lang w:val="en-GB"/>
              </w:rPr>
              <w:t xml:space="preserve"> categories for the analysis of political and social reality</w:t>
            </w:r>
          </w:p>
        </w:tc>
      </w:tr>
      <w:tr w:rsidR="00B56695" w:rsidRPr="006556FC" w14:paraId="73FF0333" w14:textId="77777777" w:rsidTr="0038381A">
        <w:trPr>
          <w:trHeight w:val="70"/>
        </w:trPr>
        <w:tc>
          <w:tcPr>
            <w:tcW w:w="1437" w:type="pct"/>
            <w:gridSpan w:val="3"/>
            <w:shd w:val="clear" w:color="auto" w:fill="FFFFFF"/>
          </w:tcPr>
          <w:p w14:paraId="68A11353" w14:textId="77777777" w:rsidR="00B56695" w:rsidRPr="001A4CB7" w:rsidRDefault="00B56695" w:rsidP="00B56695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b/>
                <w:bCs/>
                <w:sz w:val="24"/>
                <w:szCs w:val="24"/>
                <w:lang w:val="en-GB"/>
              </w:rPr>
              <w:t>Course prerequisites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6F3989" w14:textId="37C38E48" w:rsidR="00B56695" w:rsidRPr="00265574" w:rsidRDefault="00B56695" w:rsidP="00B56695">
            <w:pPr>
              <w:rPr>
                <w:sz w:val="24"/>
                <w:szCs w:val="24"/>
                <w:lang w:val="en-GB"/>
              </w:rPr>
            </w:pPr>
            <w:r w:rsidRPr="00B56695">
              <w:rPr>
                <w:sz w:val="24"/>
                <w:szCs w:val="24"/>
                <w:lang w:val="en-GB"/>
              </w:rPr>
              <w:t>Knowledge of contemporary history, knowledge of sociological theories</w:t>
            </w:r>
          </w:p>
        </w:tc>
      </w:tr>
      <w:tr w:rsidR="00B56695" w:rsidRPr="00E019E7" w14:paraId="00344801" w14:textId="77777777" w:rsidTr="0038381A">
        <w:trPr>
          <w:trHeight w:val="70"/>
        </w:trPr>
        <w:tc>
          <w:tcPr>
            <w:tcW w:w="143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2AB1D8" w14:textId="77777777" w:rsidR="00B56695" w:rsidRPr="001A4CB7" w:rsidRDefault="00B56695" w:rsidP="00B56695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A4CB7">
              <w:rPr>
                <w:b/>
                <w:bCs/>
                <w:sz w:val="24"/>
                <w:szCs w:val="24"/>
                <w:lang w:val="en-GB"/>
              </w:rPr>
              <w:t>Contents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46687ED" w14:textId="77777777" w:rsidR="00E019E7" w:rsidRPr="00E019E7" w:rsidRDefault="00E019E7" w:rsidP="00E019E7">
            <w:pPr>
              <w:pStyle w:val="Titolo11"/>
              <w:spacing w:line="274" w:lineRule="exact"/>
              <w:rPr>
                <w:lang w:val="en-GB"/>
              </w:rPr>
            </w:pPr>
            <w:r w:rsidRPr="00E019E7">
              <w:rPr>
                <w:lang w:val="en-GB"/>
              </w:rPr>
              <w:t>BEYOND THE NATION. THE PROCESSES OF STATE-BUILDING BETWEEN IMMIGRATION, SEPARATISM AND NEO-NATIONALISM</w:t>
            </w:r>
          </w:p>
          <w:p w14:paraId="0C796831" w14:textId="2A3DB9C1" w:rsidR="00E019E7" w:rsidRPr="00E019E7" w:rsidRDefault="00E019E7" w:rsidP="00E019E7">
            <w:pPr>
              <w:pStyle w:val="Titolo11"/>
              <w:spacing w:line="274" w:lineRule="exact"/>
              <w:ind w:left="480"/>
              <w:rPr>
                <w:lang w:val="en-GB"/>
              </w:rPr>
            </w:pPr>
            <w:r w:rsidRPr="00E019E7">
              <w:rPr>
                <w:lang w:val="en-GB"/>
              </w:rPr>
              <w:t xml:space="preserve">1. </w:t>
            </w:r>
            <w:r>
              <w:rPr>
                <w:lang w:val="en-GB"/>
              </w:rPr>
              <w:t xml:space="preserve"> </w:t>
            </w:r>
            <w:r w:rsidRPr="00E019E7">
              <w:rPr>
                <w:lang w:val="en-GB"/>
              </w:rPr>
              <w:t xml:space="preserve">state-building vs. nation-building </w:t>
            </w:r>
          </w:p>
          <w:p w14:paraId="289ED228" w14:textId="1D0BF02A" w:rsidR="00E019E7" w:rsidRPr="00E019E7" w:rsidRDefault="00E019E7" w:rsidP="00E019E7">
            <w:pPr>
              <w:pStyle w:val="Titolo11"/>
              <w:spacing w:line="274" w:lineRule="exact"/>
              <w:ind w:left="480"/>
              <w:rPr>
                <w:lang w:val="en-GB"/>
              </w:rPr>
            </w:pPr>
            <w:r w:rsidRPr="00E019E7">
              <w:rPr>
                <w:lang w:val="en-GB"/>
              </w:rPr>
              <w:t>2.</w:t>
            </w:r>
            <w:r w:rsidRPr="00E019E7">
              <w:rPr>
                <w:lang w:val="en-GB"/>
              </w:rPr>
              <w:tab/>
            </w:r>
            <w:r>
              <w:rPr>
                <w:lang w:val="en-GB"/>
              </w:rPr>
              <w:t xml:space="preserve"> </w:t>
            </w:r>
            <w:r w:rsidRPr="00E019E7">
              <w:rPr>
                <w:lang w:val="en-GB"/>
              </w:rPr>
              <w:t>Citizenship and political rights</w:t>
            </w:r>
          </w:p>
          <w:p w14:paraId="6FF0FE67" w14:textId="6E0946EF" w:rsidR="00E019E7" w:rsidRPr="00E019E7" w:rsidRDefault="00E019E7" w:rsidP="00E019E7">
            <w:pPr>
              <w:pStyle w:val="Titolo11"/>
              <w:spacing w:line="274" w:lineRule="exact"/>
              <w:ind w:left="480"/>
              <w:rPr>
                <w:lang w:val="en-GB"/>
              </w:rPr>
            </w:pPr>
            <w:r w:rsidRPr="00E019E7">
              <w:rPr>
                <w:lang w:val="en-GB"/>
              </w:rPr>
              <w:t>3.</w:t>
            </w:r>
            <w:r w:rsidRPr="00E019E7">
              <w:rPr>
                <w:lang w:val="en-GB"/>
              </w:rPr>
              <w:tab/>
            </w:r>
            <w:r>
              <w:rPr>
                <w:lang w:val="en-GB"/>
              </w:rPr>
              <w:t xml:space="preserve"> </w:t>
            </w:r>
            <w:r w:rsidRPr="00E019E7">
              <w:rPr>
                <w:lang w:val="en-GB"/>
              </w:rPr>
              <w:t>Political incorporation</w:t>
            </w:r>
          </w:p>
          <w:p w14:paraId="0B5CA643" w14:textId="74F32A32" w:rsidR="00E019E7" w:rsidRPr="00E019E7" w:rsidRDefault="00E019E7" w:rsidP="00E019E7">
            <w:pPr>
              <w:pStyle w:val="Titolo11"/>
              <w:spacing w:line="274" w:lineRule="exact"/>
              <w:ind w:left="480"/>
              <w:rPr>
                <w:lang w:val="en-GB"/>
              </w:rPr>
            </w:pPr>
            <w:r w:rsidRPr="00E019E7">
              <w:rPr>
                <w:lang w:val="en-GB"/>
              </w:rPr>
              <w:t>4.</w:t>
            </w:r>
            <w:r w:rsidRPr="00E019E7">
              <w:rPr>
                <w:lang w:val="en-GB"/>
              </w:rPr>
              <w:tab/>
            </w:r>
            <w:r>
              <w:rPr>
                <w:lang w:val="en-GB"/>
              </w:rPr>
              <w:t xml:space="preserve"> </w:t>
            </w:r>
            <w:r w:rsidRPr="00E019E7">
              <w:rPr>
                <w:lang w:val="en-GB"/>
              </w:rPr>
              <w:t>Political Participation</w:t>
            </w:r>
          </w:p>
          <w:p w14:paraId="7C632118" w14:textId="2FA6A53E" w:rsidR="00E019E7" w:rsidRPr="00E019E7" w:rsidRDefault="00E019E7" w:rsidP="00E019E7">
            <w:pPr>
              <w:pStyle w:val="Titolo11"/>
              <w:spacing w:line="274" w:lineRule="exact"/>
              <w:ind w:left="480"/>
              <w:rPr>
                <w:lang w:val="en-GB"/>
              </w:rPr>
            </w:pPr>
            <w:r w:rsidRPr="00E019E7">
              <w:rPr>
                <w:lang w:val="en-GB"/>
              </w:rPr>
              <w:t>5.</w:t>
            </w:r>
            <w:r w:rsidRPr="00E019E7">
              <w:rPr>
                <w:lang w:val="en-GB"/>
              </w:rPr>
              <w:tab/>
            </w:r>
            <w:r>
              <w:rPr>
                <w:lang w:val="en-GB"/>
              </w:rPr>
              <w:t xml:space="preserve"> </w:t>
            </w:r>
            <w:r w:rsidRPr="00E019E7">
              <w:rPr>
                <w:lang w:val="en-GB"/>
              </w:rPr>
              <w:t>Inclusion between multiculturalism and interculturalism</w:t>
            </w:r>
          </w:p>
          <w:p w14:paraId="01F97DE0" w14:textId="271E16B7" w:rsidR="00E019E7" w:rsidRPr="00E019E7" w:rsidRDefault="00E019E7" w:rsidP="00E019E7">
            <w:pPr>
              <w:pStyle w:val="Titolo11"/>
              <w:spacing w:line="274" w:lineRule="exact"/>
              <w:ind w:left="480"/>
              <w:rPr>
                <w:lang w:val="en-GB"/>
              </w:rPr>
            </w:pPr>
            <w:r w:rsidRPr="00E019E7">
              <w:rPr>
                <w:lang w:val="en-GB"/>
              </w:rPr>
              <w:t>6.</w:t>
            </w:r>
            <w:r w:rsidRPr="00E019E7">
              <w:rPr>
                <w:lang w:val="en-GB"/>
              </w:rPr>
              <w:tab/>
            </w:r>
            <w:r>
              <w:rPr>
                <w:lang w:val="en-GB"/>
              </w:rPr>
              <w:t xml:space="preserve"> </w:t>
            </w:r>
            <w:r w:rsidRPr="00E019E7">
              <w:rPr>
                <w:lang w:val="en-GB"/>
              </w:rPr>
              <w:t>Ethnonationalism</w:t>
            </w:r>
          </w:p>
          <w:p w14:paraId="5B5E9A11" w14:textId="485A2021" w:rsidR="00E019E7" w:rsidRPr="00E019E7" w:rsidRDefault="00E019E7" w:rsidP="00E019E7">
            <w:pPr>
              <w:pStyle w:val="Titolo11"/>
              <w:spacing w:line="274" w:lineRule="exact"/>
              <w:ind w:left="480"/>
              <w:rPr>
                <w:lang w:val="en-GB"/>
              </w:rPr>
            </w:pPr>
            <w:r w:rsidRPr="00E019E7">
              <w:rPr>
                <w:lang w:val="en-GB"/>
              </w:rPr>
              <w:t>7.</w:t>
            </w:r>
            <w:r w:rsidRPr="00E019E7">
              <w:rPr>
                <w:lang w:val="en-GB"/>
              </w:rPr>
              <w:tab/>
            </w:r>
            <w:r>
              <w:rPr>
                <w:lang w:val="en-GB"/>
              </w:rPr>
              <w:t xml:space="preserve"> </w:t>
            </w:r>
            <w:r w:rsidRPr="00E019E7">
              <w:rPr>
                <w:lang w:val="en-GB"/>
              </w:rPr>
              <w:t>Self-determination</w:t>
            </w:r>
          </w:p>
          <w:p w14:paraId="57497803" w14:textId="33EB4F44" w:rsidR="00E019E7" w:rsidRPr="00E019E7" w:rsidRDefault="00E019E7" w:rsidP="00E019E7">
            <w:pPr>
              <w:pStyle w:val="Titolo11"/>
              <w:spacing w:line="274" w:lineRule="exact"/>
              <w:ind w:left="480"/>
              <w:rPr>
                <w:lang w:val="en-GB"/>
              </w:rPr>
            </w:pPr>
            <w:r w:rsidRPr="00E019E7">
              <w:rPr>
                <w:lang w:val="en-GB"/>
              </w:rPr>
              <w:t>8.</w:t>
            </w:r>
            <w:r w:rsidRPr="00E019E7">
              <w:rPr>
                <w:lang w:val="en-GB"/>
              </w:rPr>
              <w:tab/>
            </w:r>
            <w:r>
              <w:rPr>
                <w:lang w:val="en-GB"/>
              </w:rPr>
              <w:t xml:space="preserve"> </w:t>
            </w:r>
            <w:r w:rsidRPr="00E019E7">
              <w:rPr>
                <w:lang w:val="en-GB"/>
              </w:rPr>
              <w:t>The right to secession and the separation of states</w:t>
            </w:r>
          </w:p>
          <w:p w14:paraId="388DE2E8" w14:textId="654CBC6B" w:rsidR="00E019E7" w:rsidRPr="00E019E7" w:rsidRDefault="00E019E7" w:rsidP="00E019E7">
            <w:pPr>
              <w:pStyle w:val="Titolo11"/>
              <w:spacing w:line="274" w:lineRule="exact"/>
              <w:ind w:left="480"/>
              <w:rPr>
                <w:lang w:val="en-GB"/>
              </w:rPr>
            </w:pPr>
            <w:r w:rsidRPr="00E019E7">
              <w:rPr>
                <w:lang w:val="en-GB"/>
              </w:rPr>
              <w:t>9.</w:t>
            </w:r>
            <w:r w:rsidRPr="00E019E7">
              <w:rPr>
                <w:lang w:val="en-GB"/>
              </w:rPr>
              <w:tab/>
            </w:r>
            <w:r>
              <w:rPr>
                <w:lang w:val="en-GB"/>
              </w:rPr>
              <w:t xml:space="preserve"> </w:t>
            </w:r>
            <w:r w:rsidRPr="00E019E7">
              <w:rPr>
                <w:lang w:val="en-GB"/>
              </w:rPr>
              <w:t>Attempts at secession</w:t>
            </w:r>
          </w:p>
          <w:p w14:paraId="15F557C1" w14:textId="4BE5311B" w:rsidR="00B56695" w:rsidRPr="00265574" w:rsidRDefault="00E019E7" w:rsidP="00E019E7">
            <w:pPr>
              <w:pStyle w:val="Titolo11"/>
              <w:spacing w:line="274" w:lineRule="exact"/>
              <w:ind w:left="480"/>
              <w:rPr>
                <w:lang w:val="en-GB"/>
              </w:rPr>
            </w:pPr>
            <w:r w:rsidRPr="00E019E7">
              <w:rPr>
                <w:lang w:val="en-GB"/>
              </w:rPr>
              <w:t>10.Nativism, populism and nationalism</w:t>
            </w:r>
          </w:p>
        </w:tc>
      </w:tr>
      <w:tr w:rsidR="00E019E7" w:rsidRPr="006556FC" w14:paraId="51C97B3B" w14:textId="77777777" w:rsidTr="0038381A">
        <w:trPr>
          <w:trHeight w:val="70"/>
        </w:trPr>
        <w:tc>
          <w:tcPr>
            <w:tcW w:w="143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70BB0D60" w14:textId="77777777" w:rsidR="00E019E7" w:rsidRPr="001A4CB7" w:rsidRDefault="00E019E7" w:rsidP="00E019E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A4CB7">
              <w:rPr>
                <w:b/>
                <w:bCs/>
                <w:sz w:val="24"/>
                <w:szCs w:val="24"/>
                <w:lang w:val="en-GB"/>
              </w:rPr>
              <w:t>Books and bibliography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C77F" w14:textId="77777777" w:rsidR="00E019E7" w:rsidRPr="00E019E7" w:rsidRDefault="00E019E7" w:rsidP="00E019E7">
            <w:pPr>
              <w:ind w:left="1062"/>
            </w:pPr>
            <w:r w:rsidRPr="00E019E7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  <w:p w14:paraId="50662076" w14:textId="77777777" w:rsidR="00E019E7" w:rsidRPr="00422FD7" w:rsidRDefault="00E019E7" w:rsidP="00E019E7">
            <w:pPr>
              <w:ind w:left="1062" w:hanging="480"/>
              <w:rPr>
                <w:lang w:val="en-US"/>
              </w:rPr>
            </w:pPr>
            <w:r w:rsidRPr="00422FD7">
              <w:t xml:space="preserve">Flora, Peter. «IL MACRO-MODELLO DELLO SVILUPPO POLITICO EUROPEO DI STEIN ROKKAN». </w:t>
            </w:r>
            <w:proofErr w:type="spellStart"/>
            <w:r w:rsidRPr="00422FD7">
              <w:t>Italian</w:t>
            </w:r>
            <w:proofErr w:type="spellEnd"/>
            <w:r w:rsidRPr="00422FD7">
              <w:t xml:space="preserve"> </w:t>
            </w:r>
            <w:proofErr w:type="spellStart"/>
            <w:r w:rsidRPr="00422FD7">
              <w:t>Political</w:t>
            </w:r>
            <w:proofErr w:type="spellEnd"/>
            <w:r w:rsidRPr="00422FD7">
              <w:t xml:space="preserve"> Science Review / Rivista Italiana Di Scienza Politica 10, n. 3 </w:t>
            </w:r>
            <w:r w:rsidRPr="00422FD7">
              <w:lastRenderedPageBreak/>
              <w:t xml:space="preserve">(dicembre 1980): 369–435. </w:t>
            </w:r>
            <w:hyperlink r:id="rId8" w:history="1">
              <w:r w:rsidRPr="00422FD7">
                <w:rPr>
                  <w:lang w:val="en-US"/>
                </w:rPr>
                <w:t>https://doi.org/10.1017/S0048840200000666</w:t>
              </w:r>
            </w:hyperlink>
            <w:r w:rsidRPr="00422FD7">
              <w:rPr>
                <w:lang w:val="en-US"/>
              </w:rPr>
              <w:t>.</w:t>
            </w:r>
          </w:p>
          <w:p w14:paraId="78F83A16" w14:textId="77777777" w:rsidR="00E019E7" w:rsidRPr="00422FD7" w:rsidRDefault="000D27A9" w:rsidP="00E019E7">
            <w:pPr>
              <w:ind w:left="1062" w:hanging="480"/>
              <w:rPr>
                <w:lang w:val="en-US"/>
              </w:rPr>
            </w:pPr>
            <w:hyperlink r:id="rId9" w:history="1">
              <w:r w:rsidR="00E019E7" w:rsidRPr="00422FD7">
                <w:rPr>
                  <w:lang w:val="en-US"/>
                </w:rPr>
                <w:t>Kuzio, Taras. «‘Nationalising States’ or Nation‐building? A Critical Review of the Theoretical Literature and Empirical Evidence». Nations and Nationalism 7, n. 2 (aprile 2001): 135–54. https://doi.org/10.1111/1469-8219.00009.</w:t>
              </w:r>
            </w:hyperlink>
          </w:p>
          <w:p w14:paraId="65D95B6C" w14:textId="77777777" w:rsidR="00E019E7" w:rsidRPr="00422FD7" w:rsidRDefault="00E019E7" w:rsidP="00E019E7">
            <w:pPr>
              <w:ind w:left="1062" w:hanging="480"/>
              <w:rPr>
                <w:lang w:val="en-US"/>
              </w:rPr>
            </w:pPr>
            <w:r w:rsidRPr="00422FD7">
              <w:rPr>
                <w:lang w:val="en-US"/>
              </w:rPr>
              <w:t>Linz, Juan J. «State Building and Nation Building». European Review 1, n. 4 (</w:t>
            </w:r>
            <w:proofErr w:type="spellStart"/>
            <w:r w:rsidRPr="00422FD7">
              <w:rPr>
                <w:lang w:val="en-US"/>
              </w:rPr>
              <w:t>ottobre</w:t>
            </w:r>
            <w:proofErr w:type="spellEnd"/>
            <w:r w:rsidRPr="00422FD7">
              <w:rPr>
                <w:lang w:val="en-US"/>
              </w:rPr>
              <w:t xml:space="preserve"> 1993): 355–69. </w:t>
            </w:r>
            <w:hyperlink r:id="rId10" w:history="1">
              <w:r w:rsidRPr="00422FD7">
                <w:rPr>
                  <w:lang w:val="en-US"/>
                </w:rPr>
                <w:t>https://doi.org/10.1017/S1062798700000776</w:t>
              </w:r>
            </w:hyperlink>
            <w:r w:rsidRPr="00422FD7">
              <w:rPr>
                <w:lang w:val="en-US"/>
              </w:rPr>
              <w:t>.</w:t>
            </w:r>
          </w:p>
          <w:p w14:paraId="5E951AC5" w14:textId="77777777" w:rsidR="00E019E7" w:rsidRPr="00422FD7" w:rsidRDefault="00E019E7" w:rsidP="00E019E7">
            <w:pPr>
              <w:ind w:left="1062" w:hanging="480"/>
              <w:rPr>
                <w:lang w:val="en-US"/>
              </w:rPr>
            </w:pPr>
            <w:r w:rsidRPr="00422FD7">
              <w:rPr>
                <w:lang w:val="en-US"/>
              </w:rPr>
              <w:t>Rex, John. Ethnic Minorities in the Modern Nation State: Working Papers in the Theory of Multiculturalism and Political Integration. Migration, Minorities and Citizenship. Basingstoke, Hampshire: Macmillan [</w:t>
            </w:r>
            <w:proofErr w:type="spellStart"/>
            <w:r w:rsidRPr="00422FD7">
              <w:rPr>
                <w:lang w:val="en-US"/>
              </w:rPr>
              <w:t>u.a.</w:t>
            </w:r>
            <w:proofErr w:type="spellEnd"/>
            <w:r w:rsidRPr="00422FD7">
              <w:rPr>
                <w:lang w:val="en-US"/>
              </w:rPr>
              <w:t>], 1996.CAP.4</w:t>
            </w:r>
          </w:p>
          <w:p w14:paraId="1930DDEC" w14:textId="77777777" w:rsidR="00E019E7" w:rsidRPr="00422FD7" w:rsidRDefault="000D27A9" w:rsidP="00E019E7">
            <w:pPr>
              <w:ind w:left="1062" w:hanging="480"/>
              <w:rPr>
                <w:rFonts w:cstheme="minorHAnsi"/>
                <w:color w:val="000000" w:themeColor="text1"/>
              </w:rPr>
            </w:pPr>
            <w:hyperlink r:id="rId11" w:history="1">
              <w:r w:rsidR="00E019E7" w:rsidRPr="00422FD7">
                <w:t>Rokkan, Stein. «TERRITORI, NAZIONI, PARTITI: VERSO UN MODELLO GEOPOLITICO DELLO SVILUPPO EUROPEO». Italian Political Science Review / Rivista Italiana Di Scienza Politica 10, n. 3 (dicembre 1980): 437–70. https://doi.org/10.1017/S0048840200000678.</w:t>
              </w:r>
            </w:hyperlink>
          </w:p>
          <w:p w14:paraId="02BE5EDC" w14:textId="77777777" w:rsidR="00E019E7" w:rsidRPr="00422FD7" w:rsidRDefault="00E019E7" w:rsidP="00E019E7">
            <w:pPr>
              <w:ind w:left="1062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C49D345" w14:textId="77777777" w:rsidR="00E019E7" w:rsidRPr="00422FD7" w:rsidRDefault="00E019E7" w:rsidP="00E019E7">
            <w:pPr>
              <w:ind w:left="106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  <w:p w14:paraId="173AE480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22FD7">
              <w:rPr>
                <w:rFonts w:asciiTheme="minorHAnsi" w:hAnsiTheme="minorHAnsi" w:cstheme="minorHAnsi"/>
              </w:rPr>
              <w:t>Bevelander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, Pieter, e Mikael </w:t>
            </w:r>
            <w:proofErr w:type="spellStart"/>
            <w:r w:rsidRPr="00422FD7">
              <w:rPr>
                <w:rFonts w:asciiTheme="minorHAnsi" w:hAnsiTheme="minorHAnsi" w:cstheme="minorHAnsi"/>
              </w:rPr>
              <w:t>Spång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. 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«Chapter 9 - From Aliens to Citizens: The Political Incorporation of Immigrants». In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Handbook of the Economics of International Migration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, a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cura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di Barry R. Chiswick e Paul W. Miller, 1:443–88. Handbook of the Economics of International Migration. North-Holland, 2015. </w:t>
            </w:r>
            <w:hyperlink r:id="rId12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https://doi.org/10.1016/B978-0-444-53764-5.00009-8</w:t>
              </w:r>
            </w:hyperlink>
            <w:r w:rsidRPr="00422FD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495CB23B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Bloemraad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, Irene. «Citizenship and Immigration a Current Review». </w:t>
            </w:r>
            <w:r w:rsidRPr="00422FD7">
              <w:rPr>
                <w:rFonts w:asciiTheme="minorHAnsi" w:hAnsiTheme="minorHAnsi" w:cstheme="minorHAnsi"/>
                <w:i/>
                <w:iCs/>
                <w:lang w:val="fr-FR"/>
              </w:rPr>
              <w:t xml:space="preserve">Journal of International Migration and </w:t>
            </w:r>
            <w:proofErr w:type="spellStart"/>
            <w:r w:rsidRPr="00422FD7">
              <w:rPr>
                <w:rFonts w:asciiTheme="minorHAnsi" w:hAnsiTheme="minorHAnsi" w:cstheme="minorHAnsi"/>
                <w:i/>
                <w:iCs/>
                <w:lang w:val="fr-FR"/>
              </w:rPr>
              <w:t>Integration</w:t>
            </w:r>
            <w:proofErr w:type="spellEnd"/>
            <w:r w:rsidRPr="00422FD7">
              <w:rPr>
                <w:rFonts w:asciiTheme="minorHAnsi" w:hAnsiTheme="minorHAnsi" w:cstheme="minorHAnsi"/>
                <w:i/>
                <w:iCs/>
                <w:lang w:val="fr-FR"/>
              </w:rPr>
              <w:t xml:space="preserve"> / Revue de l’</w:t>
            </w:r>
            <w:proofErr w:type="spellStart"/>
            <w:r w:rsidRPr="00422FD7">
              <w:rPr>
                <w:rFonts w:asciiTheme="minorHAnsi" w:hAnsiTheme="minorHAnsi" w:cstheme="minorHAnsi"/>
                <w:i/>
                <w:iCs/>
                <w:lang w:val="fr-FR"/>
              </w:rPr>
              <w:t>integration</w:t>
            </w:r>
            <w:proofErr w:type="spellEnd"/>
            <w:r w:rsidRPr="00422FD7">
              <w:rPr>
                <w:rFonts w:asciiTheme="minorHAnsi" w:hAnsiTheme="minorHAnsi" w:cstheme="minorHAnsi"/>
                <w:i/>
                <w:iCs/>
                <w:lang w:val="fr-FR"/>
              </w:rPr>
              <w:t xml:space="preserve"> et de La Migration Internationale</w:t>
            </w:r>
            <w:r w:rsidRPr="00422FD7">
              <w:rPr>
                <w:rFonts w:asciiTheme="minorHAnsi" w:hAnsiTheme="minorHAnsi" w:cstheme="minorHAnsi"/>
                <w:lang w:val="fr-FR"/>
              </w:rPr>
              <w:t xml:space="preserve"> 1, n. 1 (</w:t>
            </w:r>
            <w:proofErr w:type="spellStart"/>
            <w:r w:rsidRPr="00422FD7">
              <w:rPr>
                <w:rFonts w:asciiTheme="minorHAnsi" w:hAnsiTheme="minorHAnsi" w:cstheme="minorHAnsi"/>
                <w:lang w:val="fr-FR"/>
              </w:rPr>
              <w:t>marzo</w:t>
            </w:r>
            <w:proofErr w:type="spellEnd"/>
            <w:r w:rsidRPr="00422FD7">
              <w:rPr>
                <w:rFonts w:asciiTheme="minorHAnsi" w:hAnsiTheme="minorHAnsi" w:cstheme="minorHAnsi"/>
                <w:lang w:val="fr-FR"/>
              </w:rPr>
              <w:t xml:space="preserve"> 2000): 9–37. </w:t>
            </w:r>
            <w:hyperlink r:id="rId13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https://doi.org/10.1007/s12134-000-1006-4</w:t>
              </w:r>
            </w:hyperlink>
            <w:r w:rsidRPr="00422FD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042E4FF6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r w:rsidRPr="00422FD7">
              <w:rPr>
                <w:rFonts w:asciiTheme="minorHAnsi" w:hAnsiTheme="minorHAnsi" w:cstheme="minorHAnsi"/>
                <w:lang w:val="en-US"/>
              </w:rPr>
              <w:t xml:space="preserve">Favell, Adrian. «Immigration, Integration and Citizenship: Elements of a New Political Demography».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Journal of Ethnic and Migration Studies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, 6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gennaio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2022, 1–30. </w:t>
            </w:r>
            <w:hyperlink r:id="rId14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https://doi.org/10.1080/1369183X.2022.2020955</w:t>
              </w:r>
            </w:hyperlink>
            <w:r w:rsidRPr="00422FD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7FBE51A0" w14:textId="77777777" w:rsidR="00E019E7" w:rsidRPr="00422FD7" w:rsidRDefault="00E019E7" w:rsidP="00E019E7">
            <w:pPr>
              <w:ind w:left="1062" w:hanging="480"/>
              <w:rPr>
                <w:lang w:val="en-US"/>
              </w:rPr>
            </w:pPr>
            <w:proofErr w:type="spellStart"/>
            <w:r w:rsidRPr="00422FD7">
              <w:rPr>
                <w:lang w:val="en-US"/>
              </w:rPr>
              <w:t>Hammar</w:t>
            </w:r>
            <w:proofErr w:type="spellEnd"/>
            <w:r w:rsidRPr="00422FD7">
              <w:rPr>
                <w:lang w:val="en-US"/>
              </w:rPr>
              <w:t xml:space="preserve">, Tomas. </w:t>
            </w:r>
            <w:r w:rsidRPr="00422FD7">
              <w:rPr>
                <w:i/>
                <w:iCs/>
                <w:lang w:val="en-US"/>
              </w:rPr>
              <w:t>Democracy and the Nation State: Aliens, Denizens, and Citizens in a World of International Migration</w:t>
            </w:r>
            <w:r w:rsidRPr="00422FD7">
              <w:rPr>
                <w:lang w:val="en-US"/>
              </w:rPr>
              <w:t xml:space="preserve">. </w:t>
            </w:r>
            <w:proofErr w:type="spellStart"/>
            <w:r w:rsidRPr="00422FD7">
              <w:rPr>
                <w:lang w:val="en-US"/>
              </w:rPr>
              <w:t>Aldershot</w:t>
            </w:r>
            <w:proofErr w:type="spellEnd"/>
            <w:r w:rsidRPr="00422FD7">
              <w:rPr>
                <w:lang w:val="en-US"/>
              </w:rPr>
              <w:t>, Hants, England; Brookfield, Vt.: Avebury ; Gower Pub. Co., 1990. Cap. 2.</w:t>
            </w:r>
          </w:p>
          <w:p w14:paraId="434E6F58" w14:textId="77777777" w:rsidR="00E019E7" w:rsidRPr="00422FD7" w:rsidRDefault="00E019E7" w:rsidP="00E019E7">
            <w:pPr>
              <w:ind w:left="1062" w:hanging="480"/>
              <w:rPr>
                <w:lang w:val="en-US"/>
              </w:rPr>
            </w:pPr>
            <w:proofErr w:type="spellStart"/>
            <w:r w:rsidRPr="00422FD7">
              <w:rPr>
                <w:lang w:val="en-US"/>
              </w:rPr>
              <w:t>Joppke</w:t>
            </w:r>
            <w:proofErr w:type="spellEnd"/>
            <w:r w:rsidRPr="00422FD7">
              <w:rPr>
                <w:lang w:val="en-US"/>
              </w:rPr>
              <w:t xml:space="preserve"> Christian, Citizenship Between De- and Re-Ethnicization.pdf». Russel Foundation 2003</w:t>
            </w:r>
          </w:p>
          <w:p w14:paraId="33126580" w14:textId="77777777" w:rsidR="00E019E7" w:rsidRPr="00422FD7" w:rsidRDefault="00E019E7" w:rsidP="00E019E7">
            <w:pPr>
              <w:ind w:left="1062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  <w:p w14:paraId="63CCB3DE" w14:textId="77777777" w:rsidR="00E019E7" w:rsidRPr="00422FD7" w:rsidRDefault="00E019E7" w:rsidP="00E019E7">
            <w:pPr>
              <w:ind w:left="1062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3</w:t>
            </w:r>
          </w:p>
          <w:p w14:paraId="3F1D39B8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Caramani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, Daniele, e Florian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Grotz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. «Beyond Citizenship and Residence? Exploring the Extension of Voting Rights in the Age of Globalization».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Democratization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 22, n. 5 (29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luglio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2015): 799–819. </w:t>
            </w:r>
            <w:hyperlink r:id="rId15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https://doi.org/10.1080/13510347.2014.981668</w:t>
              </w:r>
            </w:hyperlink>
            <w:r w:rsidRPr="00422FD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5F3C1B2A" w14:textId="77777777" w:rsidR="00E019E7" w:rsidRPr="00422FD7" w:rsidRDefault="00E019E7" w:rsidP="00E019E7">
            <w:pPr>
              <w:ind w:left="1062" w:hanging="480"/>
              <w:rPr>
                <w:lang w:val="en-US"/>
              </w:rPr>
            </w:pP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Cerstle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>. Gary «The Political Incorporation of Immigrants, Then and Now». Cap. 1.</w:t>
            </w:r>
            <w:r w:rsidRPr="00422FD7">
              <w:rPr>
                <w:i/>
                <w:iCs/>
                <w:lang w:val="en-US"/>
              </w:rPr>
              <w:t xml:space="preserve"> E Pluribus Unum?: Contemporary and Historical Perspectives on Immigrant Political Incorporation</w:t>
            </w:r>
            <w:r w:rsidRPr="00422FD7">
              <w:rPr>
                <w:lang w:val="en-US"/>
              </w:rPr>
              <w:t xml:space="preserve">. Russell Sage Foundation, 2001. </w:t>
            </w:r>
            <w:hyperlink r:id="rId16" w:history="1">
              <w:r w:rsidRPr="00422FD7">
                <w:rPr>
                  <w:rStyle w:val="Collegamentoipertestuale"/>
                  <w:lang w:val="en-US"/>
                </w:rPr>
                <w:t>https://www.jstor.org/stable/10.7758/9781610442442</w:t>
              </w:r>
            </w:hyperlink>
            <w:r w:rsidRPr="00422FD7">
              <w:rPr>
                <w:lang w:val="en-US"/>
              </w:rPr>
              <w:t>.</w:t>
            </w:r>
          </w:p>
          <w:p w14:paraId="1FEAF380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A0580">
              <w:rPr>
                <w:rFonts w:asciiTheme="minorHAnsi" w:hAnsiTheme="minorHAnsi" w:cstheme="minorHAnsi"/>
                <w:lang w:val="en-US"/>
              </w:rPr>
              <w:t>Joppke</w:t>
            </w:r>
            <w:proofErr w:type="spellEnd"/>
            <w:r w:rsidRPr="00CA0580">
              <w:rPr>
                <w:rFonts w:asciiTheme="minorHAnsi" w:hAnsiTheme="minorHAnsi" w:cstheme="minorHAnsi"/>
                <w:lang w:val="en-US"/>
              </w:rPr>
              <w:t xml:space="preserve"> Christian</w:t>
            </w:r>
            <w:r>
              <w:rPr>
                <w:rFonts w:asciiTheme="minorHAnsi" w:hAnsiTheme="minorHAnsi" w:cstheme="minorHAnsi"/>
                <w:lang w:val="en-US"/>
              </w:rPr>
              <w:t>,</w:t>
            </w:r>
            <w:r w:rsidRPr="00CA0580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17" w:history="1">
              <w:r w:rsidRPr="00CA0580">
                <w:rPr>
                  <w:rFonts w:asciiTheme="minorHAnsi" w:hAnsiTheme="minorHAnsi" w:cstheme="minorHAnsi"/>
                  <w:lang w:val="en-US"/>
                </w:rPr>
                <w:t>Tracks of Immigrant Political Incorporation</w:t>
              </w:r>
            </w:hyperlink>
            <w:r>
              <w:rPr>
                <w:rFonts w:asciiTheme="minorHAnsi" w:hAnsiTheme="minorHAnsi" w:cstheme="minorHAnsi"/>
                <w:lang w:val="en-US"/>
              </w:rPr>
              <w:t xml:space="preserve">, cap.3 in 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Hochschild, Jennifer, Jacqueline Chattopadhyay, Claudine Gay, e </w:t>
            </w:r>
            <w:r w:rsidRPr="00422FD7">
              <w:rPr>
                <w:rFonts w:asciiTheme="minorHAnsi" w:hAnsiTheme="minorHAnsi" w:cstheme="minorHAnsi"/>
                <w:lang w:val="en-US"/>
              </w:rPr>
              <w:lastRenderedPageBreak/>
              <w:t xml:space="preserve">Michael Jones-Correa.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Outsiders No More?: Models of Immigrant Political Incorporation</w:t>
            </w:r>
            <w:r w:rsidRPr="00422FD7">
              <w:rPr>
                <w:rFonts w:asciiTheme="minorHAnsi" w:hAnsiTheme="minorHAnsi" w:cstheme="minorHAnsi"/>
                <w:lang w:val="en-US"/>
              </w:rPr>
              <w:t>. Oxford: OUP USA, 2013.</w:t>
            </w:r>
          </w:p>
          <w:p w14:paraId="138C35CB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r w:rsidRPr="00422FD7">
              <w:rPr>
                <w:rFonts w:asciiTheme="minorHAnsi" w:hAnsiTheme="minorHAnsi" w:cstheme="minorHAnsi"/>
                <w:lang w:val="en-US"/>
              </w:rPr>
              <w:t xml:space="preserve">Just, Aida, e Christopher J. Anderson. «Immigrants, Citizenship and Political Action in Europe».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British Journal of Political Science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 42, n. 03 (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luglio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2012): 481–509. </w:t>
            </w:r>
            <w:hyperlink r:id="rId18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https://doi.org/10.1017/S0007123411000378</w:t>
              </w:r>
            </w:hyperlink>
            <w:r w:rsidRPr="00422FD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04F85A62" w14:textId="77777777" w:rsidR="00E019E7" w:rsidRPr="00422FD7" w:rsidRDefault="00E019E7" w:rsidP="00E019E7">
            <w:pPr>
              <w:ind w:left="1062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</w:p>
          <w:p w14:paraId="46B00677" w14:textId="77777777" w:rsidR="00E019E7" w:rsidRPr="00422FD7" w:rsidRDefault="00E019E7" w:rsidP="00E019E7">
            <w:pPr>
              <w:ind w:left="1062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4</w:t>
            </w:r>
          </w:p>
          <w:p w14:paraId="69F4EB27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</w:rPr>
            </w:pPr>
            <w:r w:rsidRPr="00422FD7">
              <w:rPr>
                <w:rFonts w:asciiTheme="minorHAnsi" w:hAnsiTheme="minorHAnsi" w:cstheme="minorHAnsi"/>
                <w:lang w:val="en-US"/>
              </w:rPr>
              <w:t xml:space="preserve">Bird, Karen, Thomas Saalfeld, e Andreas M.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Wüst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The Political Representation of Immigrants and Minorities: Voters, Parties and Parliaments in Liberal Democracies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422FD7">
              <w:rPr>
                <w:rFonts w:asciiTheme="minorHAnsi" w:hAnsiTheme="minorHAnsi" w:cstheme="minorHAnsi"/>
              </w:rPr>
              <w:t xml:space="preserve">1 edizione. </w:t>
            </w:r>
            <w:proofErr w:type="spellStart"/>
            <w:r w:rsidRPr="00422FD7">
              <w:rPr>
                <w:rFonts w:asciiTheme="minorHAnsi" w:hAnsiTheme="minorHAnsi" w:cstheme="minorHAnsi"/>
              </w:rPr>
              <w:t>Routledge</w:t>
            </w:r>
            <w:proofErr w:type="spellEnd"/>
            <w:r w:rsidRPr="00422FD7">
              <w:rPr>
                <w:rFonts w:asciiTheme="minorHAnsi" w:hAnsiTheme="minorHAnsi" w:cstheme="minorHAnsi"/>
              </w:rPr>
              <w:t>, 2010. Cap.1</w:t>
            </w:r>
          </w:p>
          <w:p w14:paraId="73EE34E5" w14:textId="77777777" w:rsidR="00E019E7" w:rsidRPr="00422FD7" w:rsidRDefault="00E019E7" w:rsidP="00E019E7">
            <w:pPr>
              <w:ind w:left="1062" w:hanging="480"/>
              <w:rPr>
                <w:lang w:val="en-US"/>
              </w:rPr>
            </w:pPr>
            <w:proofErr w:type="spellStart"/>
            <w:r w:rsidRPr="00422FD7">
              <w:t>Nadler</w:t>
            </w:r>
            <w:proofErr w:type="spellEnd"/>
            <w:r w:rsidRPr="00422FD7">
              <w:t xml:space="preserve">, Anna-Lena, e </w:t>
            </w:r>
            <w:proofErr w:type="spellStart"/>
            <w:r w:rsidRPr="00422FD7">
              <w:t>Elif</w:t>
            </w:r>
            <w:proofErr w:type="spellEnd"/>
            <w:r w:rsidRPr="00422FD7">
              <w:t xml:space="preserve"> Naz </w:t>
            </w:r>
            <w:proofErr w:type="spellStart"/>
            <w:r w:rsidRPr="00422FD7">
              <w:t>Kayran</w:t>
            </w:r>
            <w:proofErr w:type="spellEnd"/>
            <w:r w:rsidRPr="00422FD7">
              <w:t xml:space="preserve">. </w:t>
            </w:r>
            <w:r w:rsidRPr="00422FD7">
              <w:rPr>
                <w:lang w:val="en-US"/>
              </w:rPr>
              <w:t>«Closing the ethnic turnout gap?: inclusive enfranchisement and political participation of immigrants in advanced democracies», 2021.</w:t>
            </w:r>
          </w:p>
          <w:p w14:paraId="14702D74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Rooij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, E. A. de. «Patterns of Immigrant Political Participation: Explaining Differences in Types of Political Participation between Immigrants and the Majority Population in Western Europe».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European Sociological Review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 28, n. 4 (1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agosto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2012): 455–81. </w:t>
            </w:r>
            <w:hyperlink r:id="rId19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https://doi.org/10.1093/esr/jcr010</w:t>
              </w:r>
            </w:hyperlink>
            <w:r w:rsidRPr="00422FD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2E8C8326" w14:textId="77777777" w:rsidR="00E019E7" w:rsidRPr="00E019E7" w:rsidRDefault="00E019E7" w:rsidP="00E019E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r w:rsidRPr="00422FD7">
              <w:rPr>
                <w:rFonts w:asciiTheme="minorHAnsi" w:hAnsiTheme="minorHAnsi" w:cstheme="minorHAnsi"/>
                <w:lang w:val="en-US"/>
              </w:rPr>
              <w:t>Zapata-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Barrero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, Ricard. «How do political parties deal with the “diversity gap”? Democratic deficits and party strategies».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Ethnic and Racial Studies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 40, n. 5 (9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aprile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2017): 766–86. </w:t>
            </w:r>
            <w:hyperlink r:id="rId20" w:history="1">
              <w:r w:rsidRPr="00E019E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https://doi.org/10.1080/01419870.2016.1259486</w:t>
              </w:r>
            </w:hyperlink>
            <w:r w:rsidRPr="00E019E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5F9011A2" w14:textId="77777777" w:rsidR="00E019E7" w:rsidRPr="00E019E7" w:rsidRDefault="00E019E7" w:rsidP="00E019E7">
            <w:pPr>
              <w:ind w:left="1062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350162F9" w14:textId="77777777" w:rsidR="00E019E7" w:rsidRPr="00E019E7" w:rsidRDefault="00E019E7" w:rsidP="00E019E7">
            <w:pPr>
              <w:ind w:left="1062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019E7">
              <w:rPr>
                <w:rFonts w:asciiTheme="minorHAnsi" w:hAnsiTheme="minorHAnsi" w:cstheme="minorHAnsi"/>
                <w:b/>
                <w:bCs/>
                <w:lang w:val="en-US"/>
              </w:rPr>
              <w:t>5</w:t>
            </w:r>
          </w:p>
          <w:p w14:paraId="113EAC3F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</w:rPr>
            </w:pPr>
            <w:r w:rsidRPr="00E019E7">
              <w:rPr>
                <w:rFonts w:asciiTheme="minorHAnsi" w:hAnsiTheme="minorHAnsi" w:cstheme="minorHAnsi"/>
                <w:lang w:val="en-US"/>
              </w:rPr>
              <w:t xml:space="preserve">Faist, Thomas. 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«Diversity - a new mode of incorporation?»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Ethnic &amp; Racial Studies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 32, n. 1 (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gennaio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2009): 171–90. </w:t>
            </w:r>
            <w:hyperlink r:id="rId21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</w:rPr>
                <w:t>https://doi.org/10.1080/01419870802483650</w:t>
              </w:r>
            </w:hyperlink>
            <w:r w:rsidRPr="00422FD7">
              <w:rPr>
                <w:rFonts w:asciiTheme="minorHAnsi" w:hAnsiTheme="minorHAnsi" w:cstheme="minorHAnsi"/>
              </w:rPr>
              <w:t>.</w:t>
            </w:r>
          </w:p>
          <w:p w14:paraId="2C62B2CC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22FD7">
              <w:rPr>
                <w:rFonts w:asciiTheme="minorHAnsi" w:hAnsiTheme="minorHAnsi" w:cstheme="minorHAnsi"/>
              </w:rPr>
              <w:t>Gozdecka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22FD7">
              <w:rPr>
                <w:rFonts w:asciiTheme="minorHAnsi" w:hAnsiTheme="minorHAnsi" w:cstheme="minorHAnsi"/>
              </w:rPr>
              <w:t>Dorota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 A., Selen A. </w:t>
            </w:r>
            <w:proofErr w:type="spellStart"/>
            <w:r w:rsidRPr="00422FD7">
              <w:rPr>
                <w:rFonts w:asciiTheme="minorHAnsi" w:hAnsiTheme="minorHAnsi" w:cstheme="minorHAnsi"/>
              </w:rPr>
              <w:t>Ercan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, e Magdalena </w:t>
            </w:r>
            <w:proofErr w:type="spellStart"/>
            <w:r w:rsidRPr="00422FD7">
              <w:rPr>
                <w:rFonts w:asciiTheme="minorHAnsi" w:hAnsiTheme="minorHAnsi" w:cstheme="minorHAnsi"/>
              </w:rPr>
              <w:t>Kmak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. 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«From multiculturalism to post-multiculturalism: Trends and paradoxes».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Journal of Sociology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 50, n. 1 (1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marzo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2014): 51–64</w:t>
            </w:r>
          </w:p>
          <w:p w14:paraId="617201A4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</w:rPr>
            </w:pP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Levrau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, François, e Patrick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Loobuyck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. «Introduction: mapping the multiculturalism-interculturalism debate». </w:t>
            </w:r>
            <w:r w:rsidRPr="00422FD7">
              <w:rPr>
                <w:rFonts w:asciiTheme="minorHAnsi" w:hAnsiTheme="minorHAnsi" w:cstheme="minorHAnsi"/>
                <w:i/>
                <w:iCs/>
              </w:rPr>
              <w:t>Comparative Migration Studies</w:t>
            </w:r>
            <w:r w:rsidRPr="00422FD7">
              <w:rPr>
                <w:rFonts w:asciiTheme="minorHAnsi" w:hAnsiTheme="minorHAnsi" w:cstheme="minorHAnsi"/>
              </w:rPr>
              <w:t xml:space="preserve"> 6, n. 1 (17 maggio 2018): 13. </w:t>
            </w:r>
            <w:hyperlink r:id="rId22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</w:rPr>
                <w:t>https://doi.org/10.1186/s40878-018-0080-8</w:t>
              </w:r>
            </w:hyperlink>
            <w:r w:rsidRPr="00422FD7">
              <w:rPr>
                <w:rFonts w:asciiTheme="minorHAnsi" w:hAnsiTheme="minorHAnsi" w:cstheme="minorHAnsi"/>
              </w:rPr>
              <w:t>.</w:t>
            </w:r>
          </w:p>
          <w:p w14:paraId="6DB5DFFE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r w:rsidRPr="00422FD7">
              <w:rPr>
                <w:rFonts w:asciiTheme="minorHAnsi" w:hAnsiTheme="minorHAnsi" w:cstheme="minorHAnsi"/>
              </w:rPr>
              <w:t xml:space="preserve">Zapata-Barrero, Ricard. 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«Interculturalism in the post-multicultural debate: a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defence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Comparative Migration Studies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 5 (4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settembre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2017): 14. </w:t>
            </w:r>
            <w:hyperlink r:id="rId23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https://doi.org/10.1186/s40878-017-0057-z</w:t>
              </w:r>
            </w:hyperlink>
            <w:r w:rsidRPr="00422FD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755F174B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</w:p>
          <w:p w14:paraId="5C0D9A8C" w14:textId="77777777" w:rsidR="00E019E7" w:rsidRPr="00422FD7" w:rsidRDefault="00E019E7" w:rsidP="00E019E7">
            <w:pPr>
              <w:ind w:left="1062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6</w:t>
            </w:r>
          </w:p>
          <w:p w14:paraId="10EEC1E8" w14:textId="77777777" w:rsidR="00E019E7" w:rsidRPr="00422FD7" w:rsidRDefault="00E019E7" w:rsidP="00E019E7">
            <w:pPr>
              <w:ind w:left="1062" w:hanging="480"/>
              <w:rPr>
                <w:lang w:val="en-US"/>
              </w:rPr>
            </w:pPr>
            <w:r w:rsidRPr="00422FD7">
              <w:rPr>
                <w:lang w:val="en-US"/>
              </w:rPr>
              <w:t xml:space="preserve">Connor, Walker. «1. Ethnonationalism in the First World: The Present in Historical Perspective». In </w:t>
            </w:r>
            <w:r w:rsidRPr="00422FD7">
              <w:rPr>
                <w:i/>
                <w:iCs/>
                <w:lang w:val="en-US"/>
              </w:rPr>
              <w:t>Ethnic Conflict in the Western World</w:t>
            </w:r>
            <w:r w:rsidRPr="00422FD7">
              <w:rPr>
                <w:lang w:val="en-US"/>
              </w:rPr>
              <w:t xml:space="preserve">, a </w:t>
            </w:r>
            <w:proofErr w:type="spellStart"/>
            <w:r w:rsidRPr="00422FD7">
              <w:rPr>
                <w:lang w:val="en-US"/>
              </w:rPr>
              <w:t>cura</w:t>
            </w:r>
            <w:proofErr w:type="spellEnd"/>
            <w:r w:rsidRPr="00422FD7">
              <w:rPr>
                <w:lang w:val="en-US"/>
              </w:rPr>
              <w:t xml:space="preserve"> di Milton J. </w:t>
            </w:r>
            <w:proofErr w:type="spellStart"/>
            <w:r w:rsidRPr="00422FD7">
              <w:rPr>
                <w:lang w:val="en-US"/>
              </w:rPr>
              <w:t>Esman</w:t>
            </w:r>
            <w:proofErr w:type="spellEnd"/>
            <w:r w:rsidRPr="00422FD7">
              <w:rPr>
                <w:lang w:val="en-US"/>
              </w:rPr>
              <w:t xml:space="preserve">, 19–45. Ithaca, NY: Cornell University Press, 2019. </w:t>
            </w:r>
            <w:hyperlink r:id="rId24" w:history="1">
              <w:r w:rsidRPr="00422FD7">
                <w:rPr>
                  <w:rStyle w:val="Collegamentoipertestuale"/>
                  <w:lang w:val="en-US"/>
                </w:rPr>
                <w:t>https://doi.org/10.7591/9781501734281-004</w:t>
              </w:r>
            </w:hyperlink>
            <w:r w:rsidRPr="00422FD7">
              <w:rPr>
                <w:lang w:val="en-US"/>
              </w:rPr>
              <w:t>.</w:t>
            </w:r>
          </w:p>
          <w:p w14:paraId="32919AFA" w14:textId="77777777" w:rsidR="00E019E7" w:rsidRPr="00422FD7" w:rsidRDefault="00E019E7" w:rsidP="00E019E7">
            <w:pPr>
              <w:ind w:left="1062" w:hanging="480"/>
            </w:pPr>
            <w:r w:rsidRPr="00422FD7">
              <w:rPr>
                <w:lang w:val="en-US"/>
              </w:rPr>
              <w:t xml:space="preserve">Galbreath, David J., e Joanne McEvoy. «European Integration and the Geopolitics of National Minorities». </w:t>
            </w:r>
            <w:proofErr w:type="spellStart"/>
            <w:r w:rsidRPr="00422FD7">
              <w:rPr>
                <w:i/>
                <w:iCs/>
              </w:rPr>
              <w:t>Ethnopolitics</w:t>
            </w:r>
            <w:proofErr w:type="spellEnd"/>
            <w:r w:rsidRPr="00422FD7">
              <w:t xml:space="preserve"> 9, n. 3–4 (novembre 2010): 357–77. </w:t>
            </w:r>
            <w:hyperlink r:id="rId25" w:history="1">
              <w:r w:rsidRPr="00422FD7">
                <w:rPr>
                  <w:rStyle w:val="Collegamentoipertestuale"/>
                </w:rPr>
                <w:t>https://doi.org/10.1080/17449051003791700</w:t>
              </w:r>
            </w:hyperlink>
            <w:r w:rsidRPr="00422FD7">
              <w:t>.</w:t>
            </w:r>
          </w:p>
          <w:p w14:paraId="16F33D6B" w14:textId="77777777" w:rsidR="00E019E7" w:rsidRPr="00422FD7" w:rsidRDefault="00E019E7" w:rsidP="00E019E7">
            <w:pPr>
              <w:ind w:left="1062" w:hanging="480"/>
              <w:rPr>
                <w:rStyle w:val="Collegamentoipertestuale"/>
                <w:rFonts w:asciiTheme="minorHAnsi" w:hAnsiTheme="minorHAnsi" w:cstheme="minorHAnsi"/>
                <w:lang w:val="en-US"/>
              </w:rPr>
            </w:pPr>
            <w:proofErr w:type="spellStart"/>
            <w:r w:rsidRPr="00422FD7">
              <w:rPr>
                <w:rFonts w:asciiTheme="minorHAnsi" w:hAnsiTheme="minorHAnsi" w:cstheme="minorHAnsi"/>
              </w:rPr>
              <w:lastRenderedPageBreak/>
              <w:t>Kahanec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, Martin, </w:t>
            </w:r>
            <w:proofErr w:type="spellStart"/>
            <w:r w:rsidRPr="00422FD7">
              <w:rPr>
                <w:rFonts w:asciiTheme="minorHAnsi" w:hAnsiTheme="minorHAnsi" w:cstheme="minorHAnsi"/>
              </w:rPr>
              <w:t>Anzelika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FD7">
              <w:rPr>
                <w:rFonts w:asciiTheme="minorHAnsi" w:hAnsiTheme="minorHAnsi" w:cstheme="minorHAnsi"/>
              </w:rPr>
              <w:t>Zaiceva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, e Klaus F. Zimmermann. 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«Ethnic minorities in the European Union: An overview», 2010. </w:t>
            </w:r>
            <w:hyperlink r:id="rId26" w:history="1">
              <w:r w:rsidRPr="00422FD7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http://papers.ssrn.com/sol3/papers.cfm?abstract_id=1735955</w:t>
              </w:r>
            </w:hyperlink>
          </w:p>
          <w:p w14:paraId="0C87E81F" w14:textId="77777777" w:rsidR="00E019E7" w:rsidRPr="00422FD7" w:rsidRDefault="00E019E7" w:rsidP="00E019E7">
            <w:pPr>
              <w:ind w:left="1062" w:hanging="480"/>
              <w:rPr>
                <w:lang w:val="en-US"/>
              </w:rPr>
            </w:pPr>
            <w:r w:rsidRPr="00422FD7">
              <w:rPr>
                <w:lang w:val="en-US"/>
              </w:rPr>
              <w:t xml:space="preserve">Keating, Michael. «European Integration and the Nationalities Question». </w:t>
            </w:r>
            <w:r w:rsidRPr="00422FD7">
              <w:rPr>
                <w:i/>
                <w:iCs/>
                <w:lang w:val="en-US"/>
              </w:rPr>
              <w:t>Politics &amp; Society</w:t>
            </w:r>
            <w:r w:rsidRPr="00422FD7">
              <w:rPr>
                <w:lang w:val="en-US"/>
              </w:rPr>
              <w:t xml:space="preserve"> 32, n. 3 (</w:t>
            </w:r>
            <w:proofErr w:type="spellStart"/>
            <w:r w:rsidRPr="00422FD7">
              <w:rPr>
                <w:lang w:val="en-US"/>
              </w:rPr>
              <w:t>settembre</w:t>
            </w:r>
            <w:proofErr w:type="spellEnd"/>
            <w:r w:rsidRPr="00422FD7">
              <w:rPr>
                <w:lang w:val="en-US"/>
              </w:rPr>
              <w:t xml:space="preserve"> 2004): 367–88. </w:t>
            </w:r>
            <w:hyperlink r:id="rId27" w:history="1">
              <w:r w:rsidRPr="00422FD7">
                <w:rPr>
                  <w:rStyle w:val="Collegamentoipertestuale"/>
                  <w:lang w:val="en-US"/>
                </w:rPr>
                <w:t>https://doi.org/10.1177/0032329204267295</w:t>
              </w:r>
            </w:hyperlink>
            <w:r w:rsidRPr="00422FD7">
              <w:rPr>
                <w:lang w:val="en-US"/>
              </w:rPr>
              <w:t>.</w:t>
            </w:r>
          </w:p>
          <w:p w14:paraId="54E0B438" w14:textId="77777777" w:rsidR="00E019E7" w:rsidRPr="00422FD7" w:rsidRDefault="00E019E7" w:rsidP="00E019E7">
            <w:pPr>
              <w:ind w:left="1062" w:hanging="480"/>
              <w:rPr>
                <w:lang w:val="en-US"/>
              </w:rPr>
            </w:pPr>
            <w:r w:rsidRPr="00422FD7">
              <w:rPr>
                <w:lang w:val="en-US"/>
              </w:rPr>
              <w:t xml:space="preserve">McGarry, John. «Explaining ethnonationalism: The flaws in Western thinking». </w:t>
            </w:r>
            <w:r w:rsidRPr="00422FD7">
              <w:rPr>
                <w:i/>
                <w:iCs/>
                <w:lang w:val="en-US"/>
              </w:rPr>
              <w:t>Nationalism and Ethnic Politics</w:t>
            </w:r>
            <w:r w:rsidRPr="00422FD7">
              <w:rPr>
                <w:lang w:val="en-US"/>
              </w:rPr>
              <w:t xml:space="preserve"> 1, n. 4 (1 </w:t>
            </w:r>
            <w:proofErr w:type="spellStart"/>
            <w:r w:rsidRPr="00422FD7">
              <w:rPr>
                <w:lang w:val="en-US"/>
              </w:rPr>
              <w:t>dicembre</w:t>
            </w:r>
            <w:proofErr w:type="spellEnd"/>
            <w:r w:rsidRPr="00422FD7">
              <w:rPr>
                <w:lang w:val="en-US"/>
              </w:rPr>
              <w:t xml:space="preserve"> 1995): 121–42. </w:t>
            </w:r>
            <w:hyperlink r:id="rId28" w:history="1">
              <w:r w:rsidRPr="00422FD7">
                <w:rPr>
                  <w:rStyle w:val="Collegamentoipertestuale"/>
                  <w:lang w:val="en-US"/>
                </w:rPr>
                <w:t>https://doi.org/10.1080/13537119508428452</w:t>
              </w:r>
            </w:hyperlink>
            <w:r w:rsidRPr="00422FD7">
              <w:rPr>
                <w:lang w:val="en-US"/>
              </w:rPr>
              <w:t>.</w:t>
            </w:r>
          </w:p>
          <w:p w14:paraId="4B6EA2B5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</w:p>
          <w:p w14:paraId="6E64D5D7" w14:textId="77777777" w:rsidR="00E019E7" w:rsidRPr="00422FD7" w:rsidRDefault="00E019E7" w:rsidP="00E019E7">
            <w:pPr>
              <w:ind w:left="1062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7</w:t>
            </w:r>
          </w:p>
          <w:p w14:paraId="2D6C7C03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422FD7">
              <w:rPr>
                <w:rFonts w:asciiTheme="minorHAnsi" w:hAnsiTheme="minorHAnsi" w:cstheme="minorHAnsi"/>
                <w:lang w:val="en-US"/>
              </w:rPr>
              <w:t xml:space="preserve">Etzioni,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Amitai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. «The Evils of Self-Determination».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Foreign Policy</w:t>
            </w:r>
            <w:r w:rsidRPr="00422FD7">
              <w:rPr>
                <w:rFonts w:asciiTheme="minorHAnsi" w:hAnsiTheme="minorHAnsi" w:cstheme="minorHAnsi"/>
                <w:lang w:val="en-US"/>
              </w:rPr>
              <w:t>, n. 89 (1993 1992): 21–35.</w:t>
            </w:r>
          </w:p>
          <w:p w14:paraId="35DE4FF0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r w:rsidRPr="00422FD7">
              <w:rPr>
                <w:rFonts w:asciiTheme="minorHAnsi" w:hAnsiTheme="minorHAnsi" w:cstheme="minorHAnsi"/>
                <w:lang w:val="en-US"/>
              </w:rPr>
              <w:t xml:space="preserve">Hannum Hurst. «Rethinking Self-determination».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 xml:space="preserve">Virginia Journal of </w:t>
            </w:r>
            <w:proofErr w:type="spellStart"/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Intrnational</w:t>
            </w:r>
            <w:proofErr w:type="spellEnd"/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law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 34, n. 1 (1993): 1–69.</w:t>
            </w:r>
          </w:p>
          <w:p w14:paraId="2CAD83A7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r w:rsidRPr="00422FD7">
              <w:rPr>
                <w:rFonts w:asciiTheme="minorHAnsi" w:hAnsiTheme="minorHAnsi" w:cstheme="minorHAnsi"/>
                <w:lang w:val="en-US"/>
              </w:rPr>
              <w:t xml:space="preserve">Keating, Michael. «Is a Theory of Self-Determination Possible?»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Ethnopolitics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, 20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marzo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2019, 1–9. </w:t>
            </w:r>
            <w:hyperlink r:id="rId29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https://doi.org/10.1080/17449057.2019.1585093</w:t>
              </w:r>
            </w:hyperlink>
            <w:r w:rsidRPr="00422FD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17A072DD" w14:textId="77777777" w:rsidR="00E019E7" w:rsidRPr="00E019E7" w:rsidRDefault="00E019E7" w:rsidP="00E019E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r w:rsidRPr="00422FD7">
              <w:rPr>
                <w:rFonts w:asciiTheme="minorHAnsi" w:hAnsiTheme="minorHAnsi" w:cstheme="minorHAnsi"/>
                <w:lang w:val="en-US"/>
              </w:rPr>
              <w:t xml:space="preserve">Neuberger, Benyamin. «National Self-Determination: A Theoretical Discussion». </w:t>
            </w:r>
            <w:r w:rsidRPr="00E019E7">
              <w:rPr>
                <w:rFonts w:asciiTheme="minorHAnsi" w:hAnsiTheme="minorHAnsi" w:cstheme="minorHAnsi"/>
                <w:i/>
                <w:iCs/>
                <w:lang w:val="en-US"/>
              </w:rPr>
              <w:t>Nationalities Papers</w:t>
            </w:r>
            <w:r w:rsidRPr="00E019E7">
              <w:rPr>
                <w:rFonts w:asciiTheme="minorHAnsi" w:hAnsiTheme="minorHAnsi" w:cstheme="minorHAnsi"/>
                <w:lang w:val="en-US"/>
              </w:rPr>
              <w:t xml:space="preserve"> 29, n. 3 (</w:t>
            </w:r>
            <w:proofErr w:type="spellStart"/>
            <w:r w:rsidRPr="00E019E7">
              <w:rPr>
                <w:rFonts w:asciiTheme="minorHAnsi" w:hAnsiTheme="minorHAnsi" w:cstheme="minorHAnsi"/>
                <w:lang w:val="en-US"/>
              </w:rPr>
              <w:t>settembre</w:t>
            </w:r>
            <w:proofErr w:type="spellEnd"/>
            <w:r w:rsidRPr="00E019E7">
              <w:rPr>
                <w:rFonts w:asciiTheme="minorHAnsi" w:hAnsiTheme="minorHAnsi" w:cstheme="minorHAnsi"/>
                <w:lang w:val="en-US"/>
              </w:rPr>
              <w:t xml:space="preserve"> 2001): 391–418. </w:t>
            </w:r>
            <w:hyperlink r:id="rId30" w:history="1">
              <w:r w:rsidRPr="00E019E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https://doi.org/10.1080/00905990120073672</w:t>
              </w:r>
            </w:hyperlink>
            <w:r w:rsidRPr="00E019E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01634FEC" w14:textId="77777777" w:rsidR="00E019E7" w:rsidRPr="00E019E7" w:rsidRDefault="00E019E7" w:rsidP="00E019E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</w:p>
          <w:p w14:paraId="59FDB6B9" w14:textId="77777777" w:rsidR="00E019E7" w:rsidRPr="00E019E7" w:rsidRDefault="00E019E7" w:rsidP="00E019E7">
            <w:pPr>
              <w:ind w:left="1062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019E7">
              <w:rPr>
                <w:rFonts w:asciiTheme="minorHAnsi" w:hAnsiTheme="minorHAnsi" w:cstheme="minorHAnsi"/>
                <w:b/>
                <w:bCs/>
                <w:lang w:val="en-US"/>
              </w:rPr>
              <w:t>8</w:t>
            </w:r>
          </w:p>
          <w:p w14:paraId="7557B491" w14:textId="77777777" w:rsidR="00E019E7" w:rsidRPr="00422FD7" w:rsidRDefault="00E019E7" w:rsidP="00E019E7">
            <w:pPr>
              <w:ind w:left="1062" w:hanging="480"/>
              <w:rPr>
                <w:lang w:val="en-US"/>
              </w:rPr>
            </w:pPr>
            <w:r w:rsidRPr="00422FD7">
              <w:rPr>
                <w:lang w:val="en-US"/>
              </w:rPr>
              <w:t xml:space="preserve">Buchanan, Allen, e Elizabeth Levinson. «Secession». In </w:t>
            </w:r>
            <w:r w:rsidRPr="00422FD7">
              <w:rPr>
                <w:i/>
                <w:iCs/>
                <w:lang w:val="en-US"/>
              </w:rPr>
              <w:t>The Stanford Encyclopedia of Philosophy</w:t>
            </w:r>
            <w:r w:rsidRPr="00422FD7">
              <w:rPr>
                <w:lang w:val="en-US"/>
              </w:rPr>
              <w:t xml:space="preserve">, a </w:t>
            </w:r>
            <w:proofErr w:type="spellStart"/>
            <w:r w:rsidRPr="00422FD7">
              <w:rPr>
                <w:lang w:val="en-US"/>
              </w:rPr>
              <w:t>cura</w:t>
            </w:r>
            <w:proofErr w:type="spellEnd"/>
            <w:r w:rsidRPr="00422FD7">
              <w:rPr>
                <w:lang w:val="en-US"/>
              </w:rPr>
              <w:t xml:space="preserve"> di Edward N. </w:t>
            </w:r>
            <w:proofErr w:type="spellStart"/>
            <w:r w:rsidRPr="00422FD7">
              <w:rPr>
                <w:lang w:val="en-US"/>
              </w:rPr>
              <w:t>Zalta</w:t>
            </w:r>
            <w:proofErr w:type="spellEnd"/>
            <w:r w:rsidRPr="00422FD7">
              <w:rPr>
                <w:lang w:val="en-US"/>
              </w:rPr>
              <w:t xml:space="preserve">, Winter 2021. Metaphysics Research Lab, Stanford University, 2021. </w:t>
            </w:r>
            <w:hyperlink r:id="rId31" w:history="1">
              <w:r w:rsidRPr="00422FD7">
                <w:rPr>
                  <w:rStyle w:val="Collegamentoipertestuale"/>
                  <w:lang w:val="en-US"/>
                </w:rPr>
                <w:t>https://plato.stanford.edu/archives/win2021/entries/secession/</w:t>
              </w:r>
            </w:hyperlink>
            <w:r w:rsidRPr="00422FD7">
              <w:rPr>
                <w:lang w:val="en-US"/>
              </w:rPr>
              <w:t>.</w:t>
            </w:r>
          </w:p>
          <w:p w14:paraId="40B7106B" w14:textId="77777777" w:rsidR="00E019E7" w:rsidRPr="00422FD7" w:rsidRDefault="00E019E7" w:rsidP="00E019E7">
            <w:pPr>
              <w:ind w:left="1062" w:hanging="480"/>
              <w:rPr>
                <w:lang w:val="en-US"/>
              </w:rPr>
            </w:pPr>
            <w:r w:rsidRPr="00422FD7">
              <w:rPr>
                <w:lang w:val="en-US"/>
              </w:rPr>
              <w:t xml:space="preserve">Martí, José L. «The Democratic Legitimacy of Secession and the Demos Problem». </w:t>
            </w:r>
            <w:r w:rsidRPr="00422FD7">
              <w:rPr>
                <w:i/>
                <w:iCs/>
                <w:lang w:val="en-US"/>
              </w:rPr>
              <w:t>Politics and Governance</w:t>
            </w:r>
            <w:r w:rsidRPr="00422FD7">
              <w:rPr>
                <w:lang w:val="en-US"/>
              </w:rPr>
              <w:t xml:space="preserve"> 9, n. 4 (10 </w:t>
            </w:r>
            <w:proofErr w:type="spellStart"/>
            <w:r w:rsidRPr="00422FD7">
              <w:rPr>
                <w:lang w:val="en-US"/>
              </w:rPr>
              <w:t>dicembre</w:t>
            </w:r>
            <w:proofErr w:type="spellEnd"/>
            <w:r w:rsidRPr="00422FD7">
              <w:rPr>
                <w:lang w:val="en-US"/>
              </w:rPr>
              <w:t xml:space="preserve"> 2021): 465–74. </w:t>
            </w:r>
            <w:hyperlink r:id="rId32" w:history="1">
              <w:r w:rsidRPr="00422FD7">
                <w:rPr>
                  <w:rStyle w:val="Collegamentoipertestuale"/>
                  <w:lang w:val="en-US"/>
                </w:rPr>
                <w:t>https://doi.org/10.17645/pag.v9i4.4633</w:t>
              </w:r>
            </w:hyperlink>
            <w:r w:rsidRPr="00422FD7">
              <w:rPr>
                <w:lang w:val="en-US"/>
              </w:rPr>
              <w:t>.</w:t>
            </w:r>
          </w:p>
          <w:p w14:paraId="49FDA885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Qvortrup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, Matt. «Voting on Independence and National Issues: A Historical and Comparative Study of Referendums on Self-Determination and Secession». </w:t>
            </w:r>
            <w:r w:rsidRPr="00422FD7">
              <w:rPr>
                <w:rFonts w:asciiTheme="minorHAnsi" w:hAnsiTheme="minorHAnsi" w:cstheme="minorHAnsi"/>
                <w:i/>
                <w:iCs/>
                <w:lang w:val="fr-FR"/>
              </w:rPr>
              <w:t xml:space="preserve">Revue Française de Civilisation Britannique. French Journal of British </w:t>
            </w:r>
            <w:proofErr w:type="spellStart"/>
            <w:r w:rsidRPr="00422FD7">
              <w:rPr>
                <w:rFonts w:asciiTheme="minorHAnsi" w:hAnsiTheme="minorHAnsi" w:cstheme="minorHAnsi"/>
                <w:i/>
                <w:iCs/>
                <w:lang w:val="fr-FR"/>
              </w:rPr>
              <w:t>Studies</w:t>
            </w:r>
            <w:proofErr w:type="spellEnd"/>
            <w:r w:rsidRPr="00422FD7">
              <w:rPr>
                <w:rFonts w:asciiTheme="minorHAnsi" w:hAnsiTheme="minorHAnsi" w:cstheme="minorHAnsi"/>
                <w:lang w:val="fr-FR"/>
              </w:rPr>
              <w:t xml:space="preserve"> 20, n. 2 (10 </w:t>
            </w:r>
            <w:proofErr w:type="spellStart"/>
            <w:r w:rsidRPr="00422FD7">
              <w:rPr>
                <w:rFonts w:asciiTheme="minorHAnsi" w:hAnsiTheme="minorHAnsi" w:cstheme="minorHAnsi"/>
                <w:lang w:val="fr-FR"/>
              </w:rPr>
              <w:t>luglio</w:t>
            </w:r>
            <w:proofErr w:type="spellEnd"/>
            <w:r w:rsidRPr="00422FD7">
              <w:rPr>
                <w:rFonts w:asciiTheme="minorHAnsi" w:hAnsiTheme="minorHAnsi" w:cstheme="minorHAnsi"/>
                <w:lang w:val="fr-FR"/>
              </w:rPr>
              <w:t xml:space="preserve"> 2015). </w:t>
            </w:r>
            <w:hyperlink r:id="rId33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https://doi.org/10.4000/rfcb.366</w:t>
              </w:r>
            </w:hyperlink>
          </w:p>
          <w:p w14:paraId="2336D361" w14:textId="77777777" w:rsidR="00E019E7" w:rsidRPr="00E019E7" w:rsidRDefault="00E019E7" w:rsidP="00E019E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Reinikainen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Jouni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. «What is the Democratic Approach to Plebiscitary Secessionism?» </w:t>
            </w:r>
            <w:r w:rsidRPr="00E019E7">
              <w:rPr>
                <w:rFonts w:asciiTheme="minorHAnsi" w:hAnsiTheme="minorHAnsi" w:cstheme="minorHAnsi"/>
                <w:i/>
                <w:iCs/>
                <w:lang w:val="en-US"/>
              </w:rPr>
              <w:t>Ethnopolitics</w:t>
            </w:r>
            <w:r w:rsidRPr="00E019E7">
              <w:rPr>
                <w:rFonts w:asciiTheme="minorHAnsi" w:hAnsiTheme="minorHAnsi" w:cstheme="minorHAnsi"/>
                <w:lang w:val="en-US"/>
              </w:rPr>
              <w:t xml:space="preserve"> 18, n. 4 (8 </w:t>
            </w:r>
            <w:proofErr w:type="spellStart"/>
            <w:r w:rsidRPr="00E019E7">
              <w:rPr>
                <w:rFonts w:asciiTheme="minorHAnsi" w:hAnsiTheme="minorHAnsi" w:cstheme="minorHAnsi"/>
                <w:lang w:val="en-US"/>
              </w:rPr>
              <w:t>agosto</w:t>
            </w:r>
            <w:proofErr w:type="spellEnd"/>
            <w:r w:rsidRPr="00E019E7">
              <w:rPr>
                <w:rFonts w:asciiTheme="minorHAnsi" w:hAnsiTheme="minorHAnsi" w:cstheme="minorHAnsi"/>
                <w:lang w:val="en-US"/>
              </w:rPr>
              <w:t xml:space="preserve"> 2019): 362–78. </w:t>
            </w:r>
            <w:hyperlink r:id="rId34" w:history="1">
              <w:r w:rsidRPr="00E019E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https://doi.org/10.1080/17449057.2019.1591044</w:t>
              </w:r>
            </w:hyperlink>
            <w:r w:rsidRPr="00E019E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0957FAA5" w14:textId="77777777" w:rsidR="00E019E7" w:rsidRPr="00E019E7" w:rsidRDefault="00E019E7" w:rsidP="00E019E7">
            <w:pPr>
              <w:ind w:left="1062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0F374D95" w14:textId="77777777" w:rsidR="00E019E7" w:rsidRPr="00E019E7" w:rsidRDefault="00E019E7" w:rsidP="00E019E7">
            <w:pPr>
              <w:ind w:left="1062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019E7">
              <w:rPr>
                <w:rFonts w:asciiTheme="minorHAnsi" w:hAnsiTheme="minorHAnsi" w:cstheme="minorHAnsi"/>
                <w:b/>
                <w:bCs/>
                <w:lang w:val="en-US"/>
              </w:rPr>
              <w:t>9</w:t>
            </w:r>
          </w:p>
          <w:p w14:paraId="57A80519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</w:rPr>
            </w:pPr>
            <w:proofErr w:type="spellStart"/>
            <w:r w:rsidRPr="00E019E7">
              <w:rPr>
                <w:rFonts w:asciiTheme="minorHAnsi" w:hAnsiTheme="minorHAnsi" w:cstheme="minorHAnsi"/>
                <w:lang w:val="en-US"/>
              </w:rPr>
              <w:t>Arrighi</w:t>
            </w:r>
            <w:proofErr w:type="spellEnd"/>
            <w:r w:rsidRPr="00E019E7">
              <w:rPr>
                <w:rFonts w:asciiTheme="minorHAnsi" w:hAnsiTheme="minorHAnsi" w:cstheme="minorHAnsi"/>
                <w:lang w:val="en-US"/>
              </w:rPr>
              <w:t xml:space="preserve">, Jean-Thomas. 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«‘The People, Year Zero’: Secessionism and Citizenship in Scotland and Catalonia». </w:t>
            </w:r>
            <w:proofErr w:type="spellStart"/>
            <w:r w:rsidRPr="00422FD7">
              <w:rPr>
                <w:rFonts w:asciiTheme="minorHAnsi" w:hAnsiTheme="minorHAnsi" w:cstheme="minorHAnsi"/>
                <w:i/>
                <w:iCs/>
              </w:rPr>
              <w:t>Ethnopolitics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, marzo 2019, 1–20. </w:t>
            </w:r>
            <w:hyperlink r:id="rId35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</w:rPr>
                <w:t>https://doi.org/10.1080/17449057.2019.1585091</w:t>
              </w:r>
            </w:hyperlink>
            <w:r w:rsidRPr="00422FD7">
              <w:rPr>
                <w:rFonts w:asciiTheme="minorHAnsi" w:hAnsiTheme="minorHAnsi" w:cstheme="minorHAnsi"/>
              </w:rPr>
              <w:t>.</w:t>
            </w:r>
          </w:p>
          <w:p w14:paraId="63D88438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r w:rsidRPr="00422FD7">
              <w:rPr>
                <w:rFonts w:asciiTheme="minorHAnsi" w:hAnsiTheme="minorHAnsi" w:cstheme="minorHAnsi"/>
              </w:rPr>
              <w:t xml:space="preserve">Dalle </w:t>
            </w:r>
            <w:proofErr w:type="spellStart"/>
            <w:r w:rsidRPr="00422FD7">
              <w:rPr>
                <w:rFonts w:asciiTheme="minorHAnsi" w:hAnsiTheme="minorHAnsi" w:cstheme="minorHAnsi"/>
              </w:rPr>
              <w:t>Mulle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, Emmanuel, e Ivan Serrano. 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«Between a Principled and a Consequentialist Logic: Theory and Practice of Secession in Catalonia and Scotland».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Nations and Nationalism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 25, n. 2 (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aprile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2019): 630–51. </w:t>
            </w:r>
            <w:hyperlink r:id="rId36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https://doi.org/10.1111/nana.12412</w:t>
              </w:r>
            </w:hyperlink>
            <w:r w:rsidRPr="00422FD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04554704" w14:textId="77777777" w:rsidR="00E019E7" w:rsidRPr="00422FD7" w:rsidRDefault="00E019E7" w:rsidP="00E019E7">
            <w:pPr>
              <w:ind w:left="1062" w:hanging="480"/>
              <w:rPr>
                <w:rStyle w:val="Collegamentoipertestuale"/>
                <w:rFonts w:asciiTheme="minorHAnsi" w:hAnsiTheme="minorHAnsi" w:cstheme="minorHAnsi"/>
                <w:lang w:val="en-US"/>
              </w:rPr>
            </w:pP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Dardanelli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, Paolo. «Democratic Deficit or the Europeanisation of Secession? Explaining the Devolution Referendums in Scotland».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Political Studies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 53, n. 2 (2005): 320–42. </w:t>
            </w:r>
            <w:hyperlink r:id="rId37" w:history="1">
              <w:r w:rsidRPr="00422FD7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https://doi.org/10.1111/j.1467-9248.2005.00531.x</w:t>
              </w:r>
            </w:hyperlink>
          </w:p>
          <w:p w14:paraId="569222CB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r w:rsidRPr="00422FD7">
              <w:rPr>
                <w:rFonts w:asciiTheme="minorHAnsi" w:hAnsiTheme="minorHAnsi" w:cstheme="minorHAnsi"/>
                <w:lang w:val="en-US"/>
              </w:rPr>
              <w:lastRenderedPageBreak/>
              <w:t xml:space="preserve">Rocher, François. «Self-Determination and the Use of Referendums: The Case of Quebec».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International Journal of Politics, Culture, and Society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 27, n. 1 (1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marzo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2014): 25–45. </w:t>
            </w:r>
            <w:hyperlink r:id="rId38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  <w:lang w:val="en-US"/>
                </w:rPr>
                <w:t>https://doi.org/10.1007/s10767-013-9167-2</w:t>
              </w:r>
            </w:hyperlink>
            <w:r w:rsidRPr="00422FD7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3F4DA462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</w:p>
          <w:p w14:paraId="20A806E4" w14:textId="77777777" w:rsidR="00E019E7" w:rsidRPr="00E019E7" w:rsidRDefault="00E019E7" w:rsidP="00E019E7">
            <w:pPr>
              <w:ind w:left="1062" w:hanging="48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019E7">
              <w:rPr>
                <w:rFonts w:asciiTheme="minorHAnsi" w:hAnsiTheme="minorHAnsi" w:cstheme="minorHAnsi"/>
                <w:lang w:val="en-US"/>
              </w:rPr>
              <w:t>.</w:t>
            </w:r>
            <w:r w:rsidRPr="00E019E7">
              <w:rPr>
                <w:rFonts w:asciiTheme="minorHAnsi" w:hAnsiTheme="minorHAnsi" w:cstheme="minorHAnsi"/>
                <w:b/>
                <w:bCs/>
                <w:lang w:val="en-US"/>
              </w:rPr>
              <w:t>10</w:t>
            </w:r>
          </w:p>
          <w:p w14:paraId="691D10A6" w14:textId="77777777" w:rsidR="00E019E7" w:rsidRPr="00422FD7" w:rsidRDefault="00E019E7" w:rsidP="00E019E7">
            <w:pPr>
              <w:ind w:left="1062" w:hanging="480"/>
              <w:rPr>
                <w:rStyle w:val="Collegamentoipertestuale"/>
                <w:rFonts w:asciiTheme="minorHAnsi" w:hAnsiTheme="minorHAnsi" w:cstheme="minorHAnsi"/>
                <w:lang w:val="en-US"/>
              </w:rPr>
            </w:pPr>
            <w:proofErr w:type="spellStart"/>
            <w:r w:rsidRPr="00E019E7">
              <w:rPr>
                <w:rFonts w:asciiTheme="minorHAnsi" w:hAnsiTheme="minorHAnsi" w:cstheme="minorHAnsi"/>
                <w:lang w:val="en-US"/>
              </w:rPr>
              <w:t>Guia</w:t>
            </w:r>
            <w:proofErr w:type="spellEnd"/>
            <w:r w:rsidRPr="00E019E7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E019E7">
              <w:rPr>
                <w:rFonts w:asciiTheme="minorHAnsi" w:hAnsiTheme="minorHAnsi" w:cstheme="minorHAnsi"/>
                <w:lang w:val="en-US"/>
              </w:rPr>
              <w:t>Aitana</w:t>
            </w:r>
            <w:proofErr w:type="spellEnd"/>
            <w:r w:rsidRPr="00E019E7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«Nativist Politics and the Mobilization of Anti-Immigrant Discourses». </w:t>
            </w:r>
            <w:r w:rsidRPr="00422FD7">
              <w:rPr>
                <w:rFonts w:asciiTheme="minorHAnsi" w:hAnsiTheme="minorHAnsi" w:cstheme="minorHAnsi"/>
                <w:i/>
                <w:iCs/>
                <w:lang w:val="en-US"/>
              </w:rPr>
              <w:t>Handbook on the Governance and Politics of Migration</w:t>
            </w:r>
            <w:r w:rsidRPr="00422FD7">
              <w:rPr>
                <w:rFonts w:asciiTheme="minorHAnsi" w:hAnsiTheme="minorHAnsi" w:cstheme="minorHAnsi"/>
                <w:lang w:val="en-US"/>
              </w:rPr>
              <w:t xml:space="preserve">, 22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aprile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 2021. </w:t>
            </w:r>
            <w:hyperlink r:id="rId39" w:history="1">
              <w:r w:rsidRPr="00422FD7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https://www.elgaronline.com/view/edcoll/9781788117227/9781788117227.00044.xml</w:t>
              </w:r>
            </w:hyperlink>
          </w:p>
          <w:p w14:paraId="1B149682" w14:textId="77777777" w:rsidR="00E019E7" w:rsidRPr="00422FD7" w:rsidRDefault="00E019E7" w:rsidP="00E019E7">
            <w:pPr>
              <w:ind w:left="1062" w:hanging="480"/>
              <w:rPr>
                <w:lang w:val="en-US"/>
              </w:rPr>
            </w:pPr>
            <w:r w:rsidRPr="00422FD7">
              <w:rPr>
                <w:lang w:val="en-US"/>
              </w:rPr>
              <w:t xml:space="preserve">Kaufmann, Eric. «Ethno-Traditional Nationalism and the Challenge of Immigration». </w:t>
            </w:r>
            <w:r w:rsidRPr="00422FD7">
              <w:rPr>
                <w:i/>
                <w:iCs/>
                <w:lang w:val="en-US"/>
              </w:rPr>
              <w:t>Nations and Nationalism</w:t>
            </w:r>
            <w:r w:rsidRPr="00422FD7">
              <w:rPr>
                <w:lang w:val="en-US"/>
              </w:rPr>
              <w:t xml:space="preserve"> 25, n. 2 (2019): 435–48. </w:t>
            </w:r>
            <w:hyperlink r:id="rId40" w:history="1">
              <w:r w:rsidRPr="00422FD7">
                <w:rPr>
                  <w:rStyle w:val="Collegamentoipertestuale"/>
                  <w:lang w:val="en-US"/>
                </w:rPr>
                <w:t>https://doi.org/10.1111/nana.12516</w:t>
              </w:r>
            </w:hyperlink>
            <w:r w:rsidRPr="00422FD7">
              <w:rPr>
                <w:lang w:val="en-US"/>
              </w:rPr>
              <w:t>.</w:t>
            </w:r>
          </w:p>
          <w:p w14:paraId="7FDEC9C5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</w:rPr>
            </w:pPr>
            <w:r w:rsidRPr="00422FD7">
              <w:rPr>
                <w:rFonts w:asciiTheme="minorHAnsi" w:hAnsiTheme="minorHAnsi" w:cstheme="minorHAnsi"/>
                <w:lang w:val="en-US"/>
              </w:rPr>
              <w:t xml:space="preserve">Lippard, Cameron D. «Racist Nativism in the 21st Century». </w:t>
            </w:r>
            <w:proofErr w:type="spellStart"/>
            <w:r w:rsidRPr="00422FD7">
              <w:rPr>
                <w:rFonts w:asciiTheme="minorHAnsi" w:hAnsiTheme="minorHAnsi" w:cstheme="minorHAnsi"/>
                <w:i/>
                <w:iCs/>
              </w:rPr>
              <w:t>Sociology</w:t>
            </w:r>
            <w:proofErr w:type="spellEnd"/>
            <w:r w:rsidRPr="00422FD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422FD7">
              <w:rPr>
                <w:rFonts w:asciiTheme="minorHAnsi" w:hAnsiTheme="minorHAnsi" w:cstheme="minorHAnsi"/>
                <w:i/>
                <w:iCs/>
              </w:rPr>
              <w:t>Compass</w:t>
            </w:r>
            <w:proofErr w:type="spellEnd"/>
            <w:r w:rsidRPr="00422FD7">
              <w:rPr>
                <w:rFonts w:asciiTheme="minorHAnsi" w:hAnsiTheme="minorHAnsi" w:cstheme="minorHAnsi"/>
              </w:rPr>
              <w:t xml:space="preserve"> 5, n. 7 (luglio 2011): 591–606. </w:t>
            </w:r>
            <w:hyperlink r:id="rId41" w:history="1">
              <w:r w:rsidRPr="00422FD7">
                <w:rPr>
                  <w:rFonts w:asciiTheme="minorHAnsi" w:hAnsiTheme="minorHAnsi" w:cstheme="minorHAnsi"/>
                  <w:color w:val="0563C1"/>
                  <w:u w:val="single"/>
                </w:rPr>
                <w:t>https://doi.org/10.1111/j.1751-9020.2011.00387.x</w:t>
              </w:r>
            </w:hyperlink>
            <w:r w:rsidRPr="00422FD7">
              <w:rPr>
                <w:rFonts w:asciiTheme="minorHAnsi" w:hAnsiTheme="minorHAnsi" w:cstheme="minorHAnsi"/>
              </w:rPr>
              <w:t>.</w:t>
            </w:r>
          </w:p>
          <w:p w14:paraId="20EF94E3" w14:textId="77777777" w:rsidR="00E019E7" w:rsidRPr="00422FD7" w:rsidRDefault="00E019E7" w:rsidP="00E019E7">
            <w:pPr>
              <w:ind w:left="1062" w:hanging="48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Mudde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 xml:space="preserve">, Cas. «The Relationship Between Immigration and  Nativism in Europe and North America», </w:t>
            </w:r>
            <w:proofErr w:type="spellStart"/>
            <w:r w:rsidRPr="00422FD7">
              <w:rPr>
                <w:rFonts w:asciiTheme="minorHAnsi" w:hAnsiTheme="minorHAnsi" w:cstheme="minorHAnsi"/>
                <w:lang w:val="en-US"/>
              </w:rPr>
              <w:t>s.d.</w:t>
            </w:r>
            <w:proofErr w:type="spellEnd"/>
            <w:r w:rsidRPr="00422FD7">
              <w:rPr>
                <w:rFonts w:asciiTheme="minorHAnsi" w:hAnsiTheme="minorHAnsi" w:cstheme="minorHAnsi"/>
                <w:lang w:val="en-US"/>
              </w:rPr>
              <w:t>, 47</w:t>
            </w:r>
          </w:p>
          <w:p w14:paraId="52FD12DD" w14:textId="148496F5" w:rsidR="00E019E7" w:rsidRPr="00E019E7" w:rsidRDefault="00E019E7" w:rsidP="00E019E7">
            <w:pPr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E019E7" w:rsidRPr="001A4CB7" w14:paraId="6DB8F391" w14:textId="77777777" w:rsidTr="0038381A">
        <w:trPr>
          <w:trHeight w:val="70"/>
        </w:trPr>
        <w:tc>
          <w:tcPr>
            <w:tcW w:w="1437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9896332" w14:textId="77777777" w:rsidR="00E019E7" w:rsidRPr="001A4CB7" w:rsidRDefault="00E019E7" w:rsidP="00E019E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A4CB7">
              <w:rPr>
                <w:b/>
                <w:bCs/>
                <w:sz w:val="24"/>
                <w:szCs w:val="24"/>
                <w:lang w:val="en-GB"/>
              </w:rPr>
              <w:lastRenderedPageBreak/>
              <w:t xml:space="preserve">Additional materials 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AF4A0E" w14:textId="77777777" w:rsidR="00E019E7" w:rsidRPr="001A4CB7" w:rsidRDefault="00E019E7" w:rsidP="00E019E7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E019E7" w:rsidRPr="001A4CB7" w14:paraId="41688F1B" w14:textId="77777777" w:rsidTr="0038381A">
        <w:trPr>
          <w:trHeight w:val="161"/>
        </w:trPr>
        <w:tc>
          <w:tcPr>
            <w:tcW w:w="1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6504DF" w14:textId="77777777" w:rsidR="00E019E7" w:rsidRPr="001A4CB7" w:rsidRDefault="00E019E7" w:rsidP="00E019E7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5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8E151" w14:textId="77777777" w:rsidR="00E019E7" w:rsidRPr="001A4CB7" w:rsidRDefault="00E019E7" w:rsidP="00E019E7">
            <w:pPr>
              <w:rPr>
                <w:i/>
                <w:sz w:val="24"/>
                <w:szCs w:val="24"/>
                <w:lang w:val="en-GB"/>
              </w:rPr>
            </w:pPr>
          </w:p>
        </w:tc>
      </w:tr>
      <w:tr w:rsidR="00E019E7" w:rsidRPr="001A4CB7" w14:paraId="39158A23" w14:textId="77777777" w:rsidTr="0038381A">
        <w:trPr>
          <w:trHeight w:val="70"/>
        </w:trPr>
        <w:tc>
          <w:tcPr>
            <w:tcW w:w="1437" w:type="pct"/>
            <w:gridSpan w:val="3"/>
            <w:tcBorders>
              <w:top w:val="single" w:sz="4" w:space="0" w:color="auto"/>
            </w:tcBorders>
            <w:shd w:val="clear" w:color="auto" w:fill="B2A1C7"/>
          </w:tcPr>
          <w:p w14:paraId="6346DEDD" w14:textId="77777777" w:rsidR="00E019E7" w:rsidRPr="001A4CB7" w:rsidRDefault="00E019E7" w:rsidP="00E019E7">
            <w:pPr>
              <w:rPr>
                <w:b/>
                <w:sz w:val="24"/>
                <w:szCs w:val="24"/>
                <w:lang w:val="en-GB"/>
              </w:rPr>
            </w:pPr>
            <w:r w:rsidRPr="001A4CB7">
              <w:rPr>
                <w:b/>
                <w:sz w:val="24"/>
                <w:szCs w:val="24"/>
                <w:lang w:val="en-GB"/>
              </w:rPr>
              <w:t>Work schedule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</w:tcBorders>
          </w:tcPr>
          <w:p w14:paraId="30E0BF3E" w14:textId="77777777" w:rsidR="00E019E7" w:rsidRPr="001A4CB7" w:rsidRDefault="00E019E7" w:rsidP="00E019E7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E019E7" w:rsidRPr="006556FC" w14:paraId="1AB03DA5" w14:textId="77777777" w:rsidTr="0038381A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0A6127AD" w14:textId="6FA25AC2" w:rsidR="00E019E7" w:rsidRPr="001A4CB7" w:rsidRDefault="00E019E7" w:rsidP="00E019E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 xml:space="preserve">Total 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3BCBD9" w14:textId="788EB45D" w:rsidR="00E019E7" w:rsidRPr="001A4CB7" w:rsidRDefault="00E019E7" w:rsidP="00E019E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Lectures</w:t>
            </w:r>
          </w:p>
        </w:tc>
        <w:tc>
          <w:tcPr>
            <w:tcW w:w="218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D081FEC" w14:textId="77777777" w:rsidR="00E019E7" w:rsidRPr="001A4CB7" w:rsidRDefault="00E019E7" w:rsidP="00E019E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Hands on (Laboratory, working groups, seminars, field trips)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BD5D47" w14:textId="77777777" w:rsidR="00E019E7" w:rsidRPr="001A4CB7" w:rsidRDefault="00E019E7" w:rsidP="00E019E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Out-of-class study hours/ Self-study hours</w:t>
            </w:r>
          </w:p>
        </w:tc>
      </w:tr>
      <w:tr w:rsidR="00E019E7" w:rsidRPr="001A4CB7" w14:paraId="1A3DF931" w14:textId="77777777" w:rsidTr="00D10BA9">
        <w:trPr>
          <w:trHeight w:val="253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B2A1C7"/>
          </w:tcPr>
          <w:p w14:paraId="7639960A" w14:textId="77777777" w:rsidR="00E019E7" w:rsidRPr="001A4CB7" w:rsidRDefault="00E019E7" w:rsidP="00E019E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b/>
                <w:sz w:val="24"/>
                <w:szCs w:val="24"/>
                <w:lang w:val="en-GB"/>
              </w:rPr>
              <w:t>Hours</w:t>
            </w:r>
          </w:p>
        </w:tc>
      </w:tr>
      <w:tr w:rsidR="00E019E7" w:rsidRPr="001A4CB7" w14:paraId="0A79BF4C" w14:textId="77777777" w:rsidTr="0038381A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568D9482" w14:textId="1E121AC8" w:rsidR="00E019E7" w:rsidRPr="00265574" w:rsidRDefault="00E019E7" w:rsidP="00E019E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1087128D" w14:textId="2EB68DB2" w:rsidR="00E019E7" w:rsidRPr="00265574" w:rsidRDefault="00E019E7" w:rsidP="00E019E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64</w:t>
            </w:r>
          </w:p>
        </w:tc>
        <w:tc>
          <w:tcPr>
            <w:tcW w:w="218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8DF5E1A" w14:textId="77777777" w:rsidR="00E019E7" w:rsidRPr="001A4CB7" w:rsidRDefault="00E019E7" w:rsidP="00E019E7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29CBBC" w14:textId="03D5BB1A" w:rsidR="00E019E7" w:rsidRPr="00265574" w:rsidRDefault="00E019E7" w:rsidP="00E019E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136</w:t>
            </w:r>
          </w:p>
        </w:tc>
      </w:tr>
      <w:tr w:rsidR="00E019E7" w:rsidRPr="001A4CB7" w14:paraId="20A3E8E3" w14:textId="77777777" w:rsidTr="0038381A"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B2A1C7"/>
          </w:tcPr>
          <w:p w14:paraId="7BAC6B79" w14:textId="77777777" w:rsidR="00E019E7" w:rsidRPr="001A4CB7" w:rsidRDefault="00E019E7" w:rsidP="00E019E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b/>
                <w:sz w:val="24"/>
                <w:szCs w:val="24"/>
                <w:lang w:val="en-GB"/>
              </w:rPr>
              <w:t>ECTS</w:t>
            </w:r>
          </w:p>
        </w:tc>
      </w:tr>
      <w:tr w:rsidR="00E019E7" w:rsidRPr="001A4CB7" w14:paraId="1E1D4DA5" w14:textId="77777777" w:rsidTr="0038381A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4B29FD8B" w14:textId="0F3FF8FF" w:rsidR="00E019E7" w:rsidRPr="00265574" w:rsidRDefault="00E019E7" w:rsidP="00E019E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9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4F0965D" w14:textId="77777777" w:rsidR="00E019E7" w:rsidRPr="001A4CB7" w:rsidRDefault="00E019E7" w:rsidP="00E019E7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218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3CC53199" w14:textId="77777777" w:rsidR="00E019E7" w:rsidRPr="001A4CB7" w:rsidRDefault="00E019E7" w:rsidP="00E019E7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0C7CD1" w14:textId="77777777" w:rsidR="00E019E7" w:rsidRPr="001A4CB7" w:rsidRDefault="00E019E7" w:rsidP="00E019E7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E019E7" w:rsidRPr="001A4CB7" w14:paraId="182E5788" w14:textId="77777777" w:rsidTr="00B56695">
        <w:trPr>
          <w:trHeight w:val="70"/>
        </w:trPr>
        <w:tc>
          <w:tcPr>
            <w:tcW w:w="1433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6538862F" w14:textId="77777777" w:rsidR="00E019E7" w:rsidRPr="001A4CB7" w:rsidRDefault="00E019E7" w:rsidP="00E019E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A4CB7">
              <w:rPr>
                <w:b/>
                <w:bCs/>
                <w:sz w:val="24"/>
                <w:szCs w:val="24"/>
                <w:lang w:val="en-GB"/>
              </w:rPr>
              <w:t>Teaching strategy</w:t>
            </w:r>
          </w:p>
        </w:tc>
        <w:tc>
          <w:tcPr>
            <w:tcW w:w="3567" w:type="pct"/>
            <w:gridSpan w:val="8"/>
            <w:tcBorders>
              <w:top w:val="single" w:sz="4" w:space="0" w:color="auto"/>
            </w:tcBorders>
          </w:tcPr>
          <w:p w14:paraId="4480B1B5" w14:textId="2440009E" w:rsidR="00E019E7" w:rsidRPr="00371BC4" w:rsidRDefault="00E019E7" w:rsidP="00E019E7">
            <w:pPr>
              <w:rPr>
                <w:sz w:val="24"/>
                <w:szCs w:val="24"/>
                <w:lang w:val="en-GB"/>
              </w:rPr>
            </w:pPr>
          </w:p>
        </w:tc>
      </w:tr>
      <w:tr w:rsidR="00E019E7" w:rsidRPr="001A4CB7" w14:paraId="2EE22A65" w14:textId="77777777" w:rsidTr="00B56695">
        <w:trPr>
          <w:trHeight w:val="70"/>
        </w:trPr>
        <w:tc>
          <w:tcPr>
            <w:tcW w:w="143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E0A9AA" w14:textId="77777777" w:rsidR="00E019E7" w:rsidRPr="001A4CB7" w:rsidRDefault="00E019E7" w:rsidP="00E019E7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567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9D9AD81" w14:textId="2F56DB3A" w:rsidR="00E019E7" w:rsidRPr="001A4CB7" w:rsidRDefault="00E019E7" w:rsidP="00E019E7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Standard lecture and seminars</w:t>
            </w:r>
          </w:p>
        </w:tc>
      </w:tr>
      <w:tr w:rsidR="00E019E7" w:rsidRPr="001A4CB7" w14:paraId="7389E3C6" w14:textId="77777777" w:rsidTr="00B56695">
        <w:trPr>
          <w:trHeight w:val="70"/>
        </w:trPr>
        <w:tc>
          <w:tcPr>
            <w:tcW w:w="1433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35813A56" w14:textId="77777777" w:rsidR="00E019E7" w:rsidRPr="001A4CB7" w:rsidRDefault="00E019E7" w:rsidP="00E019E7">
            <w:pPr>
              <w:rPr>
                <w:b/>
                <w:i/>
                <w:iCs/>
                <w:sz w:val="24"/>
                <w:szCs w:val="24"/>
                <w:lang w:val="en-GB"/>
              </w:rPr>
            </w:pPr>
            <w:r w:rsidRPr="001A4CB7">
              <w:rPr>
                <w:b/>
                <w:bCs/>
                <w:sz w:val="24"/>
                <w:szCs w:val="24"/>
                <w:lang w:val="en-GB"/>
              </w:rPr>
              <w:t>Expected learning outcomes</w:t>
            </w:r>
          </w:p>
        </w:tc>
        <w:tc>
          <w:tcPr>
            <w:tcW w:w="3567" w:type="pct"/>
            <w:gridSpan w:val="8"/>
            <w:tcBorders>
              <w:top w:val="single" w:sz="4" w:space="0" w:color="auto"/>
            </w:tcBorders>
          </w:tcPr>
          <w:p w14:paraId="39A7C052" w14:textId="77777777" w:rsidR="00E019E7" w:rsidRPr="001A4CB7" w:rsidRDefault="00E019E7" w:rsidP="00E019E7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E019E7" w:rsidRPr="006556FC" w14:paraId="020BAA49" w14:textId="77777777" w:rsidTr="00B56695">
        <w:trPr>
          <w:trHeight w:val="525"/>
        </w:trPr>
        <w:tc>
          <w:tcPr>
            <w:tcW w:w="1433" w:type="pct"/>
            <w:gridSpan w:val="2"/>
            <w:shd w:val="clear" w:color="auto" w:fill="FFFFFF"/>
          </w:tcPr>
          <w:p w14:paraId="0BF428E8" w14:textId="77777777" w:rsidR="00E019E7" w:rsidRPr="001A4CB7" w:rsidRDefault="00E019E7" w:rsidP="00E019E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b/>
                <w:bCs/>
                <w:iCs/>
                <w:sz w:val="24"/>
                <w:szCs w:val="24"/>
                <w:lang w:val="en-GB"/>
              </w:rPr>
              <w:t>Knowledge and understanding on:</w:t>
            </w:r>
          </w:p>
        </w:tc>
        <w:tc>
          <w:tcPr>
            <w:tcW w:w="3567" w:type="pct"/>
            <w:gridSpan w:val="8"/>
          </w:tcPr>
          <w:p w14:paraId="406872DF" w14:textId="1379D1C6" w:rsidR="00E019E7" w:rsidRPr="001A4CB7" w:rsidRDefault="00E019E7" w:rsidP="00E019E7">
            <w:pPr>
              <w:ind w:left="1080"/>
              <w:rPr>
                <w:sz w:val="24"/>
                <w:szCs w:val="24"/>
                <w:lang w:val="en-GB"/>
              </w:rPr>
            </w:pPr>
            <w:r w:rsidRPr="00E019E7">
              <w:rPr>
                <w:sz w:val="24"/>
                <w:szCs w:val="24"/>
                <w:lang w:val="en-GB"/>
              </w:rPr>
              <w:t>The student will have acquired knowledge of the theories related to the phenomena studied and the analytical categories used</w:t>
            </w:r>
          </w:p>
        </w:tc>
      </w:tr>
      <w:tr w:rsidR="00E019E7" w:rsidRPr="006556FC" w14:paraId="06D40379" w14:textId="77777777" w:rsidTr="00B56695">
        <w:trPr>
          <w:trHeight w:val="525"/>
        </w:trPr>
        <w:tc>
          <w:tcPr>
            <w:tcW w:w="1433" w:type="pct"/>
            <w:gridSpan w:val="2"/>
            <w:shd w:val="clear" w:color="auto" w:fill="FFFFFF"/>
          </w:tcPr>
          <w:p w14:paraId="14905AC2" w14:textId="77777777" w:rsidR="00E019E7" w:rsidRPr="001A4CB7" w:rsidRDefault="00E019E7" w:rsidP="00E019E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b/>
                <w:bCs/>
                <w:iCs/>
                <w:sz w:val="24"/>
                <w:szCs w:val="24"/>
                <w:lang w:val="en-GB"/>
              </w:rPr>
              <w:t xml:space="preserve">Applying knowledge and understanding on: </w:t>
            </w:r>
          </w:p>
        </w:tc>
        <w:tc>
          <w:tcPr>
            <w:tcW w:w="3567" w:type="pct"/>
            <w:gridSpan w:val="8"/>
          </w:tcPr>
          <w:p w14:paraId="2696EB77" w14:textId="20D14E16" w:rsidR="00E019E7" w:rsidRPr="001A4CB7" w:rsidRDefault="00E019E7" w:rsidP="00E019E7">
            <w:pPr>
              <w:ind w:left="1080"/>
              <w:rPr>
                <w:sz w:val="24"/>
                <w:szCs w:val="24"/>
                <w:lang w:val="en-GB"/>
              </w:rPr>
            </w:pPr>
            <w:r w:rsidRPr="00E019E7">
              <w:rPr>
                <w:sz w:val="24"/>
                <w:szCs w:val="24"/>
                <w:lang w:val="en-GB"/>
              </w:rPr>
              <w:t>The student will apply the categories of sociological analysis to empirical phenomena</w:t>
            </w:r>
          </w:p>
        </w:tc>
      </w:tr>
      <w:tr w:rsidR="00E019E7" w:rsidRPr="006556FC" w14:paraId="731F642E" w14:textId="77777777" w:rsidTr="00B56695">
        <w:trPr>
          <w:trHeight w:val="525"/>
        </w:trPr>
        <w:tc>
          <w:tcPr>
            <w:tcW w:w="1433" w:type="pct"/>
            <w:gridSpan w:val="2"/>
            <w:shd w:val="clear" w:color="auto" w:fill="FFFFFF"/>
          </w:tcPr>
          <w:p w14:paraId="0E95DC84" w14:textId="77777777" w:rsidR="00E019E7" w:rsidRPr="001A4CB7" w:rsidRDefault="00E019E7" w:rsidP="00E019E7">
            <w:pPr>
              <w:rPr>
                <w:b/>
                <w:bCs/>
                <w:iCs/>
                <w:sz w:val="24"/>
                <w:szCs w:val="24"/>
                <w:lang w:val="en-GB"/>
              </w:rPr>
            </w:pPr>
            <w:r w:rsidRPr="001A4CB7">
              <w:rPr>
                <w:b/>
                <w:bCs/>
                <w:iCs/>
                <w:sz w:val="24"/>
                <w:szCs w:val="24"/>
                <w:lang w:val="en-GB"/>
              </w:rPr>
              <w:t>Soft skills</w:t>
            </w:r>
          </w:p>
        </w:tc>
        <w:tc>
          <w:tcPr>
            <w:tcW w:w="3567" w:type="pct"/>
            <w:gridSpan w:val="8"/>
          </w:tcPr>
          <w:p w14:paraId="5C86ED45" w14:textId="77777777" w:rsidR="00E019E7" w:rsidRPr="00E019E7" w:rsidRDefault="00E019E7" w:rsidP="00E019E7">
            <w:pPr>
              <w:ind w:left="1080"/>
              <w:rPr>
                <w:sz w:val="24"/>
                <w:szCs w:val="24"/>
                <w:lang w:val="en-GB"/>
              </w:rPr>
            </w:pPr>
            <w:r w:rsidRPr="00E019E7">
              <w:rPr>
                <w:sz w:val="24"/>
                <w:szCs w:val="24"/>
                <w:lang w:val="en-GB"/>
              </w:rPr>
              <w:t>The student will develop skills in critical analysis of the literature and data examined</w:t>
            </w:r>
          </w:p>
          <w:p w14:paraId="3F494C01" w14:textId="77777777" w:rsidR="00E019E7" w:rsidRPr="00E019E7" w:rsidRDefault="00E019E7" w:rsidP="00E019E7">
            <w:pPr>
              <w:ind w:left="1080"/>
              <w:rPr>
                <w:sz w:val="24"/>
                <w:szCs w:val="24"/>
                <w:lang w:val="en-GB"/>
              </w:rPr>
            </w:pPr>
            <w:r w:rsidRPr="00E019E7">
              <w:rPr>
                <w:sz w:val="24"/>
                <w:szCs w:val="24"/>
                <w:lang w:val="en-GB"/>
              </w:rPr>
              <w:t>The student will be able to present a specialized argument in public</w:t>
            </w:r>
          </w:p>
          <w:p w14:paraId="41A85DB3" w14:textId="79F59754" w:rsidR="00E019E7" w:rsidRPr="001A4CB7" w:rsidRDefault="00E019E7" w:rsidP="00E019E7">
            <w:pPr>
              <w:ind w:left="1080"/>
              <w:rPr>
                <w:sz w:val="24"/>
                <w:szCs w:val="24"/>
                <w:lang w:val="en-GB"/>
              </w:rPr>
            </w:pPr>
            <w:r w:rsidRPr="00E019E7">
              <w:rPr>
                <w:sz w:val="24"/>
                <w:szCs w:val="24"/>
                <w:lang w:val="en-GB"/>
              </w:rPr>
              <w:t xml:space="preserve">The student will have developed the ability to recognize and </w:t>
            </w:r>
            <w:proofErr w:type="spellStart"/>
            <w:r w:rsidRPr="00E019E7">
              <w:rPr>
                <w:sz w:val="24"/>
                <w:szCs w:val="24"/>
                <w:lang w:val="en-GB"/>
              </w:rPr>
              <w:t>analyze</w:t>
            </w:r>
            <w:proofErr w:type="spellEnd"/>
            <w:r w:rsidRPr="00E019E7">
              <w:rPr>
                <w:sz w:val="24"/>
                <w:szCs w:val="24"/>
                <w:lang w:val="en-GB"/>
              </w:rPr>
              <w:t xml:space="preserve"> sources and literature and to construct individual research paths</w:t>
            </w:r>
          </w:p>
        </w:tc>
      </w:tr>
      <w:tr w:rsidR="00E019E7" w:rsidRPr="006556FC" w14:paraId="2D85C8D3" w14:textId="77777777" w:rsidTr="00B56695">
        <w:trPr>
          <w:trHeight w:val="70"/>
        </w:trPr>
        <w:tc>
          <w:tcPr>
            <w:tcW w:w="1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5335D8" w14:textId="77777777" w:rsidR="00E019E7" w:rsidRPr="001A4CB7" w:rsidRDefault="00E019E7" w:rsidP="00E019E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56023" w14:textId="77777777" w:rsidR="00E019E7" w:rsidRPr="001A4CB7" w:rsidRDefault="00E019E7" w:rsidP="00E019E7">
            <w:pPr>
              <w:rPr>
                <w:sz w:val="24"/>
                <w:szCs w:val="24"/>
                <w:lang w:val="en-GB"/>
              </w:rPr>
            </w:pPr>
          </w:p>
        </w:tc>
      </w:tr>
      <w:tr w:rsidR="00E019E7" w:rsidRPr="001A4CB7" w14:paraId="34207537" w14:textId="77777777" w:rsidTr="00B56695">
        <w:trPr>
          <w:trHeight w:val="70"/>
        </w:trPr>
        <w:tc>
          <w:tcPr>
            <w:tcW w:w="1433" w:type="pct"/>
            <w:gridSpan w:val="2"/>
            <w:shd w:val="clear" w:color="auto" w:fill="B2A1C7"/>
          </w:tcPr>
          <w:p w14:paraId="007623A4" w14:textId="77777777" w:rsidR="00E019E7" w:rsidRPr="001A4CB7" w:rsidRDefault="00E019E7" w:rsidP="00E019E7">
            <w:pPr>
              <w:rPr>
                <w:b/>
                <w:sz w:val="24"/>
                <w:szCs w:val="24"/>
                <w:lang w:val="en-GB"/>
              </w:rPr>
            </w:pPr>
            <w:r w:rsidRPr="001A4CB7">
              <w:rPr>
                <w:b/>
                <w:sz w:val="24"/>
                <w:szCs w:val="24"/>
                <w:lang w:val="en-GB"/>
              </w:rPr>
              <w:t>Assessment and feedback</w:t>
            </w:r>
          </w:p>
        </w:tc>
        <w:tc>
          <w:tcPr>
            <w:tcW w:w="3567" w:type="pct"/>
            <w:gridSpan w:val="8"/>
          </w:tcPr>
          <w:p w14:paraId="4F420E03" w14:textId="77777777" w:rsidR="00E019E7" w:rsidRPr="001A4CB7" w:rsidRDefault="00E019E7" w:rsidP="00E019E7">
            <w:pPr>
              <w:rPr>
                <w:sz w:val="24"/>
                <w:szCs w:val="24"/>
                <w:lang w:val="en-GB"/>
              </w:rPr>
            </w:pPr>
          </w:p>
        </w:tc>
      </w:tr>
      <w:tr w:rsidR="00E019E7" w:rsidRPr="006556FC" w14:paraId="6714D4FE" w14:textId="77777777" w:rsidTr="00B56695">
        <w:trPr>
          <w:trHeight w:val="70"/>
        </w:trPr>
        <w:tc>
          <w:tcPr>
            <w:tcW w:w="1433" w:type="pct"/>
            <w:gridSpan w:val="2"/>
            <w:shd w:val="clear" w:color="auto" w:fill="FFFFFF"/>
          </w:tcPr>
          <w:p w14:paraId="5C3D820A" w14:textId="77777777" w:rsidR="00E019E7" w:rsidRPr="001A4CB7" w:rsidRDefault="00E019E7" w:rsidP="00E019E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Methods of assessment</w:t>
            </w:r>
          </w:p>
        </w:tc>
        <w:tc>
          <w:tcPr>
            <w:tcW w:w="3567" w:type="pct"/>
            <w:gridSpan w:val="8"/>
          </w:tcPr>
          <w:p w14:paraId="3EB2A947" w14:textId="5EF713AE" w:rsidR="00E019E7" w:rsidRPr="00265574" w:rsidRDefault="00E019E7" w:rsidP="00E019E7">
            <w:pPr>
              <w:rPr>
                <w:iCs/>
                <w:sz w:val="24"/>
                <w:szCs w:val="24"/>
                <w:lang w:val="en-GB"/>
              </w:rPr>
            </w:pPr>
            <w:r w:rsidRPr="00E019E7">
              <w:rPr>
                <w:iCs/>
                <w:sz w:val="24"/>
                <w:szCs w:val="24"/>
                <w:lang w:val="en-GB"/>
              </w:rPr>
              <w:t>EXPOSITION OF AT LEAST ONE ESSAY, PRESENTATION OF TWO PAPERS DURING THE COURSE AND FINAL ORAL EXAM.</w:t>
            </w:r>
          </w:p>
        </w:tc>
      </w:tr>
      <w:tr w:rsidR="00E019E7" w:rsidRPr="006556FC" w14:paraId="6F131EAB" w14:textId="77777777" w:rsidTr="00B56695">
        <w:trPr>
          <w:trHeight w:val="70"/>
        </w:trPr>
        <w:tc>
          <w:tcPr>
            <w:tcW w:w="1433" w:type="pct"/>
            <w:gridSpan w:val="2"/>
            <w:shd w:val="clear" w:color="auto" w:fill="FFFFFF"/>
          </w:tcPr>
          <w:p w14:paraId="253C0A10" w14:textId="77777777" w:rsidR="00E019E7" w:rsidRPr="001A4CB7" w:rsidRDefault="00E019E7" w:rsidP="00E019E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 xml:space="preserve">Evaluation criteria </w:t>
            </w:r>
          </w:p>
        </w:tc>
        <w:tc>
          <w:tcPr>
            <w:tcW w:w="3567" w:type="pct"/>
            <w:gridSpan w:val="8"/>
          </w:tcPr>
          <w:p w14:paraId="08242E5B" w14:textId="5C20BF0E" w:rsidR="00E019E7" w:rsidRPr="001A4CB7" w:rsidRDefault="00E019E7" w:rsidP="00E019E7">
            <w:pPr>
              <w:ind w:left="720"/>
              <w:rPr>
                <w:sz w:val="24"/>
                <w:szCs w:val="24"/>
                <w:lang w:val="en-GB"/>
              </w:rPr>
            </w:pPr>
            <w:r w:rsidRPr="00E019E7">
              <w:rPr>
                <w:sz w:val="24"/>
                <w:szCs w:val="24"/>
                <w:lang w:val="en-GB"/>
              </w:rPr>
              <w:t>ORIGINAL ELABORATION OF THE THESIS, CAPACITY 'OF SYNTHESIS AND EXPOSURE</w:t>
            </w:r>
          </w:p>
        </w:tc>
      </w:tr>
      <w:tr w:rsidR="00E019E7" w:rsidRPr="006C78B1" w14:paraId="73104E76" w14:textId="77777777" w:rsidTr="00B56695">
        <w:trPr>
          <w:trHeight w:val="70"/>
        </w:trPr>
        <w:tc>
          <w:tcPr>
            <w:tcW w:w="1433" w:type="pct"/>
            <w:gridSpan w:val="2"/>
            <w:shd w:val="clear" w:color="auto" w:fill="FFFFFF"/>
          </w:tcPr>
          <w:p w14:paraId="4B8C6D23" w14:textId="77777777" w:rsidR="00E019E7" w:rsidRPr="001A4CB7" w:rsidRDefault="00E019E7" w:rsidP="00E019E7">
            <w:pPr>
              <w:rPr>
                <w:sz w:val="24"/>
                <w:szCs w:val="24"/>
                <w:lang w:val="en-GB"/>
              </w:rPr>
            </w:pPr>
            <w:r w:rsidRPr="001A4CB7">
              <w:rPr>
                <w:sz w:val="24"/>
                <w:szCs w:val="24"/>
                <w:lang w:val="en-GB"/>
              </w:rPr>
              <w:t>Criteria for assessment and attribution of the final mark</w:t>
            </w:r>
          </w:p>
        </w:tc>
        <w:tc>
          <w:tcPr>
            <w:tcW w:w="3567" w:type="pct"/>
            <w:gridSpan w:val="8"/>
          </w:tcPr>
          <w:p w14:paraId="03193C56" w14:textId="77777777" w:rsidR="00327EA3" w:rsidRPr="00327EA3" w:rsidRDefault="00327EA3" w:rsidP="00327EA3">
            <w:pPr>
              <w:rPr>
                <w:sz w:val="24"/>
                <w:szCs w:val="24"/>
                <w:lang w:val="en-GB"/>
              </w:rPr>
            </w:pPr>
            <w:r w:rsidRPr="00327EA3">
              <w:rPr>
                <w:sz w:val="24"/>
                <w:szCs w:val="24"/>
                <w:lang w:val="en-GB"/>
              </w:rPr>
              <w:t>20% presentation of reports</w:t>
            </w:r>
          </w:p>
          <w:p w14:paraId="7A2C6962" w14:textId="77777777" w:rsidR="00327EA3" w:rsidRPr="00327EA3" w:rsidRDefault="00327EA3" w:rsidP="00327EA3">
            <w:pPr>
              <w:rPr>
                <w:sz w:val="24"/>
                <w:szCs w:val="24"/>
                <w:lang w:val="en-GB"/>
              </w:rPr>
            </w:pPr>
            <w:r w:rsidRPr="00327EA3">
              <w:rPr>
                <w:sz w:val="24"/>
                <w:szCs w:val="24"/>
                <w:lang w:val="en-GB"/>
              </w:rPr>
              <w:t>30% 1st paper</w:t>
            </w:r>
          </w:p>
          <w:p w14:paraId="14D3D303" w14:textId="77777777" w:rsidR="00327EA3" w:rsidRPr="00327EA3" w:rsidRDefault="00327EA3" w:rsidP="00327EA3">
            <w:pPr>
              <w:rPr>
                <w:sz w:val="24"/>
                <w:szCs w:val="24"/>
                <w:lang w:val="en-GB"/>
              </w:rPr>
            </w:pPr>
            <w:r w:rsidRPr="00327EA3">
              <w:rPr>
                <w:sz w:val="24"/>
                <w:szCs w:val="24"/>
                <w:lang w:val="en-GB"/>
              </w:rPr>
              <w:t>30% 2nd paper</w:t>
            </w:r>
          </w:p>
          <w:p w14:paraId="6543BF57" w14:textId="1D52CE9E" w:rsidR="00E019E7" w:rsidRPr="00B93071" w:rsidRDefault="00327EA3" w:rsidP="00327EA3">
            <w:pPr>
              <w:rPr>
                <w:sz w:val="24"/>
                <w:szCs w:val="24"/>
                <w:lang w:val="en-GB"/>
              </w:rPr>
            </w:pPr>
            <w:r w:rsidRPr="00327EA3">
              <w:rPr>
                <w:sz w:val="24"/>
                <w:szCs w:val="24"/>
                <w:lang w:val="en-GB"/>
              </w:rPr>
              <w:t>20% final oral interview</w:t>
            </w:r>
          </w:p>
        </w:tc>
      </w:tr>
      <w:tr w:rsidR="00E019E7" w:rsidRPr="001A4CB7" w14:paraId="15661165" w14:textId="77777777" w:rsidTr="00B56695">
        <w:trPr>
          <w:trHeight w:val="70"/>
        </w:trPr>
        <w:tc>
          <w:tcPr>
            <w:tcW w:w="1433" w:type="pct"/>
            <w:gridSpan w:val="2"/>
            <w:shd w:val="clear" w:color="auto" w:fill="B2A1C7"/>
          </w:tcPr>
          <w:p w14:paraId="539EE73F" w14:textId="77777777" w:rsidR="00E019E7" w:rsidRPr="001A4CB7" w:rsidRDefault="00E019E7" w:rsidP="00E019E7">
            <w:pPr>
              <w:rPr>
                <w:b/>
                <w:sz w:val="24"/>
                <w:szCs w:val="24"/>
                <w:lang w:val="en-GB"/>
              </w:rPr>
            </w:pPr>
            <w:r w:rsidRPr="001A4CB7">
              <w:rPr>
                <w:b/>
                <w:sz w:val="24"/>
                <w:szCs w:val="24"/>
                <w:lang w:val="en-GB"/>
              </w:rPr>
              <w:t>Additional information</w:t>
            </w:r>
          </w:p>
        </w:tc>
        <w:tc>
          <w:tcPr>
            <w:tcW w:w="3567" w:type="pct"/>
            <w:gridSpan w:val="8"/>
          </w:tcPr>
          <w:p w14:paraId="121A48C3" w14:textId="77777777" w:rsidR="00E019E7" w:rsidRPr="001A4CB7" w:rsidRDefault="00E019E7" w:rsidP="00E019E7">
            <w:pPr>
              <w:rPr>
                <w:sz w:val="24"/>
                <w:szCs w:val="24"/>
                <w:lang w:val="en-GB"/>
              </w:rPr>
            </w:pPr>
          </w:p>
        </w:tc>
      </w:tr>
      <w:tr w:rsidR="00E019E7" w:rsidRPr="001A4CB7" w14:paraId="0B2DB147" w14:textId="77777777" w:rsidTr="00B56695">
        <w:trPr>
          <w:trHeight w:val="70"/>
        </w:trPr>
        <w:tc>
          <w:tcPr>
            <w:tcW w:w="1433" w:type="pct"/>
            <w:gridSpan w:val="2"/>
            <w:shd w:val="clear" w:color="auto" w:fill="FFFFFF"/>
          </w:tcPr>
          <w:p w14:paraId="07B61E25" w14:textId="77777777" w:rsidR="00E019E7" w:rsidRPr="001A4CB7" w:rsidRDefault="00E019E7" w:rsidP="00E019E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67" w:type="pct"/>
            <w:gridSpan w:val="8"/>
          </w:tcPr>
          <w:p w14:paraId="70AF2BBC" w14:textId="77777777" w:rsidR="00E019E7" w:rsidRPr="001A4CB7" w:rsidRDefault="00E019E7" w:rsidP="00E019E7">
            <w:pPr>
              <w:rPr>
                <w:sz w:val="24"/>
                <w:szCs w:val="24"/>
                <w:lang w:val="en-GB"/>
              </w:rPr>
            </w:pPr>
          </w:p>
        </w:tc>
      </w:tr>
      <w:bookmarkEnd w:id="0"/>
    </w:tbl>
    <w:p w14:paraId="72F6AC82" w14:textId="77777777" w:rsidR="001A4CB7" w:rsidRPr="001A4CB7" w:rsidRDefault="001A4CB7" w:rsidP="001A4CB7">
      <w:pPr>
        <w:rPr>
          <w:sz w:val="24"/>
          <w:szCs w:val="24"/>
        </w:rPr>
      </w:pPr>
    </w:p>
    <w:p w14:paraId="6CAB3D11" w14:textId="77777777" w:rsidR="00360AE3" w:rsidRDefault="00360AE3" w:rsidP="00360AE3">
      <w:pPr>
        <w:rPr>
          <w:sz w:val="24"/>
          <w:szCs w:val="24"/>
        </w:rPr>
      </w:pPr>
    </w:p>
    <w:sectPr w:rsidR="00360AE3" w:rsidSect="000812EE">
      <w:headerReference w:type="default" r:id="rId42"/>
      <w:footerReference w:type="default" r:id="rId43"/>
      <w:pgSz w:w="11906" w:h="16838" w:code="9"/>
      <w:pgMar w:top="2234" w:right="1416" w:bottom="1843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7E77" w14:textId="77777777" w:rsidR="000D27A9" w:rsidRDefault="000D27A9">
      <w:r>
        <w:separator/>
      </w:r>
    </w:p>
  </w:endnote>
  <w:endnote w:type="continuationSeparator" w:id="0">
    <w:p w14:paraId="031D82D6" w14:textId="77777777" w:rsidR="000D27A9" w:rsidRDefault="000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0930" w14:textId="77777777" w:rsidR="00C550AD" w:rsidRDefault="007064FB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</w:rPr>
    </w:pPr>
    <w:r>
      <w:rPr>
        <w:i/>
        <w:color w:val="000080"/>
      </w:rPr>
      <w:t>Dipartimento di Scienze Politiche</w:t>
    </w:r>
  </w:p>
  <w:p w14:paraId="03F04CAF" w14:textId="77777777" w:rsidR="00C550AD" w:rsidRDefault="00853A2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</w:rPr>
    </w:pPr>
    <w:r>
      <w:rPr>
        <w:i/>
        <w:color w:val="000080"/>
      </w:rPr>
      <w:t xml:space="preserve">Via Suppa </w:t>
    </w:r>
    <w:r w:rsidR="00E80F01">
      <w:rPr>
        <w:i/>
        <w:color w:val="000080"/>
      </w:rPr>
      <w:t xml:space="preserve">n. </w:t>
    </w:r>
    <w:r>
      <w:rPr>
        <w:i/>
        <w:color w:val="000080"/>
      </w:rPr>
      <w:t>9</w:t>
    </w:r>
    <w:r w:rsidR="00E80F01">
      <w:rPr>
        <w:i/>
        <w:color w:val="000080"/>
      </w:rPr>
      <w:t xml:space="preserve"> </w:t>
    </w:r>
    <w:r w:rsidR="00C550AD">
      <w:rPr>
        <w:i/>
        <w:color w:val="000080"/>
      </w:rPr>
      <w:t>– 70121 Bari (Italia)</w:t>
    </w:r>
  </w:p>
  <w:p w14:paraId="34BA8BAC" w14:textId="77777777" w:rsidR="00C550AD" w:rsidRPr="00471AE8" w:rsidRDefault="00C550AD" w:rsidP="00853A2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  <w:lang w:val="en-US"/>
      </w:rPr>
    </w:pPr>
    <w:r w:rsidRPr="00471AE8">
      <w:rPr>
        <w:i/>
        <w:color w:val="000080"/>
        <w:lang w:val="en-US"/>
      </w:rPr>
      <w:t>Tel ++39-080-5717</w:t>
    </w:r>
    <w:r w:rsidR="00853A27" w:rsidRPr="00471AE8">
      <w:rPr>
        <w:i/>
        <w:color w:val="000080"/>
        <w:lang w:val="en-US"/>
      </w:rPr>
      <w:t>703-7720</w:t>
    </w:r>
    <w:r w:rsidR="0096562E" w:rsidRPr="00471AE8">
      <w:rPr>
        <w:i/>
        <w:color w:val="000080"/>
        <w:lang w:val="en-US"/>
      </w:rPr>
      <w:t>-7809</w:t>
    </w:r>
    <w:r w:rsidRPr="00471AE8">
      <w:rPr>
        <w:i/>
        <w:color w:val="000080"/>
        <w:lang w:val="en-US"/>
      </w:rPr>
      <w:t xml:space="preserve"> </w:t>
    </w:r>
  </w:p>
  <w:p w14:paraId="738D24DE" w14:textId="77777777" w:rsidR="00C97967" w:rsidRPr="00471AE8" w:rsidRDefault="000B03A0" w:rsidP="00C9796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  <w:lang w:val="en-US"/>
      </w:rPr>
    </w:pPr>
    <w:r w:rsidRPr="00471AE8">
      <w:rPr>
        <w:i/>
        <w:color w:val="000080"/>
        <w:lang w:val="en-US"/>
      </w:rPr>
      <w:t>M</w:t>
    </w:r>
    <w:r w:rsidR="00C97967" w:rsidRPr="00471AE8">
      <w:rPr>
        <w:i/>
        <w:color w:val="000080"/>
        <w:lang w:val="en-US"/>
      </w:rPr>
      <w:t xml:space="preserve">ail: </w:t>
    </w:r>
    <w:hyperlink r:id="rId1" w:history="1">
      <w:r w:rsidR="004F4D90" w:rsidRPr="00471AE8">
        <w:rPr>
          <w:rStyle w:val="Collegamentoipertestuale"/>
          <w:i/>
          <w:lang w:val="en-US"/>
        </w:rPr>
        <w:t>direzione.scienzepolitiche@uniba.it</w:t>
      </w:r>
    </w:hyperlink>
  </w:p>
  <w:p w14:paraId="08CC3B42" w14:textId="77777777" w:rsidR="004F4D90" w:rsidRPr="00265574" w:rsidRDefault="00E008A5" w:rsidP="00C9796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  <w:lang w:val="en-GB"/>
      </w:rPr>
    </w:pPr>
    <w:r w:rsidRPr="00265574">
      <w:rPr>
        <w:lang w:val="en-GB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1631" w14:textId="77777777" w:rsidR="000D27A9" w:rsidRDefault="000D27A9">
      <w:r>
        <w:separator/>
      </w:r>
    </w:p>
  </w:footnote>
  <w:footnote w:type="continuationSeparator" w:id="0">
    <w:p w14:paraId="1C939547" w14:textId="77777777" w:rsidR="000D27A9" w:rsidRDefault="000D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AA68C7" w14:paraId="21AA540C" w14:textId="77777777" w:rsidTr="00C244C1">
      <w:tc>
        <w:tcPr>
          <w:tcW w:w="5103" w:type="dxa"/>
          <w:shd w:val="clear" w:color="auto" w:fill="auto"/>
          <w:vAlign w:val="center"/>
        </w:tcPr>
        <w:p w14:paraId="5F2E504A" w14:textId="77777777" w:rsidR="00AA68C7" w:rsidRDefault="00E15E3E" w:rsidP="00C244C1">
          <w:pPr>
            <w:pStyle w:val="Intestazione"/>
          </w:pPr>
          <w:r>
            <w:rPr>
              <w:noProof/>
            </w:rPr>
            <w:drawing>
              <wp:inline distT="0" distB="0" distL="0" distR="0" wp14:anchorId="048387C5" wp14:editId="44FC3FEC">
                <wp:extent cx="2182495" cy="733425"/>
                <wp:effectExtent l="0" t="0" r="8255" b="9525"/>
                <wp:docPr id="13" name="Immagine 13" descr="logoUNIB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UNIB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4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</w:tcPr>
        <w:p w14:paraId="0ECB207F" w14:textId="77777777" w:rsidR="00AA68C7" w:rsidRDefault="00E15E3E" w:rsidP="00C244C1">
          <w:pPr>
            <w:pStyle w:val="Intestazione"/>
          </w:pPr>
          <w:r>
            <w:rPr>
              <w:noProof/>
            </w:rPr>
            <w:drawing>
              <wp:inline distT="0" distB="0" distL="0" distR="0" wp14:anchorId="1C2D29C7" wp14:editId="0BA874D0">
                <wp:extent cx="2665730" cy="733425"/>
                <wp:effectExtent l="0" t="0" r="1270" b="9525"/>
                <wp:docPr id="14" name="Immagine 14" descr="logo_DISPO_CON SCRIT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ISPO_CON SCRIT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573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6714C5" w14:textId="77777777" w:rsidR="00C550AD" w:rsidRDefault="00C550AD" w:rsidP="000A7AE2">
    <w:pPr>
      <w:pStyle w:val="Intestazione"/>
      <w:tabs>
        <w:tab w:val="center" w:pos="17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A62"/>
    <w:multiLevelType w:val="hybridMultilevel"/>
    <w:tmpl w:val="189A4D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365F"/>
    <w:multiLevelType w:val="hybridMultilevel"/>
    <w:tmpl w:val="72E057FC"/>
    <w:lvl w:ilvl="0" w:tplc="6A28F4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C05105"/>
    <w:multiLevelType w:val="hybridMultilevel"/>
    <w:tmpl w:val="6FE047C0"/>
    <w:lvl w:ilvl="0" w:tplc="BA7A7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6C2C"/>
    <w:multiLevelType w:val="multilevel"/>
    <w:tmpl w:val="276E1990"/>
    <w:lvl w:ilvl="0">
      <w:start w:val="2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B33CAC"/>
    <w:multiLevelType w:val="singleLevel"/>
    <w:tmpl w:val="685C2776"/>
    <w:lvl w:ilvl="0">
      <w:numFmt w:val="bullet"/>
      <w:lvlText w:val="-"/>
      <w:lvlJc w:val="left"/>
      <w:pPr>
        <w:tabs>
          <w:tab w:val="num" w:pos="1095"/>
        </w:tabs>
        <w:ind w:left="1095" w:hanging="540"/>
      </w:pPr>
      <w:rPr>
        <w:rFonts w:hint="default"/>
      </w:rPr>
    </w:lvl>
  </w:abstractNum>
  <w:abstractNum w:abstractNumId="5" w15:restartNumberingAfterBreak="0">
    <w:nsid w:val="176C37CC"/>
    <w:multiLevelType w:val="singleLevel"/>
    <w:tmpl w:val="9D6CB25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6" w15:restartNumberingAfterBreak="0">
    <w:nsid w:val="1D864467"/>
    <w:multiLevelType w:val="hybridMultilevel"/>
    <w:tmpl w:val="CFBAABE8"/>
    <w:lvl w:ilvl="0" w:tplc="514E9760">
      <w:start w:val="5"/>
      <w:numFmt w:val="bullet"/>
      <w:lvlText w:val="-"/>
      <w:lvlJc w:val="left"/>
      <w:pPr>
        <w:ind w:left="48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1EFF6105"/>
    <w:multiLevelType w:val="singleLevel"/>
    <w:tmpl w:val="8DF0C96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8" w15:restartNumberingAfterBreak="0">
    <w:nsid w:val="1F13434A"/>
    <w:multiLevelType w:val="hybridMultilevel"/>
    <w:tmpl w:val="603A2982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9" w15:restartNumberingAfterBreak="0">
    <w:nsid w:val="270950FE"/>
    <w:multiLevelType w:val="singleLevel"/>
    <w:tmpl w:val="B3E4E2F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F0C1482"/>
    <w:multiLevelType w:val="hybridMultilevel"/>
    <w:tmpl w:val="FDFEB7C6"/>
    <w:lvl w:ilvl="0" w:tplc="78A0062C">
      <w:numFmt w:val="bullet"/>
      <w:lvlText w:val="-"/>
      <w:lvlJc w:val="left"/>
      <w:pPr>
        <w:ind w:left="44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1" w15:restartNumberingAfterBreak="0">
    <w:nsid w:val="3C357429"/>
    <w:multiLevelType w:val="singleLevel"/>
    <w:tmpl w:val="55224B4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2" w15:restartNumberingAfterBreak="0">
    <w:nsid w:val="4B930C71"/>
    <w:multiLevelType w:val="hybridMultilevel"/>
    <w:tmpl w:val="FC0028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32057"/>
    <w:multiLevelType w:val="singleLevel"/>
    <w:tmpl w:val="685C2776"/>
    <w:lvl w:ilvl="0">
      <w:numFmt w:val="bullet"/>
      <w:lvlText w:val="-"/>
      <w:lvlJc w:val="left"/>
      <w:pPr>
        <w:tabs>
          <w:tab w:val="num" w:pos="1095"/>
        </w:tabs>
        <w:ind w:left="1095" w:hanging="540"/>
      </w:pPr>
      <w:rPr>
        <w:rFonts w:hint="default"/>
      </w:rPr>
    </w:lvl>
  </w:abstractNum>
  <w:abstractNum w:abstractNumId="14" w15:restartNumberingAfterBreak="0">
    <w:nsid w:val="561F3207"/>
    <w:multiLevelType w:val="multilevel"/>
    <w:tmpl w:val="D4E4BE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EB4AD1"/>
    <w:multiLevelType w:val="hybridMultilevel"/>
    <w:tmpl w:val="B96E6AA8"/>
    <w:lvl w:ilvl="0" w:tplc="78001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35ACD"/>
    <w:multiLevelType w:val="multilevel"/>
    <w:tmpl w:val="0A06E8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E34B83"/>
    <w:multiLevelType w:val="hybridMultilevel"/>
    <w:tmpl w:val="6262C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C1F91"/>
    <w:multiLevelType w:val="hybridMultilevel"/>
    <w:tmpl w:val="476E970E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20" w15:restartNumberingAfterBreak="0">
    <w:nsid w:val="70996AA1"/>
    <w:multiLevelType w:val="singleLevel"/>
    <w:tmpl w:val="6152E3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25509A"/>
    <w:multiLevelType w:val="hybridMultilevel"/>
    <w:tmpl w:val="6EAE8AE6"/>
    <w:lvl w:ilvl="0" w:tplc="44980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067C0"/>
    <w:multiLevelType w:val="singleLevel"/>
    <w:tmpl w:val="DD68727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3"/>
  </w:num>
  <w:num w:numId="5">
    <w:abstractNumId w:val="16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2"/>
  </w:num>
  <w:num w:numId="11">
    <w:abstractNumId w:val="0"/>
  </w:num>
  <w:num w:numId="12">
    <w:abstractNumId w:val="8"/>
  </w:num>
  <w:num w:numId="13">
    <w:abstractNumId w:val="19"/>
  </w:num>
  <w:num w:numId="14">
    <w:abstractNumId w:val="4"/>
  </w:num>
  <w:num w:numId="15">
    <w:abstractNumId w:val="13"/>
  </w:num>
  <w:num w:numId="16">
    <w:abstractNumId w:val="1"/>
  </w:num>
  <w:num w:numId="17">
    <w:abstractNumId w:val="15"/>
  </w:num>
  <w:num w:numId="18">
    <w:abstractNumId w:val="10"/>
  </w:num>
  <w:num w:numId="19">
    <w:abstractNumId w:val="21"/>
  </w:num>
  <w:num w:numId="20">
    <w:abstractNumId w:val="17"/>
  </w:num>
  <w:num w:numId="21">
    <w:abstractNumId w:val="17"/>
  </w:num>
  <w:num w:numId="22">
    <w:abstractNumId w:val="18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1C"/>
    <w:rsid w:val="00024CF5"/>
    <w:rsid w:val="000350FD"/>
    <w:rsid w:val="00045536"/>
    <w:rsid w:val="00063389"/>
    <w:rsid w:val="000812EE"/>
    <w:rsid w:val="000A04DC"/>
    <w:rsid w:val="000A7AE2"/>
    <w:rsid w:val="000B03A0"/>
    <w:rsid w:val="000B661C"/>
    <w:rsid w:val="000D0235"/>
    <w:rsid w:val="000D07A4"/>
    <w:rsid w:val="000D27A9"/>
    <w:rsid w:val="000D59F6"/>
    <w:rsid w:val="000E0521"/>
    <w:rsid w:val="00120923"/>
    <w:rsid w:val="00122C00"/>
    <w:rsid w:val="001250C7"/>
    <w:rsid w:val="0014229C"/>
    <w:rsid w:val="001512CE"/>
    <w:rsid w:val="0015639F"/>
    <w:rsid w:val="001651C7"/>
    <w:rsid w:val="00165D62"/>
    <w:rsid w:val="001779F6"/>
    <w:rsid w:val="001A23C6"/>
    <w:rsid w:val="001A4CB7"/>
    <w:rsid w:val="001B2845"/>
    <w:rsid w:val="001B506D"/>
    <w:rsid w:val="001C3D52"/>
    <w:rsid w:val="001C4ED3"/>
    <w:rsid w:val="001F0511"/>
    <w:rsid w:val="001F570B"/>
    <w:rsid w:val="001F6365"/>
    <w:rsid w:val="00215FBF"/>
    <w:rsid w:val="0023231C"/>
    <w:rsid w:val="00241461"/>
    <w:rsid w:val="00265574"/>
    <w:rsid w:val="0027096C"/>
    <w:rsid w:val="002709B7"/>
    <w:rsid w:val="002757F3"/>
    <w:rsid w:val="002771A8"/>
    <w:rsid w:val="00285B04"/>
    <w:rsid w:val="00297633"/>
    <w:rsid w:val="002A4A30"/>
    <w:rsid w:val="002C19A5"/>
    <w:rsid w:val="002C7689"/>
    <w:rsid w:val="002D607E"/>
    <w:rsid w:val="002D69B3"/>
    <w:rsid w:val="002F637D"/>
    <w:rsid w:val="00303D0E"/>
    <w:rsid w:val="00304C80"/>
    <w:rsid w:val="00307AC7"/>
    <w:rsid w:val="00307D47"/>
    <w:rsid w:val="00310BD3"/>
    <w:rsid w:val="00325ED1"/>
    <w:rsid w:val="00327EA3"/>
    <w:rsid w:val="00350A12"/>
    <w:rsid w:val="00351B4D"/>
    <w:rsid w:val="00360AE3"/>
    <w:rsid w:val="00371BC4"/>
    <w:rsid w:val="00396C91"/>
    <w:rsid w:val="003A31DE"/>
    <w:rsid w:val="003B5B59"/>
    <w:rsid w:val="003B79FD"/>
    <w:rsid w:val="003C385B"/>
    <w:rsid w:val="003F0E78"/>
    <w:rsid w:val="003F1A7F"/>
    <w:rsid w:val="004150B0"/>
    <w:rsid w:val="00423EE6"/>
    <w:rsid w:val="00433624"/>
    <w:rsid w:val="0043551E"/>
    <w:rsid w:val="00443F5C"/>
    <w:rsid w:val="00471AE8"/>
    <w:rsid w:val="00492F16"/>
    <w:rsid w:val="004A1B6A"/>
    <w:rsid w:val="004A640A"/>
    <w:rsid w:val="004B41A4"/>
    <w:rsid w:val="004C180D"/>
    <w:rsid w:val="004C3494"/>
    <w:rsid w:val="004C389F"/>
    <w:rsid w:val="004D18CF"/>
    <w:rsid w:val="004F4D90"/>
    <w:rsid w:val="00503D38"/>
    <w:rsid w:val="00535A84"/>
    <w:rsid w:val="005426BA"/>
    <w:rsid w:val="0055573E"/>
    <w:rsid w:val="00562CA7"/>
    <w:rsid w:val="005817EC"/>
    <w:rsid w:val="00586D0B"/>
    <w:rsid w:val="00594C1E"/>
    <w:rsid w:val="00596C56"/>
    <w:rsid w:val="005B4AE3"/>
    <w:rsid w:val="005C2DED"/>
    <w:rsid w:val="005C7E10"/>
    <w:rsid w:val="005D5AF3"/>
    <w:rsid w:val="005E0906"/>
    <w:rsid w:val="005F1AA7"/>
    <w:rsid w:val="005F78B2"/>
    <w:rsid w:val="00614F98"/>
    <w:rsid w:val="00617CEB"/>
    <w:rsid w:val="00624DB0"/>
    <w:rsid w:val="00646256"/>
    <w:rsid w:val="006556FC"/>
    <w:rsid w:val="006771CE"/>
    <w:rsid w:val="006A4C83"/>
    <w:rsid w:val="006B16C9"/>
    <w:rsid w:val="006B5B34"/>
    <w:rsid w:val="006C78B1"/>
    <w:rsid w:val="006D0B09"/>
    <w:rsid w:val="006D5956"/>
    <w:rsid w:val="006E0420"/>
    <w:rsid w:val="007064FB"/>
    <w:rsid w:val="0071005D"/>
    <w:rsid w:val="00723014"/>
    <w:rsid w:val="00732978"/>
    <w:rsid w:val="007364CD"/>
    <w:rsid w:val="00742C42"/>
    <w:rsid w:val="007572E5"/>
    <w:rsid w:val="0078085B"/>
    <w:rsid w:val="00780F9D"/>
    <w:rsid w:val="00792E0B"/>
    <w:rsid w:val="007A3DAF"/>
    <w:rsid w:val="007A4F59"/>
    <w:rsid w:val="007B2F51"/>
    <w:rsid w:val="007E3C7B"/>
    <w:rsid w:val="007F5168"/>
    <w:rsid w:val="00801698"/>
    <w:rsid w:val="008209B7"/>
    <w:rsid w:val="00824624"/>
    <w:rsid w:val="00853A27"/>
    <w:rsid w:val="0086304F"/>
    <w:rsid w:val="0089238F"/>
    <w:rsid w:val="008A16AB"/>
    <w:rsid w:val="008A1CFA"/>
    <w:rsid w:val="008A2906"/>
    <w:rsid w:val="008B4C22"/>
    <w:rsid w:val="008B4F71"/>
    <w:rsid w:val="008C137B"/>
    <w:rsid w:val="008D272C"/>
    <w:rsid w:val="008D4911"/>
    <w:rsid w:val="008E7D43"/>
    <w:rsid w:val="008F1EAD"/>
    <w:rsid w:val="00907D02"/>
    <w:rsid w:val="00911969"/>
    <w:rsid w:val="009120B6"/>
    <w:rsid w:val="00925DB6"/>
    <w:rsid w:val="00927B96"/>
    <w:rsid w:val="00941F59"/>
    <w:rsid w:val="0096048F"/>
    <w:rsid w:val="0096562E"/>
    <w:rsid w:val="0097247D"/>
    <w:rsid w:val="00992374"/>
    <w:rsid w:val="009C4521"/>
    <w:rsid w:val="009D1376"/>
    <w:rsid w:val="009D260E"/>
    <w:rsid w:val="009E0F8E"/>
    <w:rsid w:val="009E48D5"/>
    <w:rsid w:val="009E7C42"/>
    <w:rsid w:val="009F0A0E"/>
    <w:rsid w:val="009F2D6D"/>
    <w:rsid w:val="009F5362"/>
    <w:rsid w:val="00A032D5"/>
    <w:rsid w:val="00A21007"/>
    <w:rsid w:val="00A367C9"/>
    <w:rsid w:val="00A453D2"/>
    <w:rsid w:val="00A46A24"/>
    <w:rsid w:val="00A56F84"/>
    <w:rsid w:val="00A57DD7"/>
    <w:rsid w:val="00A648FD"/>
    <w:rsid w:val="00A71667"/>
    <w:rsid w:val="00A74207"/>
    <w:rsid w:val="00A8180E"/>
    <w:rsid w:val="00A91095"/>
    <w:rsid w:val="00AA0BC0"/>
    <w:rsid w:val="00AA1AD2"/>
    <w:rsid w:val="00AA68C7"/>
    <w:rsid w:val="00AB38DA"/>
    <w:rsid w:val="00B050FB"/>
    <w:rsid w:val="00B25D7A"/>
    <w:rsid w:val="00B27175"/>
    <w:rsid w:val="00B274DD"/>
    <w:rsid w:val="00B56695"/>
    <w:rsid w:val="00B62154"/>
    <w:rsid w:val="00B65BF9"/>
    <w:rsid w:val="00B7391E"/>
    <w:rsid w:val="00B742AF"/>
    <w:rsid w:val="00B74928"/>
    <w:rsid w:val="00B7547D"/>
    <w:rsid w:val="00B93071"/>
    <w:rsid w:val="00BA1806"/>
    <w:rsid w:val="00BA2041"/>
    <w:rsid w:val="00BD14F6"/>
    <w:rsid w:val="00BD517A"/>
    <w:rsid w:val="00BF0147"/>
    <w:rsid w:val="00BF13C7"/>
    <w:rsid w:val="00BF5281"/>
    <w:rsid w:val="00C22282"/>
    <w:rsid w:val="00C244C1"/>
    <w:rsid w:val="00C3737E"/>
    <w:rsid w:val="00C550AD"/>
    <w:rsid w:val="00C61CBC"/>
    <w:rsid w:val="00C738B3"/>
    <w:rsid w:val="00C97967"/>
    <w:rsid w:val="00CA5E46"/>
    <w:rsid w:val="00CB52E7"/>
    <w:rsid w:val="00CC1072"/>
    <w:rsid w:val="00CD6A3D"/>
    <w:rsid w:val="00D06EE1"/>
    <w:rsid w:val="00D10BA9"/>
    <w:rsid w:val="00D21679"/>
    <w:rsid w:val="00D319FD"/>
    <w:rsid w:val="00D35445"/>
    <w:rsid w:val="00D3673B"/>
    <w:rsid w:val="00D36A67"/>
    <w:rsid w:val="00D37AEC"/>
    <w:rsid w:val="00D50F56"/>
    <w:rsid w:val="00D53BE9"/>
    <w:rsid w:val="00D91E85"/>
    <w:rsid w:val="00DA1411"/>
    <w:rsid w:val="00DB08E2"/>
    <w:rsid w:val="00DB2630"/>
    <w:rsid w:val="00DF4A2F"/>
    <w:rsid w:val="00DF694C"/>
    <w:rsid w:val="00E008A5"/>
    <w:rsid w:val="00E019E7"/>
    <w:rsid w:val="00E15E3E"/>
    <w:rsid w:val="00E34E06"/>
    <w:rsid w:val="00E37F55"/>
    <w:rsid w:val="00E42895"/>
    <w:rsid w:val="00E614A2"/>
    <w:rsid w:val="00E64359"/>
    <w:rsid w:val="00E65489"/>
    <w:rsid w:val="00E65D46"/>
    <w:rsid w:val="00E80F01"/>
    <w:rsid w:val="00E91B98"/>
    <w:rsid w:val="00EA00DC"/>
    <w:rsid w:val="00EA6B7A"/>
    <w:rsid w:val="00EC19D3"/>
    <w:rsid w:val="00EE1327"/>
    <w:rsid w:val="00EE3F79"/>
    <w:rsid w:val="00F10FF7"/>
    <w:rsid w:val="00F14B2B"/>
    <w:rsid w:val="00F14EA0"/>
    <w:rsid w:val="00F23D57"/>
    <w:rsid w:val="00F31B95"/>
    <w:rsid w:val="00F406CF"/>
    <w:rsid w:val="00F40FE5"/>
    <w:rsid w:val="00F61DD0"/>
    <w:rsid w:val="00F665FC"/>
    <w:rsid w:val="00F943C5"/>
    <w:rsid w:val="00F96225"/>
    <w:rsid w:val="00FA0748"/>
    <w:rsid w:val="00FE2B61"/>
    <w:rsid w:val="00FE4A4C"/>
    <w:rsid w:val="00FE7506"/>
    <w:rsid w:val="00FF2F4A"/>
    <w:rsid w:val="00FF5CF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BA3FE7"/>
  <w15:docId w15:val="{3CD3B5D0-9F4A-4B0A-B658-5553784E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i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firstLine="567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5529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111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left="6237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ind w:left="6096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after="120"/>
      <w:ind w:left="567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spacing w:before="80" w:line="360" w:lineRule="auto"/>
      <w:ind w:left="142" w:firstLine="709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spacing w:line="360" w:lineRule="auto"/>
      <w:ind w:firstLine="567"/>
      <w:jc w:val="both"/>
    </w:pPr>
  </w:style>
  <w:style w:type="table" w:styleId="Grigliatabella">
    <w:name w:val="Table Grid"/>
    <w:basedOn w:val="Tabellanormale"/>
    <w:uiPriority w:val="39"/>
    <w:rsid w:val="000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A57DD7"/>
    <w:pPr>
      <w:spacing w:after="120"/>
      <w:ind w:left="283"/>
    </w:pPr>
    <w:rPr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AA68C7"/>
  </w:style>
  <w:style w:type="paragraph" w:styleId="Testofumetto">
    <w:name w:val="Balloon Text"/>
    <w:basedOn w:val="Normale"/>
    <w:link w:val="TestofumettoCarattere"/>
    <w:rsid w:val="00B25D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25D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6F84"/>
    <w:pPr>
      <w:ind w:left="720"/>
      <w:contextualSpacing/>
    </w:pPr>
  </w:style>
  <w:style w:type="character" w:customStyle="1" w:styleId="campi">
    <w:name w:val="campi"/>
    <w:basedOn w:val="Carpredefinitoparagrafo"/>
    <w:rsid w:val="007F5168"/>
  </w:style>
  <w:style w:type="character" w:customStyle="1" w:styleId="discreet">
    <w:name w:val="discreet"/>
    <w:basedOn w:val="Carpredefinitoparagrafo"/>
    <w:rsid w:val="007F5168"/>
  </w:style>
  <w:style w:type="character" w:styleId="Enfasigrassetto">
    <w:name w:val="Strong"/>
    <w:basedOn w:val="Carpredefinitoparagrafo"/>
    <w:uiPriority w:val="22"/>
    <w:qFormat/>
    <w:rsid w:val="00DF4A2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F4A2F"/>
    <w:rPr>
      <w:color w:val="605E5C"/>
      <w:shd w:val="clear" w:color="auto" w:fill="E1DFDD"/>
    </w:rPr>
  </w:style>
  <w:style w:type="paragraph" w:customStyle="1" w:styleId="Titolo11">
    <w:name w:val="Titolo 11"/>
    <w:basedOn w:val="Normale"/>
    <w:link w:val="Titolo1Carattere"/>
    <w:uiPriority w:val="1"/>
    <w:qFormat/>
    <w:rsid w:val="00265574"/>
    <w:pPr>
      <w:widowControl w:val="0"/>
      <w:suppressAutoHyphens/>
      <w:ind w:left="120"/>
      <w:outlineLvl w:val="0"/>
    </w:pPr>
    <w:rPr>
      <w:rFonts w:cs="Calibri"/>
      <w:b/>
      <w:bCs/>
      <w:color w:val="00000A"/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1"/>
    <w:uiPriority w:val="1"/>
    <w:qFormat/>
    <w:rsid w:val="00265574"/>
    <w:rPr>
      <w:rFonts w:cs="Calibri"/>
      <w:b/>
      <w:bCs/>
      <w:color w:val="00000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7/s12134-000-1006-4" TargetMode="External"/><Relationship Id="rId18" Type="http://schemas.openxmlformats.org/officeDocument/2006/relationships/hyperlink" Target="https://doi.org/10.1017/S0007123411000378" TargetMode="External"/><Relationship Id="rId26" Type="http://schemas.openxmlformats.org/officeDocument/2006/relationships/hyperlink" Target="http://papers.ssrn.com/sol3/papers.cfm?abstract_id=1735955" TargetMode="External"/><Relationship Id="rId39" Type="http://schemas.openxmlformats.org/officeDocument/2006/relationships/hyperlink" Target="https://www.elgaronline.com/view/edcoll/9781788117227/9781788117227.00044.xml" TargetMode="External"/><Relationship Id="rId21" Type="http://schemas.openxmlformats.org/officeDocument/2006/relationships/hyperlink" Target="https://doi.org/10.1080/01419870802483650" TargetMode="External"/><Relationship Id="rId34" Type="http://schemas.openxmlformats.org/officeDocument/2006/relationships/hyperlink" Target="https://doi.org/10.1080/17449057.2019.1591044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jstor.org/stable/10.7758/9781610442442" TargetMode="External"/><Relationship Id="rId29" Type="http://schemas.openxmlformats.org/officeDocument/2006/relationships/hyperlink" Target="https://doi.org/10.1080/17449057.2019.15850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aniele\Pictures\Downloads\Rokkan,%20Stein" TargetMode="External"/><Relationship Id="rId24" Type="http://schemas.openxmlformats.org/officeDocument/2006/relationships/hyperlink" Target="https://doi.org/10.7591/9781501734281-004" TargetMode="External"/><Relationship Id="rId32" Type="http://schemas.openxmlformats.org/officeDocument/2006/relationships/hyperlink" Target="https://doi.org/10.17645/pag.v9i4.4633" TargetMode="External"/><Relationship Id="rId37" Type="http://schemas.openxmlformats.org/officeDocument/2006/relationships/hyperlink" Target="https://doi.org/10.1111/j.1467-9248.2005.00531.x" TargetMode="External"/><Relationship Id="rId40" Type="http://schemas.openxmlformats.org/officeDocument/2006/relationships/hyperlink" Target="https://doi.org/10.1111/nana.12516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13510347.2014.981668" TargetMode="External"/><Relationship Id="rId23" Type="http://schemas.openxmlformats.org/officeDocument/2006/relationships/hyperlink" Target="https://doi.org/10.1186/s40878-017-0057-z" TargetMode="External"/><Relationship Id="rId28" Type="http://schemas.openxmlformats.org/officeDocument/2006/relationships/hyperlink" Target="https://doi.org/10.1080/13537119508428452" TargetMode="External"/><Relationship Id="rId36" Type="http://schemas.openxmlformats.org/officeDocument/2006/relationships/hyperlink" Target="https://doi.org/10.1111/nana.12412" TargetMode="External"/><Relationship Id="rId10" Type="http://schemas.openxmlformats.org/officeDocument/2006/relationships/hyperlink" Target="https://doi.org/10.1017/S1062798700000776" TargetMode="External"/><Relationship Id="rId19" Type="http://schemas.openxmlformats.org/officeDocument/2006/relationships/hyperlink" Target="https://doi.org/10.1093/esr/jcr010" TargetMode="External"/><Relationship Id="rId31" Type="http://schemas.openxmlformats.org/officeDocument/2006/relationships/hyperlink" Target="https://plato.stanford.edu/archives/win2021/entries/secession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Daniele\Pictures\Downloads\Kuzio,%20Taras" TargetMode="External"/><Relationship Id="rId14" Type="http://schemas.openxmlformats.org/officeDocument/2006/relationships/hyperlink" Target="https://doi.org/10.1080/1369183X.2022.2020955" TargetMode="External"/><Relationship Id="rId22" Type="http://schemas.openxmlformats.org/officeDocument/2006/relationships/hyperlink" Target="https://doi.org/10.1186/s40878-018-0080-8" TargetMode="External"/><Relationship Id="rId27" Type="http://schemas.openxmlformats.org/officeDocument/2006/relationships/hyperlink" Target="https://doi.org/10.1177/0032329204267295" TargetMode="External"/><Relationship Id="rId30" Type="http://schemas.openxmlformats.org/officeDocument/2006/relationships/hyperlink" Target="https://doi.org/10.1080/00905990120073672" TargetMode="External"/><Relationship Id="rId35" Type="http://schemas.openxmlformats.org/officeDocument/2006/relationships/hyperlink" Target="https://doi.org/10.1080/17449057.2019.1585091" TargetMode="External"/><Relationship Id="rId43" Type="http://schemas.openxmlformats.org/officeDocument/2006/relationships/footer" Target="footer1.xml"/><Relationship Id="rId8" Type="http://schemas.openxmlformats.org/officeDocument/2006/relationships/hyperlink" Target="https://doi.org/10.1017/S0048840200000666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016/B978-0-444-53764-5.00009-8" TargetMode="External"/><Relationship Id="rId17" Type="http://schemas.openxmlformats.org/officeDocument/2006/relationships/hyperlink" Target="https://oxford.universitypressscholarship.com/view/10.1093/acprof:oso/9780199311316.001.0001/acprof-9780199311316-chapter-4" TargetMode="External"/><Relationship Id="rId25" Type="http://schemas.openxmlformats.org/officeDocument/2006/relationships/hyperlink" Target="https://doi.org/10.1080/17449051003791700" TargetMode="External"/><Relationship Id="rId33" Type="http://schemas.openxmlformats.org/officeDocument/2006/relationships/hyperlink" Target="https://doi.org/10.4000/rfcb.366" TargetMode="External"/><Relationship Id="rId38" Type="http://schemas.openxmlformats.org/officeDocument/2006/relationships/hyperlink" Target="https://doi.org/10.1007/s10767-013-9167-2" TargetMode="External"/><Relationship Id="rId20" Type="http://schemas.openxmlformats.org/officeDocument/2006/relationships/hyperlink" Target="https://doi.org/10.1080/01419870.2016.1259486" TargetMode="External"/><Relationship Id="rId41" Type="http://schemas.openxmlformats.org/officeDocument/2006/relationships/hyperlink" Target="https://doi.org/10.1111/j.1751-9020.2011.00387.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.scienzepolitiche@unib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A6BE-95B8-46AA-9CBA-6E6E564C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Bari</Company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Schino</dc:creator>
  <cp:lastModifiedBy>Daniele Petrosino</cp:lastModifiedBy>
  <cp:revision>3</cp:revision>
  <cp:lastPrinted>2019-10-10T08:02:00Z</cp:lastPrinted>
  <dcterms:created xsi:type="dcterms:W3CDTF">2022-01-29T18:03:00Z</dcterms:created>
  <dcterms:modified xsi:type="dcterms:W3CDTF">2022-01-30T18:34:00Z</dcterms:modified>
</cp:coreProperties>
</file>