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D67D" w14:textId="14AA9046" w:rsidR="00EC35B0" w:rsidRDefault="00EC35B0" w:rsidP="00EC35B0">
      <w:pPr>
        <w:spacing w:after="0"/>
        <w:jc w:val="right"/>
        <w:rPr>
          <w:b/>
          <w:bCs/>
          <w:sz w:val="36"/>
          <w:szCs w:val="36"/>
        </w:rPr>
      </w:pPr>
      <w:bookmarkStart w:id="0" w:name="_Hlk130545899"/>
      <w:bookmarkStart w:id="1" w:name="_GoBack"/>
      <w:bookmarkEnd w:id="1"/>
      <w:r>
        <w:rPr>
          <w:noProof/>
          <w:lang w:val="it-IT" w:eastAsia="it-IT"/>
        </w:rPr>
        <w:drawing>
          <wp:anchor distT="0" distB="0" distL="114300" distR="114300" simplePos="0" relativeHeight="251669504" behindDoc="0" locked="0" layoutInCell="1" allowOverlap="1" wp14:anchorId="57E7086C" wp14:editId="1BD1B9CA">
            <wp:simplePos x="0" y="0"/>
            <wp:positionH relativeFrom="column">
              <wp:posOffset>1554480</wp:posOffset>
            </wp:positionH>
            <wp:positionV relativeFrom="paragraph">
              <wp:posOffset>-1905</wp:posOffset>
            </wp:positionV>
            <wp:extent cx="1262380" cy="7467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7456" behindDoc="0" locked="0" layoutInCell="1" allowOverlap="1" wp14:anchorId="4E08A2F1" wp14:editId="6DA0441C">
            <wp:simplePos x="0" y="0"/>
            <wp:positionH relativeFrom="column">
              <wp:posOffset>-574675</wp:posOffset>
            </wp:positionH>
            <wp:positionV relativeFrom="paragraph">
              <wp:posOffset>-8255</wp:posOffset>
            </wp:positionV>
            <wp:extent cx="1286312" cy="837888"/>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86312" cy="8378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91440" distB="91440" distL="114300" distR="114300" simplePos="0" relativeHeight="251670528" behindDoc="0" locked="0" layoutInCell="1" allowOverlap="1" wp14:anchorId="77A0AEA3" wp14:editId="5416595C">
                <wp:simplePos x="0" y="0"/>
                <wp:positionH relativeFrom="page">
                  <wp:posOffset>5676900</wp:posOffset>
                </wp:positionH>
                <wp:positionV relativeFrom="paragraph">
                  <wp:posOffset>-3175</wp:posOffset>
                </wp:positionV>
                <wp:extent cx="1570355" cy="94488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944880"/>
                        </a:xfrm>
                        <a:prstGeom prst="rect">
                          <a:avLst/>
                        </a:prstGeom>
                        <a:noFill/>
                        <a:ln w="9525">
                          <a:noFill/>
                          <a:miter lim="800000"/>
                          <a:headEnd/>
                          <a:tailEnd/>
                        </a:ln>
                      </wps:spPr>
                      <wps:txbx>
                        <w:txbxContent>
                          <w:p w14:paraId="244F1560" w14:textId="77777777" w:rsidR="00EC35B0" w:rsidRPr="00150A7D" w:rsidRDefault="00EC35B0" w:rsidP="00EC35B0">
                            <w:pPr>
                              <w:pBdr>
                                <w:top w:val="single" w:sz="24" w:space="8" w:color="4472C4" w:themeColor="accent1"/>
                                <w:bottom w:val="single" w:sz="24" w:space="8" w:color="4472C4" w:themeColor="accent1"/>
                              </w:pBdr>
                              <w:spacing w:after="0" w:line="240" w:lineRule="auto"/>
                              <w:jc w:val="center"/>
                              <w:rPr>
                                <w:b/>
                                <w:bCs/>
                                <w:i/>
                                <w:iCs/>
                                <w:color w:val="4472C4" w:themeColor="accent1"/>
                                <w:sz w:val="18"/>
                                <w:szCs w:val="18"/>
                              </w:rPr>
                            </w:pPr>
                            <w:r w:rsidRPr="00150A7D">
                              <w:rPr>
                                <w:b/>
                                <w:bCs/>
                                <w:i/>
                                <w:iCs/>
                                <w:color w:val="385623" w:themeColor="accent6" w:themeShade="80"/>
                                <w:sz w:val="18"/>
                                <w:szCs w:val="18"/>
                              </w:rPr>
                              <w:t>INSTITUT CEDIMES</w:t>
                            </w:r>
                          </w:p>
                          <w:p w14:paraId="08F3C4D7" w14:textId="77777777" w:rsidR="00EC35B0" w:rsidRPr="0073141C" w:rsidRDefault="00EC35B0" w:rsidP="00EC35B0">
                            <w:pPr>
                              <w:pBdr>
                                <w:top w:val="single" w:sz="24" w:space="8" w:color="4472C4" w:themeColor="accent1"/>
                                <w:bottom w:val="single" w:sz="24" w:space="8" w:color="4472C4" w:themeColor="accent1"/>
                              </w:pBdr>
                              <w:spacing w:after="0" w:line="240" w:lineRule="auto"/>
                              <w:jc w:val="center"/>
                              <w:rPr>
                                <w:i/>
                                <w:iCs/>
                                <w:color w:val="4472C4" w:themeColor="accent1"/>
                                <w:sz w:val="18"/>
                                <w:szCs w:val="18"/>
                              </w:rPr>
                            </w:pPr>
                            <w:r>
                              <w:rPr>
                                <w:i/>
                                <w:iCs/>
                                <w:color w:val="4472C4" w:themeColor="accent1"/>
                                <w:sz w:val="18"/>
                                <w:szCs w:val="18"/>
                              </w:rPr>
                              <w:t>Fédération</w:t>
                            </w:r>
                            <w:r w:rsidRPr="0073141C">
                              <w:rPr>
                                <w:i/>
                                <w:iCs/>
                                <w:color w:val="4472C4" w:themeColor="accent1"/>
                                <w:sz w:val="18"/>
                                <w:szCs w:val="18"/>
                              </w:rPr>
                              <w:t xml:space="preserve"> Académique International</w:t>
                            </w:r>
                            <w:r>
                              <w:rPr>
                                <w:i/>
                                <w:iCs/>
                                <w:color w:val="4472C4" w:themeColor="accent1"/>
                                <w:sz w:val="18"/>
                                <w:szCs w:val="18"/>
                              </w:rPr>
                              <w:t>e</w:t>
                            </w:r>
                            <w:r w:rsidRPr="0073141C">
                              <w:rPr>
                                <w:i/>
                                <w:iCs/>
                                <w:color w:val="4472C4" w:themeColor="accent1"/>
                                <w:sz w:val="18"/>
                                <w:szCs w:val="18"/>
                              </w:rPr>
                              <w:t xml:space="preserve"> Francophone</w:t>
                            </w:r>
                          </w:p>
                          <w:p w14:paraId="0AD33218" w14:textId="77777777" w:rsidR="00EC35B0" w:rsidRPr="0073141C" w:rsidRDefault="00EC35B0" w:rsidP="00EC35B0">
                            <w:pPr>
                              <w:pBdr>
                                <w:top w:val="single" w:sz="24" w:space="8" w:color="4472C4" w:themeColor="accent1"/>
                                <w:bottom w:val="single" w:sz="24" w:space="8" w:color="4472C4" w:themeColor="accent1"/>
                              </w:pBdr>
                              <w:spacing w:after="0" w:line="240" w:lineRule="auto"/>
                              <w:jc w:val="center"/>
                              <w:rPr>
                                <w:i/>
                                <w:iCs/>
                                <w:color w:val="4472C4" w:themeColor="accent1"/>
                                <w:sz w:val="18"/>
                                <w:szCs w:val="18"/>
                              </w:rPr>
                            </w:pPr>
                            <w:r w:rsidRPr="0073141C">
                              <w:rPr>
                                <w:i/>
                                <w:iCs/>
                                <w:color w:val="4472C4" w:themeColor="accent1"/>
                                <w:sz w:val="18"/>
                                <w:szCs w:val="18"/>
                              </w:rPr>
                              <w:t>Fondé</w:t>
                            </w:r>
                            <w:r>
                              <w:rPr>
                                <w:i/>
                                <w:iCs/>
                                <w:color w:val="4472C4" w:themeColor="accent1"/>
                                <w:sz w:val="18"/>
                                <w:szCs w:val="18"/>
                              </w:rPr>
                              <w:t>e</w:t>
                            </w:r>
                            <w:r w:rsidRPr="0073141C">
                              <w:rPr>
                                <w:i/>
                                <w:iCs/>
                                <w:color w:val="4472C4" w:themeColor="accent1"/>
                                <w:sz w:val="18"/>
                                <w:szCs w:val="18"/>
                              </w:rPr>
                              <w:t xml:space="preserve"> en 1972</w:t>
                            </w:r>
                            <w:r>
                              <w:rPr>
                                <w:i/>
                                <w:iCs/>
                                <w:color w:val="4472C4" w:themeColor="accen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A0AEA3" id="_x0000_t202" coordsize="21600,21600" o:spt="202" path="m,l,21600r21600,l21600,xe">
                <v:stroke joinstyle="miter"/>
                <v:path gradientshapeok="t" o:connecttype="rect"/>
              </v:shapetype>
              <v:shape id="Zone de texte 2" o:spid="_x0000_s1026" type="#_x0000_t202" style="position:absolute;left:0;text-align:left;margin-left:447pt;margin-top:-.25pt;width:123.65pt;height:74.4pt;z-index:2516705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7o9wEAAM0DAAAOAAAAZHJzL2Uyb0RvYy54bWysU8tu2zAQvBfoPxC815Jdq3EEy0GaNEWB&#10;9AGk/QCaoiyiJJdd0pbSr8+SchyjvRXVgeBqydmd2eH6arSGHRQGDa7h81nJmXISWu12Df/x/e7N&#10;irMQhWuFAaca/qgCv9q8frUefK0W0INpFTICcaEefMP7GH1dFEH2yoowA68cJTtAKyKFuCtaFAOh&#10;W1MsyvJdMQC2HkGqEOjv7ZTkm4zfdUrGr10XVGSm4dRbzCvmdZvWYrMW9Q6F77U8tiH+oQsrtKOi&#10;J6hbEQXbo/4LymqJEKCLMwm2gK7TUmUOxGZe/sHmoRdeZS4kTvAnmcL/g5VfDg/+G7I4voeRBphJ&#10;BH8P8mdgDm564XbqGhGGXomWCs+TZMXgQ328mqQOdUgg2+EztDRksY+QgcYObVKFeDJCpwE8nkRX&#10;Y2QylawuyrdVxZmk3OVyuVrlqRSifr7tMcSPCixLm4YjDTWji8N9iKkbUT8fScUc3Glj8mCNYwOB&#10;VosqXzjLWB3Jd0bbhq/K9E1OSCQ/uDZfjkKbaU8FjDuyTkQnynHcjnQwsd9C+0j8ESZ/0XugTQ/4&#10;m7OBvNXw8GsvUHFmPjnS8HK+XCYz5mBZXSwowPPM9jwjnCSohkfOpu1NzAaeuF6T1p3OMrx0cuyV&#10;PJPVOfo7mfI8zqdeXuHmCQAA//8DAFBLAwQUAAYACAAAACEALEYhq98AAAAKAQAADwAAAGRycy9k&#10;b3ducmV2LnhtbEyPwU7DMBBE70j8g7WVuLV2aFqlIZsKgbiCKAWJmxtvk6jxOordJvw97glus5rV&#10;zJtiO9lOXGjwrWOEZKFAEFfOtFwj7D9e5hkIHzQb3TkmhB/ysC1vbwqdGzfyO112oRYxhH2uEZoQ&#10;+lxKXzVktV+4njh6RzdYHeI51NIMeozhtpP3Sq2l1S3Hhkb39NRQddqdLcLn6/H7K1Vv9bNd9aOb&#10;lGS7kYh3s+nxAUSgKfw9wxU/okMZmQ7uzMaLDiHbpHFLQJivQFz9JE2WIA5RpdkSZFnI/xPKXwAA&#10;AP//AwBQSwECLQAUAAYACAAAACEAtoM4kv4AAADhAQAAEwAAAAAAAAAAAAAAAAAAAAAAW0NvbnRl&#10;bnRfVHlwZXNdLnhtbFBLAQItABQABgAIAAAAIQA4/SH/1gAAAJQBAAALAAAAAAAAAAAAAAAAAC8B&#10;AABfcmVscy8ucmVsc1BLAQItABQABgAIAAAAIQCpdR7o9wEAAM0DAAAOAAAAAAAAAAAAAAAAAC4C&#10;AABkcnMvZTJvRG9jLnhtbFBLAQItABQABgAIAAAAIQAsRiGr3wAAAAoBAAAPAAAAAAAAAAAAAAAA&#10;AFEEAABkcnMvZG93bnJldi54bWxQSwUGAAAAAAQABADzAAAAXQUAAAAA&#10;" filled="f" stroked="f">
                <v:textbox>
                  <w:txbxContent>
                    <w:p w14:paraId="244F1560" w14:textId="77777777" w:rsidR="00EC35B0" w:rsidRPr="00150A7D" w:rsidRDefault="00EC35B0" w:rsidP="00EC35B0">
                      <w:pPr>
                        <w:pBdr>
                          <w:top w:val="single" w:sz="24" w:space="8" w:color="4472C4" w:themeColor="accent1"/>
                          <w:bottom w:val="single" w:sz="24" w:space="8" w:color="4472C4" w:themeColor="accent1"/>
                        </w:pBdr>
                        <w:spacing w:after="0" w:line="240" w:lineRule="auto"/>
                        <w:jc w:val="center"/>
                        <w:rPr>
                          <w:b/>
                          <w:bCs/>
                          <w:i/>
                          <w:iCs/>
                          <w:color w:val="4472C4" w:themeColor="accent1"/>
                          <w:sz w:val="18"/>
                          <w:szCs w:val="18"/>
                        </w:rPr>
                      </w:pPr>
                      <w:r w:rsidRPr="00150A7D">
                        <w:rPr>
                          <w:b/>
                          <w:bCs/>
                          <w:i/>
                          <w:iCs/>
                          <w:color w:val="385623" w:themeColor="accent6" w:themeShade="80"/>
                          <w:sz w:val="18"/>
                          <w:szCs w:val="18"/>
                        </w:rPr>
                        <w:t>INSTITUT CEDIMES</w:t>
                      </w:r>
                    </w:p>
                    <w:p w14:paraId="08F3C4D7" w14:textId="77777777" w:rsidR="00EC35B0" w:rsidRPr="0073141C" w:rsidRDefault="00EC35B0" w:rsidP="00EC35B0">
                      <w:pPr>
                        <w:pBdr>
                          <w:top w:val="single" w:sz="24" w:space="8" w:color="4472C4" w:themeColor="accent1"/>
                          <w:bottom w:val="single" w:sz="24" w:space="8" w:color="4472C4" w:themeColor="accent1"/>
                        </w:pBdr>
                        <w:spacing w:after="0" w:line="240" w:lineRule="auto"/>
                        <w:jc w:val="center"/>
                        <w:rPr>
                          <w:i/>
                          <w:iCs/>
                          <w:color w:val="4472C4" w:themeColor="accent1"/>
                          <w:sz w:val="18"/>
                          <w:szCs w:val="18"/>
                        </w:rPr>
                      </w:pPr>
                      <w:r>
                        <w:rPr>
                          <w:i/>
                          <w:iCs/>
                          <w:color w:val="4472C4" w:themeColor="accent1"/>
                          <w:sz w:val="18"/>
                          <w:szCs w:val="18"/>
                        </w:rPr>
                        <w:t>Fédération</w:t>
                      </w:r>
                      <w:r w:rsidRPr="0073141C">
                        <w:rPr>
                          <w:i/>
                          <w:iCs/>
                          <w:color w:val="4472C4" w:themeColor="accent1"/>
                          <w:sz w:val="18"/>
                          <w:szCs w:val="18"/>
                        </w:rPr>
                        <w:t xml:space="preserve"> Académique International</w:t>
                      </w:r>
                      <w:r>
                        <w:rPr>
                          <w:i/>
                          <w:iCs/>
                          <w:color w:val="4472C4" w:themeColor="accent1"/>
                          <w:sz w:val="18"/>
                          <w:szCs w:val="18"/>
                        </w:rPr>
                        <w:t>e</w:t>
                      </w:r>
                      <w:r w:rsidRPr="0073141C">
                        <w:rPr>
                          <w:i/>
                          <w:iCs/>
                          <w:color w:val="4472C4" w:themeColor="accent1"/>
                          <w:sz w:val="18"/>
                          <w:szCs w:val="18"/>
                        </w:rPr>
                        <w:t xml:space="preserve"> Francophone</w:t>
                      </w:r>
                    </w:p>
                    <w:p w14:paraId="0AD33218" w14:textId="77777777" w:rsidR="00EC35B0" w:rsidRPr="0073141C" w:rsidRDefault="00EC35B0" w:rsidP="00EC35B0">
                      <w:pPr>
                        <w:pBdr>
                          <w:top w:val="single" w:sz="24" w:space="8" w:color="4472C4" w:themeColor="accent1"/>
                          <w:bottom w:val="single" w:sz="24" w:space="8" w:color="4472C4" w:themeColor="accent1"/>
                        </w:pBdr>
                        <w:spacing w:after="0" w:line="240" w:lineRule="auto"/>
                        <w:jc w:val="center"/>
                        <w:rPr>
                          <w:i/>
                          <w:iCs/>
                          <w:color w:val="4472C4" w:themeColor="accent1"/>
                          <w:sz w:val="18"/>
                          <w:szCs w:val="18"/>
                        </w:rPr>
                      </w:pPr>
                      <w:r w:rsidRPr="0073141C">
                        <w:rPr>
                          <w:i/>
                          <w:iCs/>
                          <w:color w:val="4472C4" w:themeColor="accent1"/>
                          <w:sz w:val="18"/>
                          <w:szCs w:val="18"/>
                        </w:rPr>
                        <w:t>Fondé</w:t>
                      </w:r>
                      <w:r>
                        <w:rPr>
                          <w:i/>
                          <w:iCs/>
                          <w:color w:val="4472C4" w:themeColor="accent1"/>
                          <w:sz w:val="18"/>
                          <w:szCs w:val="18"/>
                        </w:rPr>
                        <w:t>e</w:t>
                      </w:r>
                      <w:r w:rsidRPr="0073141C">
                        <w:rPr>
                          <w:i/>
                          <w:iCs/>
                          <w:color w:val="4472C4" w:themeColor="accent1"/>
                          <w:sz w:val="18"/>
                          <w:szCs w:val="18"/>
                        </w:rPr>
                        <w:t xml:space="preserve"> en 1972</w:t>
                      </w:r>
                      <w:r>
                        <w:rPr>
                          <w:i/>
                          <w:iCs/>
                          <w:color w:val="4472C4" w:themeColor="accent1"/>
                          <w:sz w:val="18"/>
                          <w:szCs w:val="18"/>
                        </w:rPr>
                        <w:t xml:space="preserve">                                                                                                                                                                               </w:t>
                      </w:r>
                    </w:p>
                  </w:txbxContent>
                </v:textbox>
                <w10:wrap anchorx="page"/>
              </v:shape>
            </w:pict>
          </mc:Fallback>
        </mc:AlternateContent>
      </w:r>
      <w:r>
        <w:rPr>
          <w:noProof/>
          <w:lang w:val="it-IT" w:eastAsia="it-IT"/>
        </w:rPr>
        <w:drawing>
          <wp:anchor distT="0" distB="0" distL="114300" distR="114300" simplePos="0" relativeHeight="251671552" behindDoc="0" locked="0" layoutInCell="1" allowOverlap="1" wp14:anchorId="619F7E5D" wp14:editId="77E4AFFF">
            <wp:simplePos x="0" y="0"/>
            <wp:positionH relativeFrom="column">
              <wp:posOffset>3185795</wp:posOffset>
            </wp:positionH>
            <wp:positionV relativeFrom="paragraph">
              <wp:posOffset>-3175</wp:posOffset>
            </wp:positionV>
            <wp:extent cx="1285983" cy="548640"/>
            <wp:effectExtent l="0" t="0" r="9525" b="381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983"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22BD7" w14:textId="66820E55" w:rsidR="00EC35B0" w:rsidRDefault="00EC35B0" w:rsidP="00EC35B0">
      <w:pPr>
        <w:spacing w:after="0"/>
        <w:jc w:val="right"/>
        <w:rPr>
          <w:b/>
          <w:bCs/>
          <w:sz w:val="36"/>
          <w:szCs w:val="36"/>
        </w:rPr>
      </w:pPr>
      <w:r w:rsidRPr="00D47367">
        <w:rPr>
          <w:rFonts w:ascii="Brush Script MT" w:hAnsi="Brush Script MT"/>
          <w:noProof/>
          <w:sz w:val="36"/>
          <w:szCs w:val="36"/>
          <w:lang w:val="it-IT" w:eastAsia="it-IT"/>
        </w:rPr>
        <mc:AlternateContent>
          <mc:Choice Requires="wps">
            <w:drawing>
              <wp:anchor distT="45720" distB="45720" distL="114300" distR="114300" simplePos="0" relativeHeight="251668480" behindDoc="0" locked="0" layoutInCell="1" allowOverlap="1" wp14:anchorId="53923CCE" wp14:editId="25FA4D11">
                <wp:simplePos x="0" y="0"/>
                <wp:positionH relativeFrom="margin">
                  <wp:posOffset>-130810</wp:posOffset>
                </wp:positionH>
                <wp:positionV relativeFrom="paragraph">
                  <wp:posOffset>180975</wp:posOffset>
                </wp:positionV>
                <wp:extent cx="1047750" cy="739140"/>
                <wp:effectExtent l="19050" t="19050" r="19050" b="2286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39140"/>
                        </a:xfrm>
                        <a:prstGeom prst="rect">
                          <a:avLst/>
                        </a:prstGeom>
                        <a:solidFill>
                          <a:srgbClr val="FFFFFF"/>
                        </a:solidFill>
                        <a:ln w="38100" cmpd="tri">
                          <a:solidFill>
                            <a:schemeClr val="accent6">
                              <a:lumMod val="75000"/>
                            </a:schemeClr>
                          </a:solidFill>
                          <a:miter lim="800000"/>
                          <a:headEnd/>
                          <a:tailEnd/>
                        </a:ln>
                      </wps:spPr>
                      <wps:txbx>
                        <w:txbxContent>
                          <w:p w14:paraId="130484DC" w14:textId="77777777" w:rsidR="00EC35B0" w:rsidRPr="00D47367" w:rsidRDefault="00EC35B0" w:rsidP="00EC35B0">
                            <w:pPr>
                              <w:spacing w:after="0" w:line="240" w:lineRule="auto"/>
                              <w:jc w:val="center"/>
                              <w:rPr>
                                <w:rFonts w:ascii="Broadway" w:hAnsi="Broadway"/>
                                <w:color w:val="2F5496" w:themeColor="accent1" w:themeShade="BF"/>
                                <w:sz w:val="52"/>
                                <w:szCs w:val="52"/>
                                <w:vertAlign w:val="subscript"/>
                              </w:rPr>
                            </w:pPr>
                            <w:r w:rsidRPr="00D47367">
                              <w:rPr>
                                <w:rFonts w:ascii="Broadway" w:hAnsi="Broadway"/>
                                <w:b/>
                                <w:bCs/>
                                <w:color w:val="2F5496" w:themeColor="accent1" w:themeShade="BF"/>
                                <w:sz w:val="52"/>
                                <w:szCs w:val="52"/>
                              </w:rPr>
                              <w:t>50</w:t>
                            </w:r>
                            <w:r w:rsidRPr="00D47367">
                              <w:rPr>
                                <w:rFonts w:asciiTheme="majorHAnsi" w:hAnsiTheme="majorHAnsi" w:cstheme="majorHAnsi"/>
                                <w:b/>
                                <w:bCs/>
                                <w:color w:val="2F5496" w:themeColor="accent1" w:themeShade="BF"/>
                                <w:sz w:val="52"/>
                                <w:szCs w:val="52"/>
                                <w:vertAlign w:val="superscript"/>
                              </w:rPr>
                              <w:t>ème</w:t>
                            </w:r>
                            <w:r w:rsidRPr="00D47367">
                              <w:rPr>
                                <w:rFonts w:ascii="Broadway" w:hAnsi="Broadway"/>
                                <w:color w:val="2F5496" w:themeColor="accent1" w:themeShade="BF"/>
                                <w:sz w:val="52"/>
                                <w:szCs w:val="52"/>
                                <w:vertAlign w:val="subscript"/>
                              </w:rPr>
                              <w:t xml:space="preserve"> </w:t>
                            </w:r>
                            <w:r w:rsidRPr="00D47367">
                              <w:rPr>
                                <w:rFonts w:ascii="Broadway" w:hAnsi="Broadway"/>
                                <w:color w:val="2F5496" w:themeColor="accent1" w:themeShade="BF"/>
                                <w:sz w:val="32"/>
                                <w:szCs w:val="32"/>
                              </w:rPr>
                              <w:t>Année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23CCE" id="Zone de texte 5" o:spid="_x0000_s1027" type="#_x0000_t202" style="position:absolute;left:0;text-align:left;margin-left:-10.3pt;margin-top:14.25pt;width:82.5pt;height:58.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tkNAIAAFkEAAAOAAAAZHJzL2Uyb0RvYy54bWysVNtuGjEQfa/Uf7D8XhYICXTFEqWkVJXS&#10;i5T2Awavl7Vqe1zbsJt+fcZeQkj6VpUHy2Y8Z86cM97ldW80O0gfFNqKT0ZjzqQVWCu7q/jPH5t3&#10;C85CBFuDRisr/iADv169fbPsXCmn2KKupWcEYkPZuYq3MbqyKIJopYEwQictBRv0BiId/a6oPXSE&#10;bnQxHY+vig597TwKGQL9ezsE+SrjN40U8VvTBBmZrjhxi3n1ed2mtVgtodx5cK0SRxrwDywMKEtF&#10;T1C3EIHtvfoLyijhMWATRwJNgU2jhMw9UDeT8atu7ltwMvdC4gR3kin8P1jx9XDvvnsW+w/Yk4G5&#10;ieDuUPwKzOK6BbuTN95j10qoqfAkSVZ0LpTH1CR1KEMC2XZfsCaTYR8xA/WNN0kV6pMROhnwcBJd&#10;9pGJVHI8m88vKSQoNr94P5llVwoon7KdD/GTRMPSpuKeTM3ocLgLMbGB8ulKKhZQq3qjtM4Hv9uu&#10;tWcHoAHY5F9u4NU1bVlX8YvFZJyIGFdXPHo1iPECLs2lPAGCENLGq3xP7w11PxSifghooJZHOaVk&#10;oi/IGRVp+LUyFV9QwpACZVL6o63zaEZQethTl9oepU9qD7rHftszRXSzL8mJLdYP5IXHYdbpbdKm&#10;Rf+Hs47mvOLh9x685Ex/tuQn6U2Cs5gPs8v5lA7+PLI9j4AVBEXicDZs1zE/piS1xRvyvVHZkmcm&#10;R8o0v1mA41tLD+T8nG89fxFWjwAAAP//AwBQSwMEFAAGAAgAAAAhAPrzfnneAAAACgEAAA8AAABk&#10;cnMvZG93bnJldi54bWxMj8FOwzAMhu9IvENkJC5oS1eVae2aTggEEjc2EOes8ZqOxKmSrCtvT8YF&#10;brb86ff315vJGjaiD70jAYt5BgypdaqnTsDH+/NsBSxESUoaRyjgGwNsmuurWlbKnWmL4y52LIVQ&#10;qKQAHeNQcR5ajVaGuRuQ0u3gvJUxrb7jystzCreG51m25Fb2lD5oOeCjxvZrd7IC3iZz9H7x+vly&#10;yHt9V45xNE+lELc308MaWMQp/sFw0U/q0CSnvTuRCswImOXZMqEC8tU9sAtQFAWw/e9QAm9q/r9C&#10;8wMAAP//AwBQSwECLQAUAAYACAAAACEAtoM4kv4AAADhAQAAEwAAAAAAAAAAAAAAAAAAAAAAW0Nv&#10;bnRlbnRfVHlwZXNdLnhtbFBLAQItABQABgAIAAAAIQA4/SH/1gAAAJQBAAALAAAAAAAAAAAAAAAA&#10;AC8BAABfcmVscy8ucmVsc1BLAQItABQABgAIAAAAIQCFQktkNAIAAFkEAAAOAAAAAAAAAAAAAAAA&#10;AC4CAABkcnMvZTJvRG9jLnhtbFBLAQItABQABgAIAAAAIQD683553gAAAAoBAAAPAAAAAAAAAAAA&#10;AAAAAI4EAABkcnMvZG93bnJldi54bWxQSwUGAAAAAAQABADzAAAAmQUAAAAA&#10;" strokecolor="#538135 [2409]" strokeweight="3pt">
                <v:stroke linestyle="thickBetweenThin"/>
                <v:textbox>
                  <w:txbxContent>
                    <w:p w14:paraId="130484DC" w14:textId="77777777" w:rsidR="00EC35B0" w:rsidRPr="00D47367" w:rsidRDefault="00EC35B0" w:rsidP="00EC35B0">
                      <w:pPr>
                        <w:spacing w:after="0" w:line="240" w:lineRule="auto"/>
                        <w:jc w:val="center"/>
                        <w:rPr>
                          <w:rFonts w:ascii="Broadway" w:hAnsi="Broadway"/>
                          <w:color w:val="2F5496" w:themeColor="accent1" w:themeShade="BF"/>
                          <w:sz w:val="52"/>
                          <w:szCs w:val="52"/>
                          <w:vertAlign w:val="subscript"/>
                        </w:rPr>
                      </w:pPr>
                      <w:r w:rsidRPr="00D47367">
                        <w:rPr>
                          <w:rFonts w:ascii="Broadway" w:hAnsi="Broadway"/>
                          <w:b/>
                          <w:bCs/>
                          <w:color w:val="2F5496" w:themeColor="accent1" w:themeShade="BF"/>
                          <w:sz w:val="52"/>
                          <w:szCs w:val="52"/>
                        </w:rPr>
                        <w:t>50</w:t>
                      </w:r>
                      <w:r w:rsidRPr="00D47367">
                        <w:rPr>
                          <w:rFonts w:asciiTheme="majorHAnsi" w:hAnsiTheme="majorHAnsi" w:cstheme="majorHAnsi"/>
                          <w:b/>
                          <w:bCs/>
                          <w:color w:val="2F5496" w:themeColor="accent1" w:themeShade="BF"/>
                          <w:sz w:val="52"/>
                          <w:szCs w:val="52"/>
                          <w:vertAlign w:val="superscript"/>
                        </w:rPr>
                        <w:t>ème</w:t>
                      </w:r>
                      <w:r w:rsidRPr="00D47367">
                        <w:rPr>
                          <w:rFonts w:ascii="Broadway" w:hAnsi="Broadway"/>
                          <w:color w:val="2F5496" w:themeColor="accent1" w:themeShade="BF"/>
                          <w:sz w:val="52"/>
                          <w:szCs w:val="52"/>
                          <w:vertAlign w:val="subscript"/>
                        </w:rPr>
                        <w:t xml:space="preserve"> </w:t>
                      </w:r>
                      <w:r w:rsidRPr="00D47367">
                        <w:rPr>
                          <w:rFonts w:ascii="Broadway" w:hAnsi="Broadway"/>
                          <w:color w:val="2F5496" w:themeColor="accent1" w:themeShade="BF"/>
                          <w:sz w:val="32"/>
                          <w:szCs w:val="32"/>
                        </w:rPr>
                        <w:t>Année</w:t>
                      </w:r>
                    </w:p>
                  </w:txbxContent>
                </v:textbox>
                <w10:wrap anchorx="margin"/>
              </v:shape>
            </w:pict>
          </mc:Fallback>
        </mc:AlternateContent>
      </w:r>
    </w:p>
    <w:p w14:paraId="298893F4" w14:textId="77777777" w:rsidR="00EC35B0" w:rsidRDefault="00EC35B0" w:rsidP="00EC35B0">
      <w:pPr>
        <w:spacing w:after="0"/>
        <w:jc w:val="center"/>
        <w:rPr>
          <w:b/>
          <w:bCs/>
          <w:sz w:val="36"/>
          <w:szCs w:val="36"/>
        </w:rPr>
      </w:pPr>
    </w:p>
    <w:bookmarkEnd w:id="0"/>
    <w:p w14:paraId="79AF2ACF" w14:textId="2DA7B92C" w:rsidR="00150A7D" w:rsidRDefault="00150A7D" w:rsidP="00EC35B0">
      <w:pPr>
        <w:spacing w:after="0"/>
        <w:rPr>
          <w:b/>
          <w:bCs/>
          <w:sz w:val="36"/>
          <w:szCs w:val="36"/>
        </w:rPr>
      </w:pPr>
    </w:p>
    <w:p w14:paraId="16778C14" w14:textId="77777777" w:rsidR="00D04917" w:rsidRPr="00D04917" w:rsidRDefault="00D04917" w:rsidP="00EC35B0">
      <w:pPr>
        <w:spacing w:after="0"/>
        <w:rPr>
          <w:b/>
          <w:bCs/>
          <w:sz w:val="16"/>
          <w:szCs w:val="16"/>
        </w:rPr>
      </w:pPr>
    </w:p>
    <w:p w14:paraId="4BA8CF9F" w14:textId="304F9FB8" w:rsidR="003F46AE" w:rsidRPr="0069092C" w:rsidRDefault="005E6DF6" w:rsidP="00150A7D">
      <w:pPr>
        <w:spacing w:after="0"/>
        <w:jc w:val="center"/>
        <w:rPr>
          <w:b/>
          <w:bCs/>
          <w:color w:val="2F5496" w:themeColor="accent1" w:themeShade="BF"/>
          <w:sz w:val="36"/>
          <w:szCs w:val="36"/>
        </w:rPr>
      </w:pPr>
      <w:r w:rsidRPr="0069092C">
        <w:rPr>
          <w:b/>
          <w:bCs/>
          <w:color w:val="2F5496" w:themeColor="accent1" w:themeShade="BF"/>
          <w:sz w:val="36"/>
          <w:szCs w:val="36"/>
        </w:rPr>
        <w:t>X</w:t>
      </w:r>
      <w:r w:rsidRPr="0069092C">
        <w:rPr>
          <w:b/>
          <w:bCs/>
          <w:color w:val="2F5496" w:themeColor="accent1" w:themeShade="BF"/>
          <w:sz w:val="36"/>
          <w:szCs w:val="36"/>
          <w:vertAlign w:val="superscript"/>
        </w:rPr>
        <w:t>ème</w:t>
      </w:r>
      <w:r w:rsidRPr="0069092C">
        <w:rPr>
          <w:b/>
          <w:bCs/>
          <w:color w:val="2F5496" w:themeColor="accent1" w:themeShade="BF"/>
          <w:sz w:val="36"/>
          <w:szCs w:val="36"/>
        </w:rPr>
        <w:t xml:space="preserve"> COLLEGE DOCTORAL INTERNATIONAL</w:t>
      </w:r>
    </w:p>
    <w:p w14:paraId="1B8CDCBB" w14:textId="4F01EC2F" w:rsidR="005E6DF6" w:rsidRPr="00EE4FE6" w:rsidRDefault="005E6DF6" w:rsidP="008E4ED0">
      <w:pPr>
        <w:spacing w:after="0"/>
        <w:jc w:val="center"/>
        <w:rPr>
          <w:i/>
          <w:iCs/>
          <w:sz w:val="32"/>
          <w:szCs w:val="32"/>
          <w:u w:val="single"/>
        </w:rPr>
      </w:pPr>
      <w:r w:rsidRPr="00EE4FE6">
        <w:rPr>
          <w:i/>
          <w:iCs/>
          <w:sz w:val="32"/>
          <w:szCs w:val="32"/>
          <w:u w:val="single"/>
        </w:rPr>
        <w:t xml:space="preserve">2 au 5 mai </w:t>
      </w:r>
      <w:r w:rsidR="00EE4FE6">
        <w:rPr>
          <w:i/>
          <w:iCs/>
          <w:sz w:val="32"/>
          <w:szCs w:val="32"/>
          <w:u w:val="single"/>
        </w:rPr>
        <w:t xml:space="preserve">2023 </w:t>
      </w:r>
      <w:r w:rsidRPr="008B69B4">
        <w:rPr>
          <w:i/>
          <w:iCs/>
          <w:sz w:val="28"/>
          <w:szCs w:val="28"/>
          <w:u w:val="single"/>
        </w:rPr>
        <w:t>et</w:t>
      </w:r>
      <w:r w:rsidRPr="00EE4FE6">
        <w:rPr>
          <w:i/>
          <w:iCs/>
          <w:sz w:val="32"/>
          <w:szCs w:val="32"/>
          <w:u w:val="single"/>
        </w:rPr>
        <w:t xml:space="preserve"> 9 au 11 octobre 2023</w:t>
      </w:r>
    </w:p>
    <w:p w14:paraId="4B8E2E79" w14:textId="01DA2371" w:rsidR="008E4ED0" w:rsidRDefault="008E4ED0" w:rsidP="00EC35B0">
      <w:pPr>
        <w:spacing w:after="120" w:line="240" w:lineRule="auto"/>
        <w:jc w:val="center"/>
        <w:rPr>
          <w:sz w:val="32"/>
          <w:szCs w:val="32"/>
        </w:rPr>
      </w:pPr>
      <w:r>
        <w:rPr>
          <w:sz w:val="32"/>
          <w:szCs w:val="32"/>
        </w:rPr>
        <w:t>Campus de la Mondialisation et du Développement Durable</w:t>
      </w:r>
    </w:p>
    <w:p w14:paraId="5C3868DB" w14:textId="4B1ABB6A" w:rsidR="0069092C" w:rsidRPr="00911322" w:rsidRDefault="0069092C" w:rsidP="00911322">
      <w:pPr>
        <w:pStyle w:val="NormaleWeb"/>
        <w:jc w:val="center"/>
        <w:rPr>
          <w:rFonts w:ascii="Arial" w:hAnsi="Arial" w:cs="Arial"/>
          <w:sz w:val="26"/>
          <w:szCs w:val="26"/>
        </w:rPr>
      </w:pPr>
      <w:r w:rsidRPr="0069092C">
        <w:rPr>
          <w:sz w:val="28"/>
          <w:szCs w:val="28"/>
        </w:rPr>
        <w:t xml:space="preserve">A retourner à </w:t>
      </w:r>
      <w:hyperlink r:id="rId12" w:history="1">
        <w:r w:rsidR="00911322">
          <w:rPr>
            <w:rStyle w:val="Collegamentoipertestuale"/>
            <w:rFonts w:ascii="Arial" w:hAnsi="Arial" w:cs="Arial"/>
            <w:sz w:val="26"/>
            <w:szCs w:val="26"/>
          </w:rPr>
          <w:t>college2023@cedimes.com</w:t>
        </w:r>
      </w:hyperlink>
    </w:p>
    <w:p w14:paraId="53FF46CF" w14:textId="28B23D1F" w:rsidR="005E6DF6" w:rsidRPr="00EC35B0" w:rsidRDefault="005E6DF6" w:rsidP="00102917">
      <w:pPr>
        <w:spacing w:after="0"/>
        <w:rPr>
          <w:sz w:val="16"/>
          <w:szCs w:val="16"/>
        </w:rPr>
      </w:pPr>
    </w:p>
    <w:p w14:paraId="3C108497" w14:textId="7FAD304D" w:rsidR="005E6DF6" w:rsidRPr="00B359DE" w:rsidRDefault="005E6DF6" w:rsidP="00B359DE">
      <w:pPr>
        <w:jc w:val="center"/>
        <w:rPr>
          <w:b/>
          <w:bCs/>
          <w:sz w:val="28"/>
          <w:szCs w:val="28"/>
        </w:rPr>
      </w:pPr>
      <w:r w:rsidRPr="00B359DE">
        <w:rPr>
          <w:b/>
          <w:bCs/>
          <w:sz w:val="28"/>
          <w:szCs w:val="28"/>
        </w:rPr>
        <w:t>Fiche d’inscription</w:t>
      </w:r>
    </w:p>
    <w:p w14:paraId="3054F0A1" w14:textId="128730E1" w:rsidR="005E6DF6" w:rsidRPr="008E4ED0" w:rsidRDefault="005E6DF6" w:rsidP="00A671B8">
      <w:pPr>
        <w:pBdr>
          <w:top w:val="single" w:sz="4" w:space="7" w:color="auto"/>
          <w:left w:val="single" w:sz="4" w:space="1" w:color="auto"/>
          <w:bottom w:val="single" w:sz="4" w:space="1" w:color="auto"/>
          <w:right w:val="single" w:sz="4" w:space="1" w:color="auto"/>
        </w:pBdr>
        <w:rPr>
          <w:rFonts w:ascii="Abadi" w:hAnsi="Abadi"/>
        </w:rPr>
      </w:pPr>
      <w:r w:rsidRPr="008E4ED0">
        <w:rPr>
          <w:rFonts w:ascii="Abadi" w:hAnsi="Abadi"/>
        </w:rPr>
        <w:t>Nom :</w:t>
      </w:r>
      <w:r w:rsidR="00A671B8">
        <w:rPr>
          <w:rFonts w:ascii="Abadi" w:hAnsi="Abadi"/>
        </w:rPr>
        <w:tab/>
      </w:r>
      <w:r w:rsidR="00A671B8">
        <w:rPr>
          <w:rFonts w:ascii="Abadi" w:hAnsi="Abadi"/>
        </w:rPr>
        <w:tab/>
      </w:r>
      <w:r w:rsidR="00A671B8">
        <w:rPr>
          <w:rFonts w:ascii="Abadi" w:hAnsi="Abadi"/>
        </w:rPr>
        <w:tab/>
      </w:r>
      <w:r w:rsidR="00A671B8">
        <w:rPr>
          <w:rFonts w:ascii="Abadi" w:hAnsi="Abadi"/>
        </w:rPr>
        <w:tab/>
      </w:r>
      <w:r w:rsidR="00A671B8">
        <w:rPr>
          <w:rFonts w:ascii="Abadi" w:hAnsi="Abadi"/>
        </w:rPr>
        <w:tab/>
      </w:r>
      <w:r w:rsidR="00A671B8">
        <w:rPr>
          <w:rFonts w:ascii="Abadi" w:hAnsi="Abadi"/>
        </w:rPr>
        <w:tab/>
      </w:r>
      <w:r w:rsidR="005602B0">
        <w:rPr>
          <w:rFonts w:ascii="Abadi" w:hAnsi="Abadi"/>
        </w:rPr>
        <w:tab/>
      </w:r>
      <w:r w:rsidR="00A671B8" w:rsidRPr="008E4ED0">
        <w:rPr>
          <w:rFonts w:ascii="Abadi" w:hAnsi="Abadi"/>
        </w:rPr>
        <w:t>Prénom :</w:t>
      </w:r>
    </w:p>
    <w:p w14:paraId="486A472C" w14:textId="377815FC" w:rsidR="005E6DF6" w:rsidRDefault="005E6DF6" w:rsidP="00B359DE">
      <w:pPr>
        <w:pBdr>
          <w:top w:val="single" w:sz="4" w:space="7" w:color="auto"/>
          <w:left w:val="single" w:sz="4" w:space="1" w:color="auto"/>
          <w:bottom w:val="single" w:sz="4" w:space="1" w:color="auto"/>
          <w:right w:val="single" w:sz="4" w:space="1" w:color="auto"/>
        </w:pBdr>
        <w:rPr>
          <w:rFonts w:ascii="Abadi" w:hAnsi="Abadi"/>
        </w:rPr>
      </w:pPr>
      <w:r w:rsidRPr="008E4ED0">
        <w:rPr>
          <w:rFonts w:ascii="Abadi" w:hAnsi="Abadi"/>
        </w:rPr>
        <w:t>Nationalité :</w:t>
      </w:r>
    </w:p>
    <w:p w14:paraId="14F02357" w14:textId="2C39C56D" w:rsidR="009C4EC7" w:rsidRPr="008E4ED0" w:rsidRDefault="009C4EC7" w:rsidP="00B359DE">
      <w:pPr>
        <w:pBdr>
          <w:top w:val="single" w:sz="4" w:space="7" w:color="auto"/>
          <w:left w:val="single" w:sz="4" w:space="1" w:color="auto"/>
          <w:bottom w:val="single" w:sz="4" w:space="1" w:color="auto"/>
          <w:right w:val="single" w:sz="4" w:space="1" w:color="auto"/>
        </w:pBdr>
        <w:rPr>
          <w:rFonts w:ascii="Abadi" w:hAnsi="Abadi"/>
        </w:rPr>
      </w:pPr>
      <w:r>
        <w:rPr>
          <w:rFonts w:ascii="Abadi" w:hAnsi="Abadi"/>
        </w:rPr>
        <w:t>N° Carte CEDIMES :</w:t>
      </w:r>
    </w:p>
    <w:p w14:paraId="2F78EE67" w14:textId="0A9950F3" w:rsidR="005E6DF6" w:rsidRPr="008E4ED0" w:rsidRDefault="005E6DF6" w:rsidP="00B359DE">
      <w:pPr>
        <w:pBdr>
          <w:top w:val="single" w:sz="4" w:space="7" w:color="auto"/>
          <w:left w:val="single" w:sz="4" w:space="1" w:color="auto"/>
          <w:bottom w:val="single" w:sz="4" w:space="1" w:color="auto"/>
          <w:right w:val="single" w:sz="4" w:space="1" w:color="auto"/>
        </w:pBdr>
        <w:rPr>
          <w:rFonts w:ascii="Abadi" w:hAnsi="Abadi"/>
        </w:rPr>
      </w:pPr>
      <w:r w:rsidRPr="008E4ED0">
        <w:rPr>
          <w:rFonts w:ascii="Abadi" w:hAnsi="Abadi"/>
        </w:rPr>
        <w:t>Adresse courriel :</w:t>
      </w:r>
      <w:r w:rsidR="00A671B8">
        <w:rPr>
          <w:rFonts w:ascii="Abadi" w:hAnsi="Abadi"/>
        </w:rPr>
        <w:tab/>
      </w:r>
      <w:r w:rsidR="00A671B8">
        <w:rPr>
          <w:rFonts w:ascii="Abadi" w:hAnsi="Abadi"/>
        </w:rPr>
        <w:tab/>
      </w:r>
      <w:r w:rsidR="00A671B8">
        <w:rPr>
          <w:rFonts w:ascii="Abadi" w:hAnsi="Abadi"/>
        </w:rPr>
        <w:tab/>
      </w:r>
      <w:r w:rsidR="00A671B8">
        <w:rPr>
          <w:rFonts w:ascii="Abadi" w:hAnsi="Abadi"/>
        </w:rPr>
        <w:tab/>
      </w:r>
      <w:r w:rsidR="005602B0">
        <w:rPr>
          <w:rFonts w:ascii="Abadi" w:hAnsi="Abadi"/>
        </w:rPr>
        <w:tab/>
      </w:r>
      <w:r w:rsidR="005602B0" w:rsidRPr="008E4ED0">
        <w:rPr>
          <w:rFonts w:ascii="Abadi" w:hAnsi="Abadi"/>
        </w:rPr>
        <w:t>Tél WhatsApp :</w:t>
      </w:r>
    </w:p>
    <w:p w14:paraId="52A667A9" w14:textId="77777777" w:rsidR="005E6DF6" w:rsidRPr="008E4ED0" w:rsidRDefault="005E6DF6" w:rsidP="00B359DE">
      <w:pPr>
        <w:pBdr>
          <w:top w:val="single" w:sz="4" w:space="7" w:color="auto"/>
          <w:left w:val="single" w:sz="4" w:space="1" w:color="auto"/>
          <w:bottom w:val="single" w:sz="4" w:space="1" w:color="auto"/>
          <w:right w:val="single" w:sz="4" w:space="1" w:color="auto"/>
        </w:pBdr>
        <w:rPr>
          <w:rFonts w:ascii="Abadi" w:hAnsi="Abadi"/>
        </w:rPr>
      </w:pPr>
      <w:r w:rsidRPr="008E4ED0">
        <w:rPr>
          <w:rFonts w:ascii="Abadi" w:hAnsi="Abadi"/>
        </w:rPr>
        <w:t>Titre de la Thèse :</w:t>
      </w:r>
    </w:p>
    <w:p w14:paraId="360400FB" w14:textId="3D7EA300" w:rsidR="005E6DF6" w:rsidRPr="008E4ED0" w:rsidRDefault="005E6DF6" w:rsidP="00B359DE">
      <w:pPr>
        <w:pBdr>
          <w:top w:val="single" w:sz="4" w:space="7" w:color="auto"/>
          <w:left w:val="single" w:sz="4" w:space="1" w:color="auto"/>
          <w:bottom w:val="single" w:sz="4" w:space="1" w:color="auto"/>
          <w:right w:val="single" w:sz="4" w:space="1" w:color="auto"/>
        </w:pBdr>
        <w:rPr>
          <w:rFonts w:ascii="Abadi" w:hAnsi="Abadi"/>
        </w:rPr>
      </w:pPr>
      <w:r w:rsidRPr="008E4ED0">
        <w:rPr>
          <w:rFonts w:ascii="Abadi" w:hAnsi="Abadi"/>
        </w:rPr>
        <w:t>Directeur de la Thèse :</w:t>
      </w:r>
    </w:p>
    <w:p w14:paraId="521A8CEA" w14:textId="265CF2D2" w:rsidR="005E6DF6" w:rsidRPr="008E4ED0" w:rsidRDefault="005E6DF6" w:rsidP="00B359DE">
      <w:pPr>
        <w:pBdr>
          <w:top w:val="single" w:sz="4" w:space="7" w:color="auto"/>
          <w:left w:val="single" w:sz="4" w:space="1" w:color="auto"/>
          <w:bottom w:val="single" w:sz="4" w:space="1" w:color="auto"/>
          <w:right w:val="single" w:sz="4" w:space="1" w:color="auto"/>
        </w:pBdr>
        <w:rPr>
          <w:rFonts w:ascii="Abadi" w:hAnsi="Abadi"/>
        </w:rPr>
      </w:pPr>
      <w:r w:rsidRPr="008E4ED0">
        <w:rPr>
          <w:rFonts w:ascii="Abadi" w:hAnsi="Abadi"/>
        </w:rPr>
        <w:t xml:space="preserve">Université </w:t>
      </w:r>
      <w:r w:rsidR="00B359DE" w:rsidRPr="008E4ED0">
        <w:rPr>
          <w:rFonts w:ascii="Abadi" w:hAnsi="Abadi"/>
        </w:rPr>
        <w:t>d’inscription en Doctorat</w:t>
      </w:r>
      <w:r w:rsidRPr="008E4ED0">
        <w:rPr>
          <w:rFonts w:ascii="Abadi" w:hAnsi="Abadi"/>
        </w:rPr>
        <w:t xml:space="preserve"> (nom et </w:t>
      </w:r>
      <w:r w:rsidR="00A76B94">
        <w:rPr>
          <w:rFonts w:ascii="Abadi" w:hAnsi="Abadi"/>
        </w:rPr>
        <w:t>ville</w:t>
      </w:r>
      <w:r w:rsidRPr="008E4ED0">
        <w:rPr>
          <w:rFonts w:ascii="Abadi" w:hAnsi="Abadi"/>
        </w:rPr>
        <w:t>)</w:t>
      </w:r>
      <w:r w:rsidR="00B359DE" w:rsidRPr="008E4ED0">
        <w:rPr>
          <w:rFonts w:ascii="Abadi" w:hAnsi="Abadi"/>
        </w:rPr>
        <w:t> :</w:t>
      </w:r>
    </w:p>
    <w:p w14:paraId="53E6233F" w14:textId="044E0A5A" w:rsidR="00B359DE" w:rsidRDefault="00B359DE" w:rsidP="00B359DE">
      <w:pPr>
        <w:pBdr>
          <w:top w:val="single" w:sz="4" w:space="7" w:color="auto"/>
          <w:left w:val="single" w:sz="4" w:space="1" w:color="auto"/>
          <w:bottom w:val="single" w:sz="4" w:space="1" w:color="auto"/>
          <w:right w:val="single" w:sz="4" w:space="1" w:color="auto"/>
        </w:pBdr>
        <w:rPr>
          <w:rFonts w:ascii="Abadi" w:hAnsi="Abadi"/>
        </w:rPr>
      </w:pPr>
      <w:r w:rsidRPr="008E4ED0">
        <w:rPr>
          <w:rFonts w:ascii="Abadi" w:hAnsi="Abadi"/>
        </w:rPr>
        <w:t>Date d’inscription en Doctorat :</w:t>
      </w:r>
    </w:p>
    <w:p w14:paraId="40EFC2E3" w14:textId="1CD8F8EC" w:rsidR="007E715C" w:rsidRPr="008E4ED0" w:rsidRDefault="007E715C" w:rsidP="00B359DE">
      <w:pPr>
        <w:pBdr>
          <w:top w:val="single" w:sz="4" w:space="7" w:color="auto"/>
          <w:left w:val="single" w:sz="4" w:space="1" w:color="auto"/>
          <w:bottom w:val="single" w:sz="4" w:space="1" w:color="auto"/>
          <w:right w:val="single" w:sz="4" w:space="1" w:color="auto"/>
        </w:pBdr>
        <w:rPr>
          <w:rFonts w:ascii="Abadi" w:hAnsi="Abadi"/>
        </w:rPr>
      </w:pPr>
      <w:r>
        <w:rPr>
          <w:rFonts w:ascii="Abadi" w:hAnsi="Abadi"/>
        </w:rPr>
        <w:t>Régime alimentaire particulier ou interdit alimentaire :</w:t>
      </w:r>
    </w:p>
    <w:p w14:paraId="3532F5F9" w14:textId="47A3D6BA" w:rsidR="005E6DF6" w:rsidRPr="00B359DE" w:rsidRDefault="005E6DF6" w:rsidP="00B359DE">
      <w:pPr>
        <w:pBdr>
          <w:top w:val="single" w:sz="4" w:space="7" w:color="auto"/>
          <w:left w:val="single" w:sz="4" w:space="1" w:color="auto"/>
          <w:bottom w:val="single" w:sz="4" w:space="1" w:color="auto"/>
          <w:right w:val="single" w:sz="4" w:space="1" w:color="auto"/>
        </w:pBdr>
        <w:shd w:val="clear" w:color="auto" w:fill="E2EFD9" w:themeFill="accent6" w:themeFillTint="33"/>
        <w:spacing w:after="0" w:line="240" w:lineRule="auto"/>
        <w:rPr>
          <w:i/>
          <w:iCs/>
        </w:rPr>
      </w:pPr>
      <w:r w:rsidRPr="00B359DE">
        <w:rPr>
          <w:i/>
          <w:iCs/>
        </w:rPr>
        <w:t>Cerclez la situation correspondante :</w:t>
      </w:r>
    </w:p>
    <w:p w14:paraId="6B16F6FA" w14:textId="2E43F65A" w:rsidR="005E6DF6" w:rsidRPr="005E6DF6" w:rsidRDefault="005E6DF6" w:rsidP="00B359DE">
      <w:pPr>
        <w:pBdr>
          <w:top w:val="single" w:sz="4" w:space="7" w:color="auto"/>
          <w:left w:val="single" w:sz="4" w:space="1" w:color="auto"/>
          <w:bottom w:val="single" w:sz="4" w:space="1" w:color="auto"/>
          <w:right w:val="single" w:sz="4" w:space="1" w:color="auto"/>
        </w:pBdr>
        <w:shd w:val="clear" w:color="auto" w:fill="E2EFD9" w:themeFill="accent6" w:themeFillTint="33"/>
        <w:spacing w:after="0"/>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E6DF6">
        <w:rPr>
          <w:u w:val="single"/>
        </w:rPr>
        <w:t>Type de thèse</w:t>
      </w:r>
      <w:r>
        <w:t> </w:t>
      </w:r>
      <w:r w:rsidRPr="00B96477">
        <w:rPr>
          <w:b/>
          <w:bCs/>
        </w:rPr>
        <w:t>: Sciences Economiques A</w:t>
      </w:r>
      <w:r>
        <w:t xml:space="preserve"> </w:t>
      </w:r>
      <w:r w:rsidRPr="00B96477">
        <w:rPr>
          <w:i/>
          <w:iCs/>
        </w:rPr>
        <w:t>ou</w:t>
      </w:r>
      <w:r>
        <w:t xml:space="preserve"> </w:t>
      </w:r>
      <w:r w:rsidRPr="00B96477">
        <w:rPr>
          <w:b/>
          <w:bCs/>
        </w:rPr>
        <w:t>Gestion-entrepreneuriat B</w:t>
      </w:r>
      <w:r>
        <w:t xml:space="preserve"> </w:t>
      </w:r>
      <w:r>
        <w:tab/>
      </w:r>
      <w:r w:rsidRPr="005E6DF6">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 </w:t>
      </w:r>
      <w: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5E6DF6">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w:t>
      </w:r>
    </w:p>
    <w:p w14:paraId="37D5B942" w14:textId="73718139" w:rsidR="005E6DF6" w:rsidRDefault="005E6DF6" w:rsidP="00B359DE">
      <w:pPr>
        <w:pBdr>
          <w:top w:val="single" w:sz="4" w:space="7" w:color="auto"/>
          <w:left w:val="single" w:sz="4" w:space="1" w:color="auto"/>
          <w:bottom w:val="single" w:sz="4" w:space="1" w:color="auto"/>
          <w:right w:val="single" w:sz="4" w:space="1" w:color="auto"/>
        </w:pBdr>
        <w:shd w:val="clear" w:color="auto" w:fill="E2EFD9" w:themeFill="accent6" w:themeFillTint="33"/>
        <w:rPr>
          <w:b/>
          <w:bCs/>
          <w:color w:val="4472C4" w:themeColor="accent1"/>
          <w:sz w:val="44"/>
          <w:szCs w:val="44"/>
        </w:rPr>
      </w:pPr>
      <w:r w:rsidRPr="005E6DF6">
        <w:rPr>
          <w:u w:val="single"/>
        </w:rPr>
        <w:t>Niveau d’avancement</w:t>
      </w:r>
      <w:r>
        <w:t xml:space="preserve"> : </w:t>
      </w:r>
      <w:r w:rsidRPr="00B96477">
        <w:rPr>
          <w:b/>
          <w:bCs/>
        </w:rPr>
        <w:t>Débutant 1</w:t>
      </w:r>
      <w:r>
        <w:t xml:space="preserve"> </w:t>
      </w:r>
      <w:r w:rsidRPr="00B96477">
        <w:rPr>
          <w:i/>
          <w:iCs/>
        </w:rPr>
        <w:t>ou</w:t>
      </w:r>
      <w:r>
        <w:t xml:space="preserve"> </w:t>
      </w:r>
      <w:r w:rsidRPr="00B96477">
        <w:rPr>
          <w:b/>
          <w:bCs/>
        </w:rPr>
        <w:t>Finalisant 2</w:t>
      </w:r>
      <w:r>
        <w:t xml:space="preserve"> </w:t>
      </w:r>
      <w:r>
        <w:tab/>
      </w:r>
      <w:r>
        <w:tab/>
      </w:r>
      <w:r>
        <w:tab/>
      </w:r>
      <w:r>
        <w:tab/>
      </w:r>
      <w:r w:rsidRPr="005E6DF6">
        <w:rPr>
          <w:b/>
          <w:bCs/>
          <w:color w:val="4472C4" w:themeColor="accent1"/>
          <w:sz w:val="44"/>
          <w:szCs w:val="44"/>
        </w:rPr>
        <w:t xml:space="preserve">1 </w:t>
      </w:r>
      <w:r>
        <w:rPr>
          <w:b/>
          <w:bCs/>
          <w:color w:val="4472C4" w:themeColor="accent1"/>
          <w:sz w:val="44"/>
          <w:szCs w:val="44"/>
        </w:rPr>
        <w:t xml:space="preserve">      </w:t>
      </w:r>
      <w:r w:rsidRPr="005E6DF6">
        <w:rPr>
          <w:b/>
          <w:bCs/>
          <w:color w:val="4472C4" w:themeColor="accent1"/>
          <w:sz w:val="44"/>
          <w:szCs w:val="44"/>
        </w:rPr>
        <w:t>2</w:t>
      </w:r>
    </w:p>
    <w:p w14:paraId="647757DF" w14:textId="01E818F9" w:rsidR="005E6DF6" w:rsidRDefault="005062A5" w:rsidP="008E4ED0">
      <w:pPr>
        <w:pBdr>
          <w:top w:val="single" w:sz="4" w:space="7" w:color="auto"/>
          <w:left w:val="single" w:sz="4" w:space="1" w:color="auto"/>
          <w:bottom w:val="single" w:sz="4" w:space="1" w:color="auto"/>
          <w:right w:val="single" w:sz="4" w:space="1" w:color="auto"/>
        </w:pBdr>
        <w:shd w:val="clear" w:color="auto" w:fill="FFF2CC" w:themeFill="accent4" w:themeFillTint="33"/>
      </w:pPr>
      <w:r>
        <w:rPr>
          <w:noProof/>
          <w:lang w:val="it-IT" w:eastAsia="it-IT"/>
        </w:rPr>
        <mc:AlternateContent>
          <mc:Choice Requires="wps">
            <w:drawing>
              <wp:anchor distT="0" distB="0" distL="114300" distR="114300" simplePos="0" relativeHeight="251672576" behindDoc="0" locked="0" layoutInCell="1" allowOverlap="1" wp14:anchorId="5803FB7A" wp14:editId="4FE8E984">
                <wp:simplePos x="0" y="0"/>
                <wp:positionH relativeFrom="column">
                  <wp:posOffset>1340485</wp:posOffset>
                </wp:positionH>
                <wp:positionV relativeFrom="paragraph">
                  <wp:posOffset>31750</wp:posOffset>
                </wp:positionV>
                <wp:extent cx="266700" cy="1600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266700" cy="16002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72BA5B" id="Rectangle 1" o:spid="_x0000_s1026" style="position:absolute;margin-left:105.55pt;margin-top:2.5pt;width:21pt;height:12.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SdcAIAAEUFAAAOAAAAZHJzL2Uyb0RvYy54bWysVEtv2zAMvg/YfxB0X+0EaboFdYogRYcB&#10;RVusHXpWZCk2IIsapcTJfv0o+ZGgK3YYloNCmeTH10dd3xwaw/YKfQ224JOLnDNlJZS13Rb8x8vd&#10;p8+c+SBsKQxYVfCj8vxm+fHDdesWagoVmFIhIxDrF60reBWCW2SZl5VqhL8ApywpNWAjAl1xm5Uo&#10;WkJvTDbN83nWApYOQSrv6ettp+TLhK+1kuFRa68CMwWn3EI6MZ2beGbLa7HYonBVLfs0xD9k0Yja&#10;UtAR6lYEwXZY/wHV1BLBgw4XEpoMtK6lSjVQNZP8TTXPlXAq1ULN8W5sk/9/sPJh/+yekNrQOr/w&#10;JMYqDhqb+E/5sUNq1nFsljoEJunjdD6/yqmlklSTeZ5PUzOzk7NDH74qaFgUCo40i9Qisb/3gQKS&#10;6WASY3kwdXlXG5Mucf5qbZDtBU1us53GSZHHmVV2yjhJ4WhU9DX2u9KsLmOOKWAi0wlMSKlsmHSq&#10;SpSqi3GZ02+IMoRPMRNgRNaU3YjdAwyWHciA3SXb20dXlbg4Oud/S6xzHj1SZLBhdG5qC/gegKGq&#10;+sidPaV/1poobqA8PiFD6DbBO3lX03juhQ9PAon6NFFa5/BIhzbQFhx6ibMK8Nd736M9MZK0nLW0&#10;SgX3P3cCFWfmmyWufpnMZnH30mV2eUVMYXiu2Zxr7K5ZA818Qg+Hk0mM9sEMokZoXmnrVzEqqYSV&#10;FLvgMuBwWYduxendkGq1Sma0b06Ee/vsZASPXY30ezm8CnQ9RwOR+wGGtROLN1TtbKOnhdUugK4T&#10;j0997ftNu5qI078r8TE4vyer0+u3/A0AAP//AwBQSwMEFAAGAAgAAAAhAAQ1pQneAAAACAEAAA8A&#10;AABkcnMvZG93bnJldi54bWxMj8FOwzAQRO9I/IO1SNyoE4eiKGRTVVQgpHAopR/g2iaJGtuR7baB&#10;r2c5wXE0o5k39Wq2IzubEAfvEPJFBsw45fXgOoT9x/NdCSwm6bQcvTMIXybCqrm+qmWl/cW9m/Mu&#10;dYxKXKwkQp/SVHEeVW+sjAs/GUfepw9WJpKh4zrIC5XbkYsse+BWDo4WejmZp96o4+5kEV7KQr22&#10;+3AUb2251ev7jWq/N4i3N/P6EVgyc/oLwy8+oUNDTAd/cjqyEUHkeU5RhCVdIl8sC9IHhCITwJua&#10;/z/Q/AAAAP//AwBQSwECLQAUAAYACAAAACEAtoM4kv4AAADhAQAAEwAAAAAAAAAAAAAAAAAAAAAA&#10;W0NvbnRlbnRfVHlwZXNdLnhtbFBLAQItABQABgAIAAAAIQA4/SH/1gAAAJQBAAALAAAAAAAAAAAA&#10;AAAAAC8BAABfcmVscy8ucmVsc1BLAQItABQABgAIAAAAIQBmntSdcAIAAEUFAAAOAAAAAAAAAAAA&#10;AAAAAC4CAABkcnMvZTJvRG9jLnhtbFBLAQItABQABgAIAAAAIQAENaUJ3gAAAAgBAAAPAAAAAAAA&#10;AAAAAAAAAMoEAABkcnMvZG93bnJldi54bWxQSwUGAAAAAAQABADzAAAA1QUAAAAA&#10;" fillcolor="#e7e6e6 [3214]" strokecolor="#1f3763 [1604]" strokeweight="1pt"/>
            </w:pict>
          </mc:Fallback>
        </mc:AlternateContent>
      </w:r>
      <w:r>
        <w:rPr>
          <w:noProof/>
          <w:lang w:val="it-IT" w:eastAsia="it-IT"/>
        </w:rPr>
        <mc:AlternateContent>
          <mc:Choice Requires="wps">
            <w:drawing>
              <wp:anchor distT="0" distB="0" distL="114300" distR="114300" simplePos="0" relativeHeight="251674624" behindDoc="0" locked="0" layoutInCell="1" allowOverlap="1" wp14:anchorId="2D990FCB" wp14:editId="7B664CF5">
                <wp:simplePos x="0" y="0"/>
                <wp:positionH relativeFrom="column">
                  <wp:posOffset>1348740</wp:posOffset>
                </wp:positionH>
                <wp:positionV relativeFrom="paragraph">
                  <wp:posOffset>278130</wp:posOffset>
                </wp:positionV>
                <wp:extent cx="266700" cy="1600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266700" cy="16002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9BA52F" id="Rectangle 2" o:spid="_x0000_s1026" style="position:absolute;margin-left:106.2pt;margin-top:21.9pt;width:21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SdcAIAAEUFAAAOAAAAZHJzL2Uyb0RvYy54bWysVEtv2zAMvg/YfxB0X+0EaboFdYogRYcB&#10;RVusHXpWZCk2IIsapcTJfv0o+ZGgK3YYloNCmeTH10dd3xwaw/YKfQ224JOLnDNlJZS13Rb8x8vd&#10;p8+c+SBsKQxYVfCj8vxm+fHDdesWagoVmFIhIxDrF60reBWCW2SZl5VqhL8ApywpNWAjAl1xm5Uo&#10;WkJvTDbN83nWApYOQSrv6ettp+TLhK+1kuFRa68CMwWn3EI6MZ2beGbLa7HYonBVLfs0xD9k0Yja&#10;UtAR6lYEwXZY/wHV1BLBgw4XEpoMtK6lSjVQNZP8TTXPlXAq1ULN8W5sk/9/sPJh/+yekNrQOr/w&#10;JMYqDhqb+E/5sUNq1nFsljoEJunjdD6/yqmlklSTeZ5PUzOzk7NDH74qaFgUCo40i9Qisb/3gQKS&#10;6WASY3kwdXlXG5Mucf5qbZDtBU1us53GSZHHmVV2yjhJ4WhU9DX2u9KsLmOOKWAi0wlMSKlsmHSq&#10;SpSqi3GZ02+IMoRPMRNgRNaU3YjdAwyWHciA3SXb20dXlbg4Oud/S6xzHj1SZLBhdG5qC/gegKGq&#10;+sidPaV/1poobqA8PiFD6DbBO3lX03juhQ9PAon6NFFa5/BIhzbQFhx6ibMK8Nd736M9MZK0nLW0&#10;SgX3P3cCFWfmmyWufpnMZnH30mV2eUVMYXiu2Zxr7K5ZA818Qg+Hk0mM9sEMokZoXmnrVzEqqYSV&#10;FLvgMuBwWYduxendkGq1Sma0b06Ee/vsZASPXY30ezm8CnQ9RwOR+wGGtROLN1TtbKOnhdUugK4T&#10;j0997ftNu5qI078r8TE4vyer0+u3/A0AAP//AwBQSwMEFAAGAAgAAAAhAIHZ2nbgAAAACQEAAA8A&#10;AABkcnMvZG93bnJldi54bWxMj0FOwzAQRfdI3MEaJHbUqRuqEOJUFRUIKV1A6QFce0iixnZku23g&#10;9AwrWM7M05/3q9VkB3bGEHvvJMxnGTB02pvetRL2H893BbCYlDNq8A4lfGGEVX19VanS+It7x/Mu&#10;tYxCXCyVhC6lseQ86g6tijM/oqPbpw9WJRpDy01QFwq3AxdZtuRW9Y4+dGrEpw71cXeyEl6KhX5t&#10;9uEotk3xZtb5RjffGylvb6b1I7CEU/qD4Vef1KEmp4M/ORPZIEHMRU6ohHxBFQgQ9zktDhKWDxnw&#10;uuL/G9Q/AAAA//8DAFBLAQItABQABgAIAAAAIQC2gziS/gAAAOEBAAATAAAAAAAAAAAAAAAAAAAA&#10;AABbQ29udGVudF9UeXBlc10ueG1sUEsBAi0AFAAGAAgAAAAhADj9If/WAAAAlAEAAAsAAAAAAAAA&#10;AAAAAAAALwEAAF9yZWxzLy5yZWxzUEsBAi0AFAAGAAgAAAAhAGae1J1wAgAARQUAAA4AAAAAAAAA&#10;AAAAAAAALgIAAGRycy9lMm9Eb2MueG1sUEsBAi0AFAAGAAgAAAAhAIHZ2nbgAAAACQEAAA8AAAAA&#10;AAAAAAAAAAAAygQAAGRycy9kb3ducmV2LnhtbFBLBQYAAAAABAAEAPMAAADXBQAAAAA=&#10;" fillcolor="#e7e6e6 [3214]" strokecolor="#1f3763 [1604]" strokeweight="1pt"/>
            </w:pict>
          </mc:Fallback>
        </mc:AlternateContent>
      </w:r>
      <w:r>
        <w:t>S’inscrit</w:t>
      </w:r>
      <w:r w:rsidR="005E6DF6" w:rsidRPr="005E6DF6">
        <w:t xml:space="preserve"> en </w:t>
      </w:r>
      <w:r>
        <w:t>P</w:t>
      </w:r>
      <w:r w:rsidR="005E6DF6" w:rsidRPr="005E6DF6">
        <w:t>rése</w:t>
      </w:r>
      <w:r w:rsidR="005E6DF6">
        <w:t>ntiel</w:t>
      </w:r>
      <w:r>
        <w:t xml:space="preserve"> </w:t>
      </w:r>
      <w:r>
        <w:tab/>
      </w:r>
      <w:r>
        <w:tab/>
        <w:t xml:space="preserve">Sera présent </w:t>
      </w:r>
      <w:r w:rsidR="005E6DF6">
        <w:t>en Mai ?</w:t>
      </w:r>
      <w:r w:rsidR="00B359DE">
        <w:t xml:space="preserve">  OUI   -   NON</w:t>
      </w:r>
      <w:r w:rsidRPr="005062A5">
        <w:t xml:space="preserve"> </w:t>
      </w:r>
      <w:r>
        <w:tab/>
        <w:t>En Octobre ?  OUI   -   NON</w:t>
      </w:r>
    </w:p>
    <w:p w14:paraId="367378DD" w14:textId="1EFD8F25" w:rsidR="00B359DE" w:rsidRDefault="005062A5" w:rsidP="00A671B8">
      <w:pPr>
        <w:pBdr>
          <w:top w:val="single" w:sz="4" w:space="7" w:color="auto"/>
          <w:left w:val="single" w:sz="4" w:space="1" w:color="auto"/>
          <w:bottom w:val="single" w:sz="4" w:space="1" w:color="auto"/>
          <w:right w:val="single" w:sz="4" w:space="1" w:color="auto"/>
        </w:pBdr>
        <w:shd w:val="clear" w:color="auto" w:fill="FFF2CC" w:themeFill="accent4" w:themeFillTint="33"/>
        <w:spacing w:after="120" w:line="240" w:lineRule="auto"/>
      </w:pPr>
      <w:r>
        <w:t>S’inscrit à Distance</w:t>
      </w:r>
    </w:p>
    <w:p w14:paraId="13CEF506" w14:textId="5DF33C9D" w:rsidR="00B359DE" w:rsidRDefault="00B359DE" w:rsidP="00A671B8">
      <w:pPr>
        <w:spacing w:after="120" w:line="240" w:lineRule="auto"/>
        <w:jc w:val="center"/>
        <w:rPr>
          <w:b/>
          <w:bCs/>
          <w:sz w:val="28"/>
          <w:szCs w:val="28"/>
        </w:rPr>
      </w:pPr>
      <w:bookmarkStart w:id="2" w:name="_Hlk130589776"/>
      <w:r w:rsidRPr="00B359DE">
        <w:rPr>
          <w:b/>
          <w:bCs/>
          <w:sz w:val="28"/>
          <w:szCs w:val="28"/>
        </w:rPr>
        <w:t>Renseignements Financiers</w:t>
      </w:r>
    </w:p>
    <w:p w14:paraId="746D1D95" w14:textId="0AB1C10B" w:rsidR="00150A7D" w:rsidRPr="008F31A0" w:rsidRDefault="00150A7D" w:rsidP="00911322">
      <w:pPr>
        <w:pBdr>
          <w:top w:val="single" w:sz="4" w:space="1" w:color="auto"/>
          <w:left w:val="single" w:sz="4" w:space="1" w:color="auto"/>
          <w:bottom w:val="single" w:sz="4" w:space="8" w:color="auto"/>
          <w:right w:val="single" w:sz="4" w:space="1" w:color="auto"/>
        </w:pBdr>
        <w:spacing w:line="240" w:lineRule="auto"/>
        <w:rPr>
          <w:b/>
          <w:bCs/>
        </w:rPr>
      </w:pPr>
      <w:r w:rsidRPr="008F31A0">
        <w:rPr>
          <w:b/>
          <w:bCs/>
        </w:rPr>
        <w:t>Mod</w:t>
      </w:r>
      <w:r w:rsidR="003251CE" w:rsidRPr="008F31A0">
        <w:rPr>
          <w:b/>
          <w:bCs/>
        </w:rPr>
        <w:t>e</w:t>
      </w:r>
      <w:r w:rsidRPr="008F31A0">
        <w:rPr>
          <w:b/>
          <w:bCs/>
        </w:rPr>
        <w:t xml:space="preserve"> du règlement :</w:t>
      </w:r>
      <w:r w:rsidR="008F31A0">
        <w:tab/>
      </w:r>
      <w:r w:rsidR="008F31A0">
        <w:tab/>
      </w:r>
      <w:r w:rsidR="008F31A0">
        <w:tab/>
      </w:r>
      <w:r w:rsidR="008F31A0">
        <w:tab/>
      </w:r>
      <w:r w:rsidR="008F31A0">
        <w:tab/>
      </w:r>
      <w:r w:rsidR="008F31A0" w:rsidRPr="008F31A0">
        <w:rPr>
          <w:b/>
          <w:bCs/>
        </w:rPr>
        <w:t>Montant du Règlement :</w:t>
      </w:r>
    </w:p>
    <w:p w14:paraId="64F3EDAA" w14:textId="444F2321" w:rsidR="00150A7D" w:rsidRPr="00911322" w:rsidRDefault="008F31A0" w:rsidP="00911322">
      <w:pPr>
        <w:pStyle w:val="NormaleWeb"/>
        <w:pBdr>
          <w:top w:val="single" w:sz="4" w:space="1" w:color="auto"/>
          <w:left w:val="single" w:sz="4" w:space="1" w:color="auto"/>
          <w:bottom w:val="single" w:sz="4" w:space="8" w:color="auto"/>
          <w:right w:val="single" w:sz="4" w:space="1" w:color="auto"/>
        </w:pBdr>
        <w:spacing w:before="0" w:beforeAutospacing="0" w:after="0" w:afterAutospacing="0"/>
        <w:rPr>
          <w:rFonts w:ascii="Arial" w:hAnsi="Arial" w:cs="Arial"/>
          <w:sz w:val="26"/>
          <w:szCs w:val="26"/>
        </w:rPr>
      </w:pPr>
      <w:r>
        <w:t xml:space="preserve">Date et </w:t>
      </w:r>
      <w:r w:rsidR="00DF5F36">
        <w:t>Référence à confirmer par courriel </w:t>
      </w:r>
      <w:hyperlink r:id="rId13" w:history="1">
        <w:r w:rsidR="00911322" w:rsidRPr="00911322">
          <w:rPr>
            <w:rStyle w:val="Collegamentoipertestuale"/>
            <w:rFonts w:ascii="Arial" w:hAnsi="Arial" w:cs="Arial"/>
          </w:rPr>
          <w:t>college2023@cedimes.com</w:t>
        </w:r>
      </w:hyperlink>
      <w:r w:rsidR="00911322">
        <w:rPr>
          <w:rFonts w:ascii="Arial" w:hAnsi="Arial" w:cs="Arial"/>
        </w:rPr>
        <w:t xml:space="preserve"> </w:t>
      </w:r>
      <w:r w:rsidR="00DF5F36">
        <w:t xml:space="preserve">: </w:t>
      </w:r>
    </w:p>
    <w:p w14:paraId="30429583" w14:textId="77777777" w:rsidR="008F31A0" w:rsidRDefault="008F31A0" w:rsidP="008F31A0">
      <w:pPr>
        <w:spacing w:after="120" w:line="240" w:lineRule="auto"/>
      </w:pPr>
    </w:p>
    <w:bookmarkEnd w:id="2"/>
    <w:p w14:paraId="363D9CC0" w14:textId="77777777" w:rsidR="005062A5" w:rsidRDefault="005062A5" w:rsidP="00DF5F36">
      <w:pPr>
        <w:pBdr>
          <w:top w:val="single" w:sz="4" w:space="1" w:color="auto"/>
          <w:left w:val="single" w:sz="4" w:space="4" w:color="auto"/>
          <w:bottom w:val="single" w:sz="4" w:space="5" w:color="auto"/>
          <w:right w:val="single" w:sz="4" w:space="4" w:color="auto"/>
        </w:pBdr>
        <w:shd w:val="clear" w:color="auto" w:fill="D9E2F3" w:themeFill="accent1" w:themeFillTint="33"/>
        <w:jc w:val="center"/>
        <w:sectPr w:rsidR="005062A5" w:rsidSect="00F73B36">
          <w:pgSz w:w="11906" w:h="16838"/>
          <w:pgMar w:top="709" w:right="1417" w:bottom="568" w:left="1417" w:header="708" w:footer="708" w:gutter="0"/>
          <w:cols w:space="708"/>
          <w:docGrid w:linePitch="360"/>
        </w:sectPr>
      </w:pPr>
    </w:p>
    <w:p w14:paraId="57693291" w14:textId="5AA2156D" w:rsidR="00B359DE" w:rsidRDefault="00B359DE" w:rsidP="00A671B8">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40" w:lineRule="auto"/>
        <w:jc w:val="center"/>
        <w:rPr>
          <w:b/>
          <w:bCs/>
        </w:rPr>
      </w:pPr>
      <w:r>
        <w:t xml:space="preserve">Coûts de participation </w:t>
      </w:r>
      <w:r w:rsidR="005062A5">
        <w:t xml:space="preserve">en </w:t>
      </w:r>
      <w:r w:rsidR="005062A5" w:rsidRPr="004F3012">
        <w:rPr>
          <w:b/>
          <w:bCs/>
        </w:rPr>
        <w:t>Présentiel</w:t>
      </w:r>
      <w:r>
        <w:t xml:space="preserve"> : </w:t>
      </w:r>
      <w:r w:rsidRPr="00B359DE">
        <w:rPr>
          <w:b/>
          <w:bCs/>
        </w:rPr>
        <w:t>3</w:t>
      </w:r>
      <w:r w:rsidR="00AC00D4">
        <w:rPr>
          <w:b/>
          <w:bCs/>
        </w:rPr>
        <w:t>5</w:t>
      </w:r>
      <w:r w:rsidRPr="00B359DE">
        <w:rPr>
          <w:b/>
          <w:bCs/>
        </w:rPr>
        <w:t>0 €</w:t>
      </w:r>
    </w:p>
    <w:p w14:paraId="705E6E0A" w14:textId="5DAFA835" w:rsidR="00A671B8" w:rsidRDefault="00A671B8" w:rsidP="00A671B8">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b/>
          <w:bCs/>
        </w:rPr>
      </w:pPr>
      <w:r>
        <w:rPr>
          <w:b/>
          <w:bCs/>
        </w:rPr>
        <w:t xml:space="preserve">Coûts </w:t>
      </w:r>
      <w:r w:rsidR="00525086">
        <w:rPr>
          <w:b/>
          <w:bCs/>
        </w:rPr>
        <w:t>(M</w:t>
      </w:r>
      <w:r>
        <w:rPr>
          <w:b/>
          <w:bCs/>
        </w:rPr>
        <w:t>embres du CEDIMES à jour</w:t>
      </w:r>
      <w:r w:rsidR="00525086">
        <w:rPr>
          <w:b/>
          <w:bCs/>
        </w:rPr>
        <w:t>)</w:t>
      </w:r>
      <w:r>
        <w:rPr>
          <w:b/>
          <w:bCs/>
        </w:rPr>
        <w:t xml:space="preserve"> : 320 €</w:t>
      </w:r>
    </w:p>
    <w:p w14:paraId="2184C7F4" w14:textId="77777777" w:rsidR="00A671B8" w:rsidRPr="00A671B8" w:rsidRDefault="00A671B8" w:rsidP="00A671B8">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b/>
          <w:bCs/>
          <w:sz w:val="8"/>
          <w:szCs w:val="8"/>
        </w:rPr>
      </w:pPr>
    </w:p>
    <w:p w14:paraId="171CE844" w14:textId="394E6F58" w:rsidR="00A671B8" w:rsidRPr="00A671B8" w:rsidRDefault="00525086" w:rsidP="004F3012">
      <w:pPr>
        <w:shd w:val="clear" w:color="auto" w:fill="FFF2CC" w:themeFill="accent4" w:themeFillTint="33"/>
        <w:spacing w:before="40" w:after="120" w:line="240" w:lineRule="auto"/>
        <w:rPr>
          <w:b/>
          <w:bCs/>
          <w:color w:val="1F4E79" w:themeColor="accent5" w:themeShade="80"/>
          <w:highlight w:val="lightGray"/>
        </w:rPr>
      </w:pPr>
      <w:r w:rsidRPr="00525086">
        <w:rPr>
          <w:color w:val="1F4E79" w:themeColor="accent5" w:themeShade="80"/>
        </w:rPr>
        <w:t xml:space="preserve">    </w:t>
      </w:r>
      <w:r w:rsidR="00A671B8" w:rsidRPr="004F3012">
        <w:rPr>
          <w:color w:val="1F4E79" w:themeColor="accent5" w:themeShade="80"/>
        </w:rPr>
        <w:t xml:space="preserve">Coûts de participation à </w:t>
      </w:r>
      <w:r w:rsidR="00A671B8" w:rsidRPr="004F3012">
        <w:rPr>
          <w:b/>
          <w:bCs/>
          <w:color w:val="1F4E79" w:themeColor="accent5" w:themeShade="80"/>
        </w:rPr>
        <w:t>Distance</w:t>
      </w:r>
      <w:r w:rsidR="00A671B8" w:rsidRPr="004F3012">
        <w:rPr>
          <w:color w:val="1F4E79" w:themeColor="accent5" w:themeShade="80"/>
        </w:rPr>
        <w:t xml:space="preserve"> : </w:t>
      </w:r>
      <w:r w:rsidR="00A671B8" w:rsidRPr="004F3012">
        <w:rPr>
          <w:b/>
          <w:bCs/>
          <w:color w:val="1F4E79" w:themeColor="accent5" w:themeShade="80"/>
        </w:rPr>
        <w:t>150 €</w:t>
      </w:r>
    </w:p>
    <w:p w14:paraId="4849E61B" w14:textId="1A700FC1" w:rsidR="00A671B8" w:rsidRPr="00A671B8" w:rsidRDefault="00B359DE" w:rsidP="004F3012">
      <w:pPr>
        <w:shd w:val="clear" w:color="auto" w:fill="FFF2CC" w:themeFill="accent4" w:themeFillTint="33"/>
        <w:spacing w:after="120" w:line="240" w:lineRule="auto"/>
        <w:jc w:val="center"/>
        <w:rPr>
          <w:b/>
          <w:bCs/>
          <w:color w:val="1F4E79" w:themeColor="accent5" w:themeShade="80"/>
        </w:rPr>
        <w:sectPr w:rsidR="00A671B8" w:rsidRPr="00A671B8" w:rsidSect="005062A5">
          <w:type w:val="continuous"/>
          <w:pgSz w:w="11906" w:h="16838"/>
          <w:pgMar w:top="709" w:right="1417" w:bottom="568" w:left="1417" w:header="708" w:footer="708" w:gutter="0"/>
          <w:cols w:num="2" w:space="708"/>
          <w:docGrid w:linePitch="360"/>
        </w:sectPr>
      </w:pPr>
      <w:r w:rsidRPr="004F3012">
        <w:rPr>
          <w:b/>
          <w:bCs/>
          <w:color w:val="1F4E79" w:themeColor="accent5" w:themeShade="80"/>
          <w:shd w:val="clear" w:color="auto" w:fill="FFF2CC" w:themeFill="accent4" w:themeFillTint="33"/>
        </w:rPr>
        <w:t xml:space="preserve">Coûts </w:t>
      </w:r>
      <w:r w:rsidR="00525086" w:rsidRPr="004F3012">
        <w:rPr>
          <w:b/>
          <w:bCs/>
          <w:color w:val="1F4E79" w:themeColor="accent5" w:themeShade="80"/>
          <w:shd w:val="clear" w:color="auto" w:fill="FFF2CC" w:themeFill="accent4" w:themeFillTint="33"/>
        </w:rPr>
        <w:t>(</w:t>
      </w:r>
      <w:r w:rsidR="00525086" w:rsidRPr="004F3012">
        <w:rPr>
          <w:b/>
          <w:bCs/>
          <w:color w:val="1F4E79" w:themeColor="accent5" w:themeShade="80"/>
        </w:rPr>
        <w:t>M</w:t>
      </w:r>
      <w:r w:rsidRPr="004F3012">
        <w:rPr>
          <w:b/>
          <w:bCs/>
          <w:color w:val="1F4E79" w:themeColor="accent5" w:themeShade="80"/>
        </w:rPr>
        <w:t>embres du CEDIMES </w:t>
      </w:r>
      <w:r w:rsidR="00F74324" w:rsidRPr="004F3012">
        <w:rPr>
          <w:b/>
          <w:bCs/>
          <w:color w:val="1F4E79" w:themeColor="accent5" w:themeShade="80"/>
        </w:rPr>
        <w:t>à jour</w:t>
      </w:r>
      <w:r w:rsidR="00525086" w:rsidRPr="004F3012">
        <w:rPr>
          <w:b/>
          <w:bCs/>
          <w:color w:val="1F4E79" w:themeColor="accent5" w:themeShade="80"/>
        </w:rPr>
        <w:t>)</w:t>
      </w:r>
      <w:r w:rsidR="00F74324" w:rsidRPr="004F3012">
        <w:rPr>
          <w:b/>
          <w:bCs/>
          <w:color w:val="1F4E79" w:themeColor="accent5" w:themeShade="80"/>
        </w:rPr>
        <w:t xml:space="preserve"> </w:t>
      </w:r>
      <w:r w:rsidRPr="004F3012">
        <w:rPr>
          <w:b/>
          <w:bCs/>
          <w:color w:val="1F4E79" w:themeColor="accent5" w:themeShade="80"/>
        </w:rPr>
        <w:t xml:space="preserve">: </w:t>
      </w:r>
      <w:r w:rsidR="00A671B8" w:rsidRPr="004F3012">
        <w:rPr>
          <w:b/>
          <w:bCs/>
          <w:color w:val="1F4E79" w:themeColor="accent5" w:themeShade="80"/>
        </w:rPr>
        <w:t>1</w:t>
      </w:r>
      <w:r w:rsidRPr="004F3012">
        <w:rPr>
          <w:b/>
          <w:bCs/>
          <w:color w:val="1F4E79" w:themeColor="accent5" w:themeShade="80"/>
        </w:rPr>
        <w:t>20</w:t>
      </w:r>
      <w:r w:rsidR="00525086" w:rsidRPr="004F3012">
        <w:rPr>
          <w:b/>
          <w:bCs/>
          <w:color w:val="1F4E79" w:themeColor="accent5" w:themeShade="80"/>
        </w:rPr>
        <w:t xml:space="preserve"> €</w:t>
      </w:r>
      <w:r w:rsidRPr="004F3012">
        <w:rPr>
          <w:b/>
          <w:bCs/>
          <w:color w:val="1F4E79" w:themeColor="accent5" w:themeShade="80"/>
        </w:rPr>
        <w:t xml:space="preserve"> </w:t>
      </w:r>
    </w:p>
    <w:p w14:paraId="560D632A" w14:textId="77777777" w:rsidR="00A671B8" w:rsidRDefault="00A671B8" w:rsidP="00EC35B0">
      <w:pPr>
        <w:spacing w:before="120" w:after="0" w:line="240" w:lineRule="auto"/>
        <w:jc w:val="both"/>
        <w:rPr>
          <w:b/>
          <w:bCs/>
        </w:rPr>
        <w:sectPr w:rsidR="00A671B8" w:rsidSect="00A671B8">
          <w:type w:val="continuous"/>
          <w:pgSz w:w="11906" w:h="16838"/>
          <w:pgMar w:top="709" w:right="1417" w:bottom="568" w:left="1417" w:header="708" w:footer="708" w:gutter="0"/>
          <w:cols w:space="708"/>
          <w:docGrid w:linePitch="360"/>
        </w:sectPr>
      </w:pPr>
    </w:p>
    <w:p w14:paraId="74B34FDB" w14:textId="7957BD29" w:rsidR="00A671B8" w:rsidRDefault="00A671B8" w:rsidP="00EC35B0">
      <w:pPr>
        <w:spacing w:before="120" w:after="0" w:line="240" w:lineRule="auto"/>
        <w:jc w:val="both"/>
        <w:rPr>
          <w:b/>
          <w:bCs/>
        </w:rPr>
        <w:sectPr w:rsidR="00A671B8" w:rsidSect="005062A5">
          <w:type w:val="continuous"/>
          <w:pgSz w:w="11906" w:h="16838"/>
          <w:pgMar w:top="709" w:right="1417" w:bottom="568" w:left="1417" w:header="708" w:footer="708" w:gutter="0"/>
          <w:cols w:num="2" w:space="708"/>
          <w:docGrid w:linePitch="360"/>
        </w:sectPr>
      </w:pPr>
    </w:p>
    <w:p w14:paraId="521B7F53" w14:textId="59302C1D" w:rsidR="008F31A0" w:rsidRPr="00DF5F36" w:rsidRDefault="005602B0" w:rsidP="005602B0">
      <w:pPr>
        <w:spacing w:after="120" w:line="240" w:lineRule="auto"/>
        <w:jc w:val="both"/>
        <w:rPr>
          <w:b/>
          <w:bCs/>
          <w:color w:val="C45911" w:themeColor="accent2" w:themeShade="BF"/>
        </w:rPr>
      </w:pPr>
      <w:r>
        <w:rPr>
          <w:b/>
          <w:bCs/>
        </w:rPr>
        <w:t xml:space="preserve">ATTENTION : </w:t>
      </w:r>
      <w:r w:rsidR="007219E5" w:rsidRPr="007219E5">
        <w:rPr>
          <w:b/>
          <w:bCs/>
          <w:color w:val="C45911" w:themeColor="accent2" w:themeShade="BF"/>
        </w:rPr>
        <w:t xml:space="preserve">L’étudiant </w:t>
      </w:r>
      <w:r w:rsidRPr="005602B0">
        <w:rPr>
          <w:b/>
          <w:bCs/>
          <w:color w:val="C45911" w:themeColor="accent2" w:themeShade="BF"/>
          <w:u w:val="single"/>
        </w:rPr>
        <w:t xml:space="preserve">devra </w:t>
      </w:r>
      <w:r w:rsidR="007219E5" w:rsidRPr="005602B0">
        <w:rPr>
          <w:b/>
          <w:bCs/>
          <w:color w:val="C45911" w:themeColor="accent2" w:themeShade="BF"/>
          <w:u w:val="single"/>
        </w:rPr>
        <w:t>joindr</w:t>
      </w:r>
      <w:r w:rsidRPr="005602B0">
        <w:rPr>
          <w:b/>
          <w:bCs/>
          <w:color w:val="C45911" w:themeColor="accent2" w:themeShade="BF"/>
          <w:u w:val="single"/>
        </w:rPr>
        <w:t>e</w:t>
      </w:r>
      <w:r w:rsidR="007219E5" w:rsidRPr="007219E5">
        <w:rPr>
          <w:b/>
          <w:bCs/>
          <w:color w:val="C45911" w:themeColor="accent2" w:themeShade="BF"/>
        </w:rPr>
        <w:t xml:space="preserve"> à sa </w:t>
      </w:r>
      <w:r>
        <w:rPr>
          <w:b/>
          <w:bCs/>
          <w:color w:val="C45911" w:themeColor="accent2" w:themeShade="BF"/>
        </w:rPr>
        <w:t>F</w:t>
      </w:r>
      <w:r w:rsidR="007219E5" w:rsidRPr="007219E5">
        <w:rPr>
          <w:b/>
          <w:bCs/>
          <w:color w:val="C45911" w:themeColor="accent2" w:themeShade="BF"/>
        </w:rPr>
        <w:t>iche d’</w:t>
      </w:r>
      <w:r>
        <w:rPr>
          <w:b/>
          <w:bCs/>
          <w:color w:val="C45911" w:themeColor="accent2" w:themeShade="BF"/>
        </w:rPr>
        <w:t>I</w:t>
      </w:r>
      <w:r w:rsidR="007219E5" w:rsidRPr="007219E5">
        <w:rPr>
          <w:b/>
          <w:bCs/>
          <w:color w:val="C45911" w:themeColor="accent2" w:themeShade="BF"/>
        </w:rPr>
        <w:t>nscription</w:t>
      </w:r>
      <w:r>
        <w:rPr>
          <w:b/>
          <w:bCs/>
          <w:color w:val="C45911" w:themeColor="accent2" w:themeShade="BF"/>
        </w:rPr>
        <w:t>,</w:t>
      </w:r>
      <w:r w:rsidR="007219E5" w:rsidRPr="007219E5">
        <w:rPr>
          <w:b/>
          <w:bCs/>
          <w:color w:val="C45911" w:themeColor="accent2" w:themeShade="BF"/>
        </w:rPr>
        <w:t xml:space="preserve"> </w:t>
      </w:r>
      <w:r>
        <w:rPr>
          <w:b/>
          <w:bCs/>
          <w:color w:val="C45911" w:themeColor="accent2" w:themeShade="BF"/>
        </w:rPr>
        <w:t>la</w:t>
      </w:r>
      <w:r w:rsidR="007219E5" w:rsidRPr="007219E5">
        <w:rPr>
          <w:b/>
          <w:bCs/>
          <w:color w:val="C45911" w:themeColor="accent2" w:themeShade="BF"/>
        </w:rPr>
        <w:t xml:space="preserve"> synthèse de sa recherche </w:t>
      </w:r>
      <w:r>
        <w:rPr>
          <w:b/>
          <w:bCs/>
          <w:color w:val="C45911" w:themeColor="accent2" w:themeShade="BF"/>
        </w:rPr>
        <w:t>avec</w:t>
      </w:r>
      <w:r w:rsidR="007219E5" w:rsidRPr="007219E5">
        <w:rPr>
          <w:b/>
          <w:bCs/>
          <w:color w:val="C45911" w:themeColor="accent2" w:themeShade="BF"/>
        </w:rPr>
        <w:t xml:space="preserve"> sa problématique</w:t>
      </w:r>
      <w:r>
        <w:rPr>
          <w:b/>
          <w:bCs/>
          <w:color w:val="C45911" w:themeColor="accent2" w:themeShade="BF"/>
        </w:rPr>
        <w:t>,</w:t>
      </w:r>
      <w:r w:rsidR="007219E5" w:rsidRPr="007219E5">
        <w:rPr>
          <w:b/>
          <w:bCs/>
          <w:color w:val="C45911" w:themeColor="accent2" w:themeShade="BF"/>
        </w:rPr>
        <w:t xml:space="preserve"> </w:t>
      </w:r>
      <w:r w:rsidR="007E6A36">
        <w:rPr>
          <w:b/>
          <w:bCs/>
          <w:color w:val="C45911" w:themeColor="accent2" w:themeShade="BF"/>
        </w:rPr>
        <w:t>1500 à 2000 signes espaces inclus</w:t>
      </w:r>
      <w:r w:rsidR="003122AA">
        <w:rPr>
          <w:b/>
          <w:bCs/>
          <w:color w:val="C45911" w:themeColor="accent2" w:themeShade="BF"/>
        </w:rPr>
        <w:t xml:space="preserve"> précédée du titre de la thèse et d</w:t>
      </w:r>
      <w:r>
        <w:rPr>
          <w:b/>
          <w:bCs/>
          <w:color w:val="C45911" w:themeColor="accent2" w:themeShade="BF"/>
        </w:rPr>
        <w:t>e son</w:t>
      </w:r>
      <w:r w:rsidR="003122AA">
        <w:rPr>
          <w:b/>
          <w:bCs/>
          <w:color w:val="C45911" w:themeColor="accent2" w:themeShade="BF"/>
        </w:rPr>
        <w:t xml:space="preserve"> nom</w:t>
      </w:r>
      <w:r w:rsidR="007219E5" w:rsidRPr="007219E5">
        <w:rPr>
          <w:b/>
          <w:bCs/>
          <w:color w:val="C45911" w:themeColor="accent2" w:themeShade="BF"/>
        </w:rPr>
        <w:t>.</w:t>
      </w:r>
    </w:p>
    <w:p w14:paraId="1A9A3E12" w14:textId="0A64F1A2" w:rsidR="00F73B36" w:rsidRPr="00102917" w:rsidRDefault="00F73B36" w:rsidP="0010023C">
      <w:pPr>
        <w:pBdr>
          <w:top w:val="single" w:sz="4" w:space="1" w:color="auto"/>
          <w:left w:val="single" w:sz="4" w:space="4" w:color="auto"/>
          <w:bottom w:val="single" w:sz="4" w:space="9" w:color="auto"/>
          <w:right w:val="single" w:sz="4" w:space="4" w:color="auto"/>
        </w:pBdr>
        <w:spacing w:after="120" w:line="240" w:lineRule="auto"/>
        <w:jc w:val="both"/>
        <w:rPr>
          <w:b/>
          <w:bCs/>
          <w:i/>
          <w:iCs/>
          <w:u w:val="single"/>
        </w:rPr>
      </w:pPr>
      <w:r w:rsidRPr="00102917">
        <w:rPr>
          <w:b/>
          <w:bCs/>
          <w:i/>
          <w:iCs/>
          <w:u w:val="single"/>
        </w:rPr>
        <w:lastRenderedPageBreak/>
        <w:t>Coûts complémentaires</w:t>
      </w:r>
      <w:r>
        <w:rPr>
          <w:b/>
          <w:bCs/>
          <w:i/>
          <w:iCs/>
          <w:u w:val="single"/>
        </w:rPr>
        <w:t xml:space="preserve"> éventuels à ajouter au r</w:t>
      </w:r>
      <w:r w:rsidR="009C1212">
        <w:rPr>
          <w:b/>
          <w:bCs/>
          <w:i/>
          <w:iCs/>
          <w:u w:val="single"/>
        </w:rPr>
        <w:t>è</w:t>
      </w:r>
      <w:r>
        <w:rPr>
          <w:b/>
          <w:bCs/>
          <w:i/>
          <w:iCs/>
          <w:u w:val="single"/>
        </w:rPr>
        <w:t>glement</w:t>
      </w:r>
    </w:p>
    <w:p w14:paraId="2A4BEBDE" w14:textId="0495F744" w:rsidR="00F73B36" w:rsidRDefault="00F73B36" w:rsidP="0010023C">
      <w:pPr>
        <w:pBdr>
          <w:top w:val="single" w:sz="4" w:space="1" w:color="auto"/>
          <w:left w:val="single" w:sz="4" w:space="4" w:color="auto"/>
          <w:bottom w:val="single" w:sz="4" w:space="9" w:color="auto"/>
          <w:right w:val="single" w:sz="4" w:space="4" w:color="auto"/>
        </w:pBdr>
        <w:spacing w:after="80" w:line="240" w:lineRule="auto"/>
        <w:jc w:val="both"/>
        <w:rPr>
          <w:i/>
          <w:iCs/>
        </w:rPr>
      </w:pPr>
      <w:r>
        <w:rPr>
          <w:i/>
          <w:iCs/>
        </w:rPr>
        <w:t xml:space="preserve">Inscription à la « Croisière sur la Seine » : </w:t>
      </w:r>
      <w:r w:rsidRPr="0039653F">
        <w:rPr>
          <w:b/>
          <w:bCs/>
          <w:i/>
          <w:iCs/>
        </w:rPr>
        <w:t>10 €</w:t>
      </w:r>
      <w:r>
        <w:rPr>
          <w:i/>
          <w:iCs/>
        </w:rPr>
        <w:tab/>
      </w:r>
      <w:r>
        <w:rPr>
          <w:i/>
          <w:iCs/>
        </w:rPr>
        <w:tab/>
      </w:r>
      <w:r>
        <w:rPr>
          <w:i/>
          <w:iCs/>
        </w:rPr>
        <w:tab/>
      </w:r>
      <w:r>
        <w:rPr>
          <w:i/>
          <w:iCs/>
        </w:rPr>
        <w:tab/>
      </w:r>
      <w:r w:rsidR="00525086">
        <w:rPr>
          <w:i/>
          <w:iCs/>
        </w:rPr>
        <w:tab/>
      </w:r>
      <w:r w:rsidR="0039653F">
        <w:rPr>
          <w:i/>
          <w:iCs/>
        </w:rPr>
        <w:tab/>
      </w:r>
      <w:r>
        <w:rPr>
          <w:i/>
          <w:iCs/>
        </w:rPr>
        <w:t>OUI / NON</w:t>
      </w:r>
    </w:p>
    <w:p w14:paraId="3DA46762" w14:textId="696ACB2F" w:rsidR="00F73B36" w:rsidRDefault="00F73B36" w:rsidP="0010023C">
      <w:pPr>
        <w:pBdr>
          <w:top w:val="single" w:sz="4" w:space="1" w:color="auto"/>
          <w:left w:val="single" w:sz="4" w:space="4" w:color="auto"/>
          <w:bottom w:val="single" w:sz="4" w:space="9" w:color="auto"/>
          <w:right w:val="single" w:sz="4" w:space="4" w:color="auto"/>
        </w:pBdr>
        <w:spacing w:after="80" w:line="240" w:lineRule="auto"/>
        <w:jc w:val="both"/>
        <w:rPr>
          <w:i/>
          <w:iCs/>
        </w:rPr>
      </w:pPr>
      <w:r>
        <w:rPr>
          <w:i/>
          <w:iCs/>
        </w:rPr>
        <w:t xml:space="preserve">Inscription </w:t>
      </w:r>
      <w:r w:rsidR="009C1212">
        <w:rPr>
          <w:i/>
          <w:iCs/>
        </w:rPr>
        <w:t xml:space="preserve">à la journée </w:t>
      </w:r>
      <w:r>
        <w:rPr>
          <w:i/>
          <w:iCs/>
        </w:rPr>
        <w:t>d</w:t>
      </w:r>
      <w:r w:rsidR="009C1212">
        <w:rPr>
          <w:i/>
          <w:iCs/>
        </w:rPr>
        <w:t>u</w:t>
      </w:r>
      <w:r>
        <w:rPr>
          <w:i/>
          <w:iCs/>
        </w:rPr>
        <w:t xml:space="preserve"> « Cinquantième » </w:t>
      </w:r>
      <w:r w:rsidR="00643ECE">
        <w:rPr>
          <w:i/>
          <w:iCs/>
        </w:rPr>
        <w:t>(</w:t>
      </w:r>
      <w:r w:rsidR="0039653F">
        <w:rPr>
          <w:i/>
          <w:iCs/>
        </w:rPr>
        <w:t>repas et cocktail</w:t>
      </w:r>
      <w:r w:rsidR="00CE1730">
        <w:rPr>
          <w:i/>
          <w:iCs/>
        </w:rPr>
        <w:t xml:space="preserve"> inclus</w:t>
      </w:r>
      <w:r w:rsidR="00643ECE">
        <w:rPr>
          <w:i/>
          <w:iCs/>
        </w:rPr>
        <w:t>)</w:t>
      </w:r>
      <w:r w:rsidR="0039653F">
        <w:rPr>
          <w:i/>
          <w:iCs/>
        </w:rPr>
        <w:t xml:space="preserve"> </w:t>
      </w:r>
      <w:r>
        <w:rPr>
          <w:i/>
          <w:iCs/>
        </w:rPr>
        <w:t xml:space="preserve">: </w:t>
      </w:r>
      <w:r w:rsidRPr="00CD38EF">
        <w:rPr>
          <w:b/>
          <w:bCs/>
          <w:i/>
          <w:iCs/>
        </w:rPr>
        <w:t>10 €</w:t>
      </w:r>
      <w:r w:rsidR="00525086">
        <w:rPr>
          <w:i/>
          <w:iCs/>
        </w:rPr>
        <w:tab/>
      </w:r>
      <w:r w:rsidR="0039653F">
        <w:rPr>
          <w:i/>
          <w:iCs/>
        </w:rPr>
        <w:tab/>
      </w:r>
      <w:r>
        <w:rPr>
          <w:i/>
          <w:iCs/>
        </w:rPr>
        <w:t>OUI / NON</w:t>
      </w:r>
    </w:p>
    <w:p w14:paraId="671EFC3B" w14:textId="141E93C4" w:rsidR="00F73B36" w:rsidRDefault="00F73B36" w:rsidP="0010023C">
      <w:pPr>
        <w:pBdr>
          <w:top w:val="single" w:sz="4" w:space="1" w:color="auto"/>
          <w:left w:val="single" w:sz="4" w:space="4" w:color="auto"/>
          <w:bottom w:val="single" w:sz="4" w:space="9" w:color="auto"/>
          <w:right w:val="single" w:sz="4" w:space="4" w:color="auto"/>
        </w:pBdr>
        <w:spacing w:after="80" w:line="240" w:lineRule="auto"/>
        <w:jc w:val="both"/>
        <w:rPr>
          <w:i/>
          <w:iCs/>
        </w:rPr>
      </w:pPr>
      <w:r>
        <w:rPr>
          <w:i/>
          <w:iCs/>
        </w:rPr>
        <w:t>Inscription au Colloque</w:t>
      </w:r>
      <w:r w:rsidR="00525086">
        <w:rPr>
          <w:i/>
          <w:iCs/>
        </w:rPr>
        <w:t xml:space="preserve"> sans communication</w:t>
      </w:r>
      <w:r>
        <w:rPr>
          <w:i/>
          <w:iCs/>
        </w:rPr>
        <w:t xml:space="preserve"> : </w:t>
      </w:r>
      <w:r w:rsidR="0039653F">
        <w:rPr>
          <w:b/>
          <w:bCs/>
          <w:i/>
          <w:iCs/>
        </w:rPr>
        <w:t xml:space="preserve">10 € </w:t>
      </w:r>
      <w:r w:rsidR="0039653F" w:rsidRPr="0039653F">
        <w:rPr>
          <w:i/>
          <w:iCs/>
        </w:rPr>
        <w:t>(repas</w:t>
      </w:r>
      <w:r w:rsidR="00CD38EF">
        <w:rPr>
          <w:i/>
          <w:iCs/>
        </w:rPr>
        <w:t xml:space="preserve"> inclus</w:t>
      </w:r>
      <w:r w:rsidR="0039653F" w:rsidRPr="0039653F">
        <w:rPr>
          <w:i/>
          <w:iCs/>
        </w:rPr>
        <w:t>)</w:t>
      </w:r>
      <w:r w:rsidR="0039653F">
        <w:rPr>
          <w:b/>
          <w:bCs/>
          <w:i/>
          <w:iCs/>
        </w:rPr>
        <w:t xml:space="preserve"> </w:t>
      </w:r>
      <w:r w:rsidR="00CD38EF">
        <w:rPr>
          <w:i/>
          <w:iCs/>
        </w:rPr>
        <w:tab/>
      </w:r>
      <w:r w:rsidR="00CD38EF">
        <w:rPr>
          <w:i/>
          <w:iCs/>
        </w:rPr>
        <w:tab/>
      </w:r>
      <w:r w:rsidR="00CD38EF">
        <w:rPr>
          <w:i/>
          <w:iCs/>
        </w:rPr>
        <w:tab/>
      </w:r>
      <w:r>
        <w:rPr>
          <w:i/>
          <w:iCs/>
        </w:rPr>
        <w:t>OUI / NON</w:t>
      </w:r>
    </w:p>
    <w:p w14:paraId="449D6A5D" w14:textId="068943B7" w:rsidR="0039653F" w:rsidRDefault="0039653F" w:rsidP="00723DE5">
      <w:pPr>
        <w:pBdr>
          <w:top w:val="single" w:sz="4" w:space="1" w:color="auto"/>
          <w:left w:val="single" w:sz="4" w:space="4" w:color="auto"/>
          <w:bottom w:val="single" w:sz="4" w:space="9" w:color="auto"/>
          <w:right w:val="single" w:sz="4" w:space="4" w:color="auto"/>
        </w:pBdr>
        <w:spacing w:after="0" w:line="240" w:lineRule="auto"/>
        <w:jc w:val="both"/>
        <w:rPr>
          <w:i/>
          <w:iCs/>
        </w:rPr>
      </w:pPr>
      <w:r>
        <w:rPr>
          <w:i/>
          <w:iCs/>
        </w:rPr>
        <w:t xml:space="preserve">Inscription </w:t>
      </w:r>
      <w:r w:rsidR="00CD38EF">
        <w:rPr>
          <w:i/>
          <w:iCs/>
        </w:rPr>
        <w:t>programme</w:t>
      </w:r>
      <w:r>
        <w:rPr>
          <w:i/>
          <w:iCs/>
        </w:rPr>
        <w:t xml:space="preserve"> Colloque avec communication : </w:t>
      </w:r>
      <w:r>
        <w:rPr>
          <w:b/>
          <w:bCs/>
          <w:i/>
          <w:iCs/>
        </w:rPr>
        <w:t>demi-tarif</w:t>
      </w:r>
      <w:r>
        <w:rPr>
          <w:b/>
          <w:bCs/>
          <w:i/>
          <w:iCs/>
        </w:rPr>
        <w:tab/>
      </w:r>
      <w:r>
        <w:rPr>
          <w:b/>
          <w:bCs/>
          <w:i/>
          <w:iCs/>
        </w:rPr>
        <w:tab/>
      </w:r>
      <w:r>
        <w:rPr>
          <w:b/>
          <w:bCs/>
          <w:i/>
          <w:iCs/>
        </w:rPr>
        <w:tab/>
      </w:r>
      <w:r>
        <w:rPr>
          <w:i/>
          <w:iCs/>
        </w:rPr>
        <w:t>OUI / NON</w:t>
      </w:r>
    </w:p>
    <w:p w14:paraId="6E214A48" w14:textId="726F4DE1" w:rsidR="00F73B36" w:rsidRDefault="00F73B36" w:rsidP="00886A96">
      <w:pPr>
        <w:spacing w:after="80" w:line="240" w:lineRule="auto"/>
        <w:ind w:left="-426" w:right="-426"/>
        <w:jc w:val="both"/>
        <w:rPr>
          <w:b/>
          <w:bCs/>
        </w:rPr>
      </w:pPr>
      <w:r>
        <w:rPr>
          <w:b/>
          <w:bCs/>
        </w:rPr>
        <w:t>Inscription</w:t>
      </w:r>
    </w:p>
    <w:p w14:paraId="556B4FCC" w14:textId="2E88EB2A" w:rsidR="00F73B36" w:rsidRDefault="00F73B36" w:rsidP="00723DE5">
      <w:pPr>
        <w:spacing w:after="80" w:line="240" w:lineRule="auto"/>
        <w:ind w:left="-426" w:right="-426"/>
        <w:jc w:val="both"/>
        <w:rPr>
          <w:i/>
          <w:iCs/>
        </w:rPr>
      </w:pPr>
      <w:r w:rsidRPr="00F73B36">
        <w:rPr>
          <w:i/>
          <w:iCs/>
        </w:rPr>
        <w:t>L’inscription au Collège Doctoral</w:t>
      </w:r>
      <w:r>
        <w:rPr>
          <w:i/>
          <w:iCs/>
        </w:rPr>
        <w:t xml:space="preserve"> donne accès à deux sessions, l’une en mai et l’autre en octobre, ceux qui ne peuvent </w:t>
      </w:r>
      <w:r w:rsidR="00AC00D4">
        <w:rPr>
          <w:i/>
          <w:iCs/>
        </w:rPr>
        <w:t>avoir une présence effective</w:t>
      </w:r>
      <w:r>
        <w:rPr>
          <w:i/>
          <w:iCs/>
        </w:rPr>
        <w:t xml:space="preserve"> aux deux sessions pourront rejoindre </w:t>
      </w:r>
      <w:r w:rsidR="00AC00D4">
        <w:rPr>
          <w:i/>
          <w:iCs/>
        </w:rPr>
        <w:t xml:space="preserve">par Zoom, </w:t>
      </w:r>
      <w:r>
        <w:rPr>
          <w:i/>
          <w:iCs/>
        </w:rPr>
        <w:t>la formation pour laquelle ils ne peuvent se déplacer. Ils recevront à cet effet un code d’accès. Seuls les doctorants inscrits peuvent bénéficier d’un certificat.</w:t>
      </w:r>
    </w:p>
    <w:p w14:paraId="09D3F971" w14:textId="04B678B0" w:rsidR="00F73B36" w:rsidRPr="00F73B36" w:rsidRDefault="0021680A" w:rsidP="00723DE5">
      <w:pPr>
        <w:spacing w:after="80" w:line="240" w:lineRule="auto"/>
        <w:ind w:left="-426" w:right="-426"/>
        <w:jc w:val="both"/>
        <w:rPr>
          <w:i/>
          <w:iCs/>
        </w:rPr>
      </w:pPr>
      <w:r w:rsidRPr="0021680A">
        <w:rPr>
          <w:i/>
          <w:iCs/>
          <w:u w:val="single"/>
        </w:rPr>
        <w:t>Dispositions spécifiques</w:t>
      </w:r>
      <w:r>
        <w:rPr>
          <w:i/>
          <w:iCs/>
        </w:rPr>
        <w:t xml:space="preserve"> : </w:t>
      </w:r>
      <w:r w:rsidR="00F73B36">
        <w:rPr>
          <w:i/>
          <w:iCs/>
        </w:rPr>
        <w:t xml:space="preserve">Si des étudiants ne peuvent participer ni </w:t>
      </w:r>
      <w:r w:rsidR="00306C56">
        <w:rPr>
          <w:i/>
          <w:iCs/>
        </w:rPr>
        <w:t>en mai</w:t>
      </w:r>
      <w:r w:rsidR="00F73B36">
        <w:rPr>
          <w:i/>
          <w:iCs/>
        </w:rPr>
        <w:t xml:space="preserve">, ni </w:t>
      </w:r>
      <w:r w:rsidR="00306C56">
        <w:rPr>
          <w:i/>
          <w:iCs/>
        </w:rPr>
        <w:t>en octobre</w:t>
      </w:r>
      <w:r w:rsidR="00F73B36">
        <w:rPr>
          <w:i/>
          <w:iCs/>
        </w:rPr>
        <w:t xml:space="preserve">, ils pourront s’inscrire à la version </w:t>
      </w:r>
      <w:r w:rsidR="00F14192">
        <w:rPr>
          <w:i/>
          <w:iCs/>
        </w:rPr>
        <w:t>à distance</w:t>
      </w:r>
      <w:r w:rsidR="00F73B36">
        <w:rPr>
          <w:i/>
          <w:iCs/>
        </w:rPr>
        <w:t xml:space="preserve">. Le coût de participation </w:t>
      </w:r>
      <w:r w:rsidR="00AC00D4">
        <w:rPr>
          <w:i/>
          <w:iCs/>
        </w:rPr>
        <w:t>est</w:t>
      </w:r>
      <w:r w:rsidR="00F73B36">
        <w:rPr>
          <w:i/>
          <w:iCs/>
        </w:rPr>
        <w:t xml:space="preserve"> de 1</w:t>
      </w:r>
      <w:r w:rsidR="00C60A8D">
        <w:rPr>
          <w:i/>
          <w:iCs/>
        </w:rPr>
        <w:t>5</w:t>
      </w:r>
      <w:r w:rsidR="00F73B36">
        <w:rPr>
          <w:i/>
          <w:iCs/>
        </w:rPr>
        <w:t>0 €</w:t>
      </w:r>
      <w:r w:rsidR="007219E5">
        <w:rPr>
          <w:i/>
          <w:iCs/>
        </w:rPr>
        <w:t xml:space="preserve"> </w:t>
      </w:r>
      <w:r w:rsidR="00AC00D4">
        <w:rPr>
          <w:i/>
          <w:iCs/>
        </w:rPr>
        <w:t>(</w:t>
      </w:r>
      <w:r w:rsidR="00C60A8D">
        <w:rPr>
          <w:i/>
          <w:iCs/>
        </w:rPr>
        <w:t>120</w:t>
      </w:r>
      <w:r w:rsidR="007219E5">
        <w:rPr>
          <w:i/>
          <w:iCs/>
        </w:rPr>
        <w:t xml:space="preserve"> € pour les membres du CEDIMES)</w:t>
      </w:r>
      <w:r w:rsidR="00F73B36">
        <w:rPr>
          <w:i/>
          <w:iCs/>
        </w:rPr>
        <w:t>.</w:t>
      </w:r>
      <w:r w:rsidR="007219E5">
        <w:rPr>
          <w:i/>
          <w:iCs/>
        </w:rPr>
        <w:t xml:space="preserve"> Un code d’accès individuel sera fourni</w:t>
      </w:r>
      <w:r>
        <w:rPr>
          <w:i/>
          <w:iCs/>
        </w:rPr>
        <w:t>.</w:t>
      </w:r>
      <w:r w:rsidR="007219E5">
        <w:rPr>
          <w:i/>
          <w:iCs/>
        </w:rPr>
        <w:t xml:space="preserve"> </w:t>
      </w:r>
      <w:r>
        <w:rPr>
          <w:i/>
          <w:iCs/>
        </w:rPr>
        <w:t>L</w:t>
      </w:r>
      <w:r w:rsidR="007219E5">
        <w:rPr>
          <w:i/>
          <w:iCs/>
        </w:rPr>
        <w:t xml:space="preserve">es appels et la présence à l’écran attestant de la </w:t>
      </w:r>
      <w:r>
        <w:rPr>
          <w:i/>
          <w:iCs/>
        </w:rPr>
        <w:t>présence réelle,</w:t>
      </w:r>
      <w:r w:rsidR="00306C56" w:rsidRPr="00306C56">
        <w:rPr>
          <w:i/>
          <w:iCs/>
        </w:rPr>
        <w:t xml:space="preserve"> </w:t>
      </w:r>
      <w:r w:rsidR="00306C56">
        <w:rPr>
          <w:i/>
          <w:iCs/>
        </w:rPr>
        <w:t xml:space="preserve">un certificat de </w:t>
      </w:r>
      <w:r>
        <w:rPr>
          <w:i/>
          <w:iCs/>
        </w:rPr>
        <w:t>participation sera délivré</w:t>
      </w:r>
      <w:r w:rsidR="00F14192">
        <w:rPr>
          <w:i/>
          <w:iCs/>
        </w:rPr>
        <w:t xml:space="preserve"> </w:t>
      </w:r>
      <w:r w:rsidR="008F31A0">
        <w:rPr>
          <w:i/>
          <w:iCs/>
        </w:rPr>
        <w:t>en</w:t>
      </w:r>
      <w:r w:rsidR="00F14192">
        <w:rPr>
          <w:i/>
          <w:iCs/>
        </w:rPr>
        <w:t xml:space="preserve"> fin de la formation</w:t>
      </w:r>
      <w:r w:rsidR="007219E5">
        <w:rPr>
          <w:i/>
          <w:iCs/>
        </w:rPr>
        <w:t>.</w:t>
      </w:r>
      <w:r w:rsidR="00306C56">
        <w:rPr>
          <w:i/>
          <w:iCs/>
        </w:rPr>
        <w:t xml:space="preserve"> </w:t>
      </w:r>
    </w:p>
    <w:p w14:paraId="60A0F626" w14:textId="54F35ABD" w:rsidR="00150A7D" w:rsidRPr="00150A7D" w:rsidRDefault="0010023C" w:rsidP="00723DE5">
      <w:pPr>
        <w:spacing w:after="80" w:line="240" w:lineRule="auto"/>
        <w:ind w:left="-426" w:right="-426"/>
        <w:jc w:val="both"/>
        <w:rPr>
          <w:b/>
          <w:bCs/>
        </w:rPr>
      </w:pPr>
      <w:r>
        <w:rPr>
          <w:b/>
          <w:bCs/>
        </w:rPr>
        <w:t>Frais de participation</w:t>
      </w:r>
    </w:p>
    <w:p w14:paraId="5357B07A" w14:textId="0F18B4CD" w:rsidR="00B359DE" w:rsidRDefault="008F31A0" w:rsidP="00723DE5">
      <w:pPr>
        <w:spacing w:after="80" w:line="240" w:lineRule="auto"/>
        <w:ind w:left="-426" w:right="-426"/>
        <w:jc w:val="both"/>
        <w:rPr>
          <w:i/>
          <w:iCs/>
        </w:rPr>
      </w:pPr>
      <w:r>
        <w:rPr>
          <w:i/>
          <w:iCs/>
        </w:rPr>
        <w:t>L</w:t>
      </w:r>
      <w:r w:rsidR="00B359DE" w:rsidRPr="008622D5">
        <w:rPr>
          <w:i/>
          <w:iCs/>
        </w:rPr>
        <w:t>a formation en présentiel</w:t>
      </w:r>
      <w:r w:rsidR="008622D5" w:rsidRPr="008622D5">
        <w:rPr>
          <w:i/>
          <w:iCs/>
        </w:rPr>
        <w:t xml:space="preserve"> </w:t>
      </w:r>
      <w:r w:rsidR="005062A5">
        <w:rPr>
          <w:i/>
          <w:iCs/>
        </w:rPr>
        <w:t xml:space="preserve">ou </w:t>
      </w:r>
      <w:r w:rsidR="005062A5" w:rsidRPr="008622D5">
        <w:rPr>
          <w:i/>
          <w:iCs/>
        </w:rPr>
        <w:t xml:space="preserve">à distance </w:t>
      </w:r>
      <w:r>
        <w:rPr>
          <w:i/>
          <w:iCs/>
        </w:rPr>
        <w:t>donne accès à</w:t>
      </w:r>
      <w:r w:rsidR="008622D5" w:rsidRPr="008622D5">
        <w:rPr>
          <w:i/>
          <w:iCs/>
        </w:rPr>
        <w:t xml:space="preserve"> </w:t>
      </w:r>
      <w:r w:rsidR="008622D5" w:rsidRPr="005062A5">
        <w:rPr>
          <w:b/>
          <w:bCs/>
          <w:i/>
          <w:iCs/>
        </w:rPr>
        <w:t>p</w:t>
      </w:r>
      <w:r w:rsidR="005062A5" w:rsidRPr="005062A5">
        <w:rPr>
          <w:b/>
          <w:bCs/>
          <w:i/>
          <w:iCs/>
        </w:rPr>
        <w:t>lus</w:t>
      </w:r>
      <w:r w:rsidR="008622D5" w:rsidRPr="005062A5">
        <w:rPr>
          <w:b/>
          <w:bCs/>
          <w:i/>
          <w:iCs/>
        </w:rPr>
        <w:t xml:space="preserve"> de 4</w:t>
      </w:r>
      <w:r w:rsidR="005062A5" w:rsidRPr="005062A5">
        <w:rPr>
          <w:b/>
          <w:bCs/>
          <w:i/>
          <w:iCs/>
        </w:rPr>
        <w:t>5</w:t>
      </w:r>
      <w:r w:rsidR="008622D5" w:rsidRPr="005062A5">
        <w:rPr>
          <w:b/>
          <w:bCs/>
          <w:i/>
          <w:iCs/>
        </w:rPr>
        <w:t xml:space="preserve"> heures d’encadrement pédagogiques</w:t>
      </w:r>
      <w:r w:rsidR="008622D5" w:rsidRPr="008622D5">
        <w:rPr>
          <w:i/>
          <w:iCs/>
        </w:rPr>
        <w:t xml:space="preserve"> par un aéropage professoral international issu de grandes universités européenne</w:t>
      </w:r>
      <w:r w:rsidR="0069092C">
        <w:rPr>
          <w:i/>
          <w:iCs/>
        </w:rPr>
        <w:t>s</w:t>
      </w:r>
      <w:r w:rsidR="008622D5" w:rsidRPr="008622D5">
        <w:rPr>
          <w:i/>
          <w:iCs/>
        </w:rPr>
        <w:t xml:space="preserve">, américaines et africaines. </w:t>
      </w:r>
      <w:r>
        <w:rPr>
          <w:i/>
          <w:iCs/>
        </w:rPr>
        <w:t>Elle donne lieu à un Certificat. Les coûts</w:t>
      </w:r>
      <w:r w:rsidR="008622D5" w:rsidRPr="008622D5">
        <w:rPr>
          <w:i/>
          <w:iCs/>
        </w:rPr>
        <w:t xml:space="preserve"> incluent les repas du midi et cocktail ainsi q</w:t>
      </w:r>
      <w:r w:rsidR="00723DE5">
        <w:rPr>
          <w:i/>
          <w:iCs/>
        </w:rPr>
        <w:t>u’une</w:t>
      </w:r>
      <w:r w:rsidR="008622D5" w:rsidRPr="008622D5">
        <w:rPr>
          <w:i/>
          <w:iCs/>
        </w:rPr>
        <w:t xml:space="preserve"> </w:t>
      </w:r>
      <w:r w:rsidR="00AC00D4">
        <w:rPr>
          <w:i/>
          <w:iCs/>
        </w:rPr>
        <w:t>C</w:t>
      </w:r>
      <w:r w:rsidR="008622D5" w:rsidRPr="008622D5">
        <w:rPr>
          <w:i/>
          <w:iCs/>
        </w:rPr>
        <w:t>roisière sur Seine</w:t>
      </w:r>
      <w:r>
        <w:rPr>
          <w:i/>
          <w:iCs/>
        </w:rPr>
        <w:t xml:space="preserve"> avec inscription</w:t>
      </w:r>
      <w:r w:rsidR="008622D5" w:rsidRPr="008622D5">
        <w:rPr>
          <w:i/>
          <w:iCs/>
        </w:rPr>
        <w:t xml:space="preserve">. </w:t>
      </w:r>
    </w:p>
    <w:p w14:paraId="362855FD" w14:textId="72E1BBA4" w:rsidR="00781748" w:rsidRDefault="008622D5" w:rsidP="00723DE5">
      <w:pPr>
        <w:spacing w:after="80" w:line="240" w:lineRule="auto"/>
        <w:ind w:left="-426" w:right="-426"/>
        <w:jc w:val="both"/>
        <w:rPr>
          <w:i/>
          <w:iCs/>
        </w:rPr>
      </w:pPr>
      <w:r>
        <w:rPr>
          <w:i/>
          <w:iCs/>
        </w:rPr>
        <w:t>Les inscriptions sont fermes à partir du règlement</w:t>
      </w:r>
      <w:r w:rsidR="00DD17C3">
        <w:rPr>
          <w:i/>
          <w:iCs/>
        </w:rPr>
        <w:t xml:space="preserve"> et devront être réalisées avant le début de la première session</w:t>
      </w:r>
      <w:r w:rsidR="002A7BB1">
        <w:rPr>
          <w:i/>
          <w:iCs/>
        </w:rPr>
        <w:t xml:space="preserve"> pour y participer</w:t>
      </w:r>
      <w:r>
        <w:rPr>
          <w:i/>
          <w:iCs/>
        </w:rPr>
        <w:t xml:space="preserve">. </w:t>
      </w:r>
      <w:r w:rsidR="00DD17C3">
        <w:rPr>
          <w:i/>
          <w:iCs/>
        </w:rPr>
        <w:t xml:space="preserve">Pour offrir des garanties d’inscription et une souplesse, compte tenu </w:t>
      </w:r>
      <w:r w:rsidR="00AC00D4">
        <w:rPr>
          <w:i/>
          <w:iCs/>
        </w:rPr>
        <w:t>des délais d’obtention</w:t>
      </w:r>
      <w:r w:rsidR="00C60A8D">
        <w:rPr>
          <w:i/>
          <w:iCs/>
        </w:rPr>
        <w:t xml:space="preserve"> de visa ou autres, </w:t>
      </w:r>
      <w:r w:rsidR="002A7BB1">
        <w:rPr>
          <w:i/>
          <w:iCs/>
        </w:rPr>
        <w:t>d</w:t>
      </w:r>
      <w:r w:rsidR="00CD38EF">
        <w:rPr>
          <w:i/>
          <w:iCs/>
        </w:rPr>
        <w:t xml:space="preserve">es arrhes </w:t>
      </w:r>
      <w:r w:rsidR="002A7BB1">
        <w:rPr>
          <w:i/>
          <w:iCs/>
        </w:rPr>
        <w:t xml:space="preserve">de </w:t>
      </w:r>
      <w:r w:rsidR="00C60A8D">
        <w:rPr>
          <w:i/>
          <w:iCs/>
        </w:rPr>
        <w:t>150 € (120 € pour membres du CEDIMES)</w:t>
      </w:r>
      <w:r w:rsidR="002A7BB1">
        <w:rPr>
          <w:i/>
          <w:iCs/>
        </w:rPr>
        <w:t xml:space="preserve"> sont acceptés</w:t>
      </w:r>
      <w:r w:rsidR="00C60A8D">
        <w:rPr>
          <w:i/>
          <w:iCs/>
        </w:rPr>
        <w:t xml:space="preserve"> pour pouvoir </w:t>
      </w:r>
      <w:r>
        <w:rPr>
          <w:i/>
          <w:iCs/>
        </w:rPr>
        <w:t>basculer en formation à distance</w:t>
      </w:r>
      <w:r w:rsidR="00DD17C3">
        <w:rPr>
          <w:i/>
          <w:iCs/>
        </w:rPr>
        <w:t xml:space="preserve"> en cas d’imprévu</w:t>
      </w:r>
      <w:r w:rsidR="00CD38EF">
        <w:rPr>
          <w:i/>
          <w:iCs/>
        </w:rPr>
        <w:t>s</w:t>
      </w:r>
      <w:r>
        <w:rPr>
          <w:i/>
          <w:iCs/>
        </w:rPr>
        <w:t xml:space="preserve">. Les </w:t>
      </w:r>
      <w:r w:rsidR="00781748">
        <w:rPr>
          <w:i/>
          <w:iCs/>
        </w:rPr>
        <w:t xml:space="preserve">frais d’inscription </w:t>
      </w:r>
      <w:r w:rsidR="002A7BB1">
        <w:rPr>
          <w:i/>
          <w:iCs/>
        </w:rPr>
        <w:t xml:space="preserve">définitifs </w:t>
      </w:r>
      <w:r w:rsidR="00781748">
        <w:rPr>
          <w:i/>
          <w:iCs/>
        </w:rPr>
        <w:t>devront être finalisés au plus tard au samedi 1</w:t>
      </w:r>
      <w:r w:rsidR="00781748" w:rsidRPr="00781748">
        <w:rPr>
          <w:i/>
          <w:iCs/>
          <w:vertAlign w:val="superscript"/>
        </w:rPr>
        <w:t>er</w:t>
      </w:r>
      <w:r w:rsidR="00781748">
        <w:rPr>
          <w:i/>
          <w:iCs/>
        </w:rPr>
        <w:t xml:space="preserve"> juillet 2023</w:t>
      </w:r>
      <w:r w:rsidR="002A7BB1">
        <w:rPr>
          <w:i/>
          <w:iCs/>
        </w:rPr>
        <w:t xml:space="preserve"> sous peine de perdre accès</w:t>
      </w:r>
      <w:r w:rsidR="00781748">
        <w:rPr>
          <w:i/>
          <w:iCs/>
        </w:rPr>
        <w:t xml:space="preserve"> au tarif privilégié et </w:t>
      </w:r>
      <w:r w:rsidR="002A7BB1">
        <w:rPr>
          <w:i/>
          <w:iCs/>
        </w:rPr>
        <w:t xml:space="preserve">de supporter </w:t>
      </w:r>
      <w:r w:rsidR="00781748">
        <w:rPr>
          <w:i/>
          <w:iCs/>
        </w:rPr>
        <w:t>des coûts complémentaires de 50 €</w:t>
      </w:r>
      <w:r w:rsidR="002A7BB1">
        <w:rPr>
          <w:i/>
          <w:iCs/>
        </w:rPr>
        <w:t xml:space="preserve"> pour toutes les catégories.</w:t>
      </w:r>
      <w:r w:rsidR="00781748">
        <w:rPr>
          <w:i/>
          <w:iCs/>
        </w:rPr>
        <w:t>.</w:t>
      </w:r>
    </w:p>
    <w:p w14:paraId="51E05FE4" w14:textId="6F3CB5CD" w:rsidR="008622D5" w:rsidRPr="008F31A0" w:rsidRDefault="008F31A0" w:rsidP="00723DE5">
      <w:pPr>
        <w:spacing w:after="80" w:line="240" w:lineRule="auto"/>
        <w:ind w:left="-426" w:right="-426"/>
        <w:jc w:val="both"/>
        <w:rPr>
          <w:i/>
          <w:iCs/>
          <w:u w:val="single"/>
        </w:rPr>
      </w:pPr>
      <w:r w:rsidRPr="008F31A0">
        <w:rPr>
          <w:i/>
          <w:iCs/>
          <w:u w:val="single"/>
        </w:rPr>
        <w:t xml:space="preserve">En </w:t>
      </w:r>
      <w:r w:rsidR="00781748" w:rsidRPr="008F31A0">
        <w:rPr>
          <w:i/>
          <w:iCs/>
          <w:u w:val="single"/>
        </w:rPr>
        <w:t xml:space="preserve">octobre, les participants </w:t>
      </w:r>
      <w:r w:rsidR="008622D5" w:rsidRPr="008F31A0">
        <w:rPr>
          <w:i/>
          <w:iCs/>
          <w:u w:val="single"/>
        </w:rPr>
        <w:t xml:space="preserve">pourront </w:t>
      </w:r>
      <w:r w:rsidR="00781748" w:rsidRPr="008F31A0">
        <w:rPr>
          <w:i/>
          <w:iCs/>
          <w:u w:val="single"/>
        </w:rPr>
        <w:t>assister</w:t>
      </w:r>
      <w:r w:rsidR="009308E7" w:rsidRPr="008F31A0">
        <w:rPr>
          <w:i/>
          <w:iCs/>
          <w:u w:val="single"/>
        </w:rPr>
        <w:t xml:space="preserve"> au Colloque et à la journée de </w:t>
      </w:r>
      <w:r w:rsidR="000F2226" w:rsidRPr="008F31A0">
        <w:rPr>
          <w:i/>
          <w:iCs/>
          <w:u w:val="single"/>
        </w:rPr>
        <w:t>C</w:t>
      </w:r>
      <w:r w:rsidR="009308E7" w:rsidRPr="008F31A0">
        <w:rPr>
          <w:i/>
          <w:iCs/>
          <w:u w:val="single"/>
        </w:rPr>
        <w:t>élébration du Cinquantenaire qui suivront le Collège Doctoral.</w:t>
      </w:r>
      <w:r w:rsidR="00781748" w:rsidRPr="008F31A0">
        <w:rPr>
          <w:i/>
          <w:iCs/>
          <w:u w:val="single"/>
        </w:rPr>
        <w:t xml:space="preserve"> Ils devront toutefois s’inscrire.</w:t>
      </w:r>
      <w:r w:rsidR="00723DE5" w:rsidRPr="008F31A0">
        <w:rPr>
          <w:i/>
          <w:iCs/>
          <w:u w:val="single"/>
        </w:rPr>
        <w:t xml:space="preserve"> Ils pourront également présenter une communication avec des frais d’inscription </w:t>
      </w:r>
      <w:r w:rsidR="0097295D">
        <w:rPr>
          <w:i/>
          <w:iCs/>
          <w:u w:val="single"/>
        </w:rPr>
        <w:t xml:space="preserve">préférentiels </w:t>
      </w:r>
      <w:r w:rsidR="00723DE5" w:rsidRPr="008F31A0">
        <w:rPr>
          <w:i/>
          <w:iCs/>
          <w:u w:val="single"/>
        </w:rPr>
        <w:t>réduits de moitié.</w:t>
      </w:r>
    </w:p>
    <w:p w14:paraId="2FE69AA6" w14:textId="18B9D936" w:rsidR="00C530B4" w:rsidRDefault="00C530B4" w:rsidP="00723DE5">
      <w:pPr>
        <w:spacing w:after="80" w:line="240" w:lineRule="auto"/>
        <w:ind w:left="-426" w:right="-426"/>
        <w:jc w:val="both"/>
        <w:rPr>
          <w:i/>
          <w:iCs/>
        </w:rPr>
      </w:pPr>
      <w:r>
        <w:rPr>
          <w:i/>
          <w:iCs/>
        </w:rPr>
        <w:t xml:space="preserve">Pour le règlement, cela peut se faire directement sur le compte bancaire de l’Institut CEDIMES par </w:t>
      </w:r>
      <w:r w:rsidRPr="000F2226">
        <w:rPr>
          <w:b/>
          <w:bCs/>
          <w:i/>
          <w:iCs/>
        </w:rPr>
        <w:t>virement</w:t>
      </w:r>
      <w:r>
        <w:rPr>
          <w:i/>
          <w:iCs/>
        </w:rPr>
        <w:t xml:space="preserve">, dans ce cas il est plus facile de demander à des connaissances résidant en France de régler pour éviter les frais de transfert et de changes. Le RIB du CEDIMES est fourni sur demande. Il est possible aussi de le faire directement par </w:t>
      </w:r>
      <w:r w:rsidRPr="000F2226">
        <w:rPr>
          <w:b/>
          <w:bCs/>
          <w:i/>
          <w:iCs/>
        </w:rPr>
        <w:t>carte bancaire</w:t>
      </w:r>
      <w:r>
        <w:rPr>
          <w:i/>
          <w:iCs/>
        </w:rPr>
        <w:t xml:space="preserve"> depuis </w:t>
      </w:r>
      <w:r w:rsidR="00E745E2">
        <w:rPr>
          <w:i/>
          <w:iCs/>
        </w:rPr>
        <w:t>u</w:t>
      </w:r>
      <w:r>
        <w:rPr>
          <w:i/>
          <w:iCs/>
        </w:rPr>
        <w:t>n ordinateur</w:t>
      </w:r>
      <w:r w:rsidR="000F2226">
        <w:rPr>
          <w:i/>
          <w:iCs/>
        </w:rPr>
        <w:t>,</w:t>
      </w:r>
      <w:r>
        <w:rPr>
          <w:i/>
          <w:iCs/>
        </w:rPr>
        <w:t xml:space="preserve"> en allant sur le site du CEDITER (Cedimes-territoire), les </w:t>
      </w:r>
      <w:r w:rsidR="000F2226" w:rsidRPr="000F2226">
        <w:rPr>
          <w:b/>
          <w:bCs/>
          <w:i/>
          <w:iCs/>
        </w:rPr>
        <w:t>transferts</w:t>
      </w:r>
      <w:r w:rsidR="000F2226">
        <w:rPr>
          <w:i/>
          <w:iCs/>
        </w:rPr>
        <w:t xml:space="preserve"> </w:t>
      </w:r>
      <w:r>
        <w:rPr>
          <w:i/>
          <w:iCs/>
        </w:rPr>
        <w:t xml:space="preserve">sont </w:t>
      </w:r>
      <w:r w:rsidR="000F2226">
        <w:rPr>
          <w:i/>
          <w:iCs/>
        </w:rPr>
        <w:t xml:space="preserve">également </w:t>
      </w:r>
      <w:r>
        <w:rPr>
          <w:i/>
          <w:iCs/>
        </w:rPr>
        <w:t>acceptés.</w:t>
      </w:r>
      <w:r w:rsidR="008E4ED0">
        <w:rPr>
          <w:i/>
          <w:iCs/>
        </w:rPr>
        <w:t xml:space="preserve"> Notez que le règlement par </w:t>
      </w:r>
      <w:r w:rsidR="008E4ED0" w:rsidRPr="000F2226">
        <w:rPr>
          <w:b/>
          <w:bCs/>
          <w:i/>
          <w:iCs/>
        </w:rPr>
        <w:t>chèque</w:t>
      </w:r>
      <w:r w:rsidR="008E4ED0">
        <w:rPr>
          <w:i/>
          <w:iCs/>
        </w:rPr>
        <w:t xml:space="preserve"> est également accepté. </w:t>
      </w:r>
      <w:r w:rsidR="000F2226">
        <w:rPr>
          <w:i/>
          <w:iCs/>
        </w:rPr>
        <w:t>L</w:t>
      </w:r>
      <w:r w:rsidR="00032E62">
        <w:rPr>
          <w:i/>
          <w:iCs/>
        </w:rPr>
        <w:t xml:space="preserve">’absence </w:t>
      </w:r>
      <w:r w:rsidR="00CD38EF">
        <w:rPr>
          <w:i/>
          <w:iCs/>
        </w:rPr>
        <w:t>à la formation</w:t>
      </w:r>
      <w:r w:rsidR="00032E62">
        <w:rPr>
          <w:i/>
          <w:iCs/>
        </w:rPr>
        <w:t xml:space="preserve"> ne justifie pas </w:t>
      </w:r>
      <w:r w:rsidR="000F2226">
        <w:rPr>
          <w:i/>
          <w:iCs/>
        </w:rPr>
        <w:t>de</w:t>
      </w:r>
      <w:r w:rsidR="00032E62">
        <w:rPr>
          <w:i/>
          <w:iCs/>
        </w:rPr>
        <w:t xml:space="preserve"> remboursement</w:t>
      </w:r>
      <w:r w:rsidR="00735F1F">
        <w:rPr>
          <w:i/>
          <w:iCs/>
        </w:rPr>
        <w:t xml:space="preserve">, sauf </w:t>
      </w:r>
      <w:r w:rsidR="000F2226">
        <w:rPr>
          <w:i/>
          <w:iCs/>
        </w:rPr>
        <w:t xml:space="preserve">si notifiée </w:t>
      </w:r>
      <w:r w:rsidR="00735F1F">
        <w:rPr>
          <w:i/>
          <w:iCs/>
        </w:rPr>
        <w:t>avant le 1</w:t>
      </w:r>
      <w:r w:rsidR="00735F1F" w:rsidRPr="00735F1F">
        <w:rPr>
          <w:i/>
          <w:iCs/>
          <w:vertAlign w:val="superscript"/>
        </w:rPr>
        <w:t>er</w:t>
      </w:r>
      <w:r w:rsidR="00735F1F">
        <w:rPr>
          <w:i/>
          <w:iCs/>
        </w:rPr>
        <w:t xml:space="preserve"> </w:t>
      </w:r>
      <w:r w:rsidR="00CD38EF">
        <w:rPr>
          <w:i/>
          <w:iCs/>
        </w:rPr>
        <w:t>août</w:t>
      </w:r>
      <w:r w:rsidR="00735F1F">
        <w:rPr>
          <w:i/>
          <w:iCs/>
        </w:rPr>
        <w:t xml:space="preserve">, mais </w:t>
      </w:r>
      <w:r w:rsidR="00DD17C3">
        <w:rPr>
          <w:i/>
          <w:iCs/>
        </w:rPr>
        <w:t xml:space="preserve">avec </w:t>
      </w:r>
      <w:r w:rsidR="00735F1F">
        <w:rPr>
          <w:i/>
          <w:iCs/>
        </w:rPr>
        <w:t>une retenue de</w:t>
      </w:r>
      <w:r w:rsidR="000F2226">
        <w:rPr>
          <w:i/>
          <w:iCs/>
        </w:rPr>
        <w:t xml:space="preserve"> 150 € sur les frais d’inscriptions</w:t>
      </w:r>
      <w:r w:rsidR="00886A96">
        <w:rPr>
          <w:i/>
          <w:iCs/>
        </w:rPr>
        <w:t xml:space="preserve"> qui conserve l’accès à la formation à distance</w:t>
      </w:r>
      <w:r w:rsidR="000F2226">
        <w:rPr>
          <w:i/>
          <w:iCs/>
        </w:rPr>
        <w:t>.</w:t>
      </w:r>
    </w:p>
    <w:p w14:paraId="7FA3D579" w14:textId="3FDEDC85" w:rsidR="009308E7" w:rsidRDefault="009308E7" w:rsidP="00723DE5">
      <w:pPr>
        <w:spacing w:after="80" w:line="240" w:lineRule="auto"/>
        <w:ind w:left="-426" w:right="-426"/>
        <w:jc w:val="both"/>
        <w:rPr>
          <w:b/>
          <w:bCs/>
        </w:rPr>
      </w:pPr>
      <w:r w:rsidRPr="009308E7">
        <w:rPr>
          <w:b/>
          <w:bCs/>
        </w:rPr>
        <w:t>Logements</w:t>
      </w:r>
    </w:p>
    <w:p w14:paraId="63BEA3F8" w14:textId="4175FF31" w:rsidR="009308E7" w:rsidRDefault="009308E7" w:rsidP="00723DE5">
      <w:pPr>
        <w:spacing w:after="80"/>
        <w:ind w:left="-426" w:right="-426"/>
        <w:jc w:val="both"/>
        <w:rPr>
          <w:i/>
          <w:iCs/>
        </w:rPr>
      </w:pPr>
      <w:r w:rsidRPr="009308E7">
        <w:rPr>
          <w:i/>
          <w:iCs/>
        </w:rPr>
        <w:t>Il</w:t>
      </w:r>
      <w:r>
        <w:rPr>
          <w:i/>
          <w:iCs/>
        </w:rPr>
        <w:t xml:space="preserve"> existe des possibilités de se loger à la Cité universitaire</w:t>
      </w:r>
      <w:r w:rsidR="00F537A3">
        <w:rPr>
          <w:i/>
          <w:iCs/>
        </w:rPr>
        <w:t xml:space="preserve"> (CIUP), aux Résidences Ravel ou Kellermann</w:t>
      </w:r>
      <w:r>
        <w:rPr>
          <w:i/>
          <w:iCs/>
        </w:rPr>
        <w:t xml:space="preserve"> dans des chambres simples ou multiples</w:t>
      </w:r>
      <w:r w:rsidR="00F537A3">
        <w:rPr>
          <w:i/>
          <w:iCs/>
        </w:rPr>
        <w:t xml:space="preserve"> avec petit déjeuner</w:t>
      </w:r>
      <w:r>
        <w:rPr>
          <w:i/>
          <w:iCs/>
        </w:rPr>
        <w:t xml:space="preserve">, en chambre individuelle, le coût est d’environ </w:t>
      </w:r>
      <w:r w:rsidR="00781748">
        <w:rPr>
          <w:i/>
          <w:iCs/>
        </w:rPr>
        <w:t>7</w:t>
      </w:r>
      <w:r>
        <w:rPr>
          <w:i/>
          <w:iCs/>
        </w:rPr>
        <w:t>0 €</w:t>
      </w:r>
      <w:r w:rsidR="002A7BB1">
        <w:rPr>
          <w:i/>
          <w:iCs/>
        </w:rPr>
        <w:t>.</w:t>
      </w:r>
      <w:r>
        <w:rPr>
          <w:i/>
          <w:iCs/>
        </w:rPr>
        <w:t xml:space="preserve"> </w:t>
      </w:r>
      <w:r w:rsidR="002A7BB1">
        <w:rPr>
          <w:i/>
          <w:iCs/>
        </w:rPr>
        <w:t>P</w:t>
      </w:r>
      <w:r>
        <w:rPr>
          <w:i/>
          <w:iCs/>
        </w:rPr>
        <w:t xml:space="preserve">our des chambres doubles ou </w:t>
      </w:r>
      <w:r w:rsidR="00F537A3">
        <w:rPr>
          <w:i/>
          <w:iCs/>
        </w:rPr>
        <w:t>tri</w:t>
      </w:r>
      <w:r>
        <w:rPr>
          <w:i/>
          <w:iCs/>
        </w:rPr>
        <w:t>ples</w:t>
      </w:r>
      <w:r w:rsidR="008F31A0">
        <w:rPr>
          <w:i/>
          <w:iCs/>
        </w:rPr>
        <w:t>,</w:t>
      </w:r>
      <w:r w:rsidR="00F537A3">
        <w:rPr>
          <w:i/>
          <w:iCs/>
        </w:rPr>
        <w:t xml:space="preserve"> la tarification est réduite d’environ de moitié.</w:t>
      </w:r>
      <w:r>
        <w:rPr>
          <w:i/>
          <w:iCs/>
        </w:rPr>
        <w:t xml:space="preserve"> Les coûts </w:t>
      </w:r>
      <w:r w:rsidR="00F537A3">
        <w:rPr>
          <w:i/>
          <w:iCs/>
        </w:rPr>
        <w:t>très</w:t>
      </w:r>
      <w:r>
        <w:rPr>
          <w:i/>
          <w:iCs/>
        </w:rPr>
        <w:t xml:space="preserve"> avantageux nécessitent des inscriptions rapides, car ces logements sont très convoités et d’un très bon niveau de confort avec des possibilités de restauration. Le règlement se fait à l’inscription.</w:t>
      </w:r>
    </w:p>
    <w:p w14:paraId="1DC3342D" w14:textId="32800679" w:rsidR="009308E7" w:rsidRPr="009308E7" w:rsidRDefault="009308E7" w:rsidP="00723DE5">
      <w:pPr>
        <w:spacing w:after="80" w:line="240" w:lineRule="auto"/>
        <w:ind w:left="-426" w:right="-426"/>
        <w:jc w:val="both"/>
        <w:rPr>
          <w:i/>
          <w:iCs/>
        </w:rPr>
      </w:pPr>
      <w:r>
        <w:rPr>
          <w:i/>
          <w:iCs/>
        </w:rPr>
        <w:t xml:space="preserve">Prendre Contact avec Résidence Ravel </w:t>
      </w:r>
      <w:r w:rsidR="00886A96">
        <w:rPr>
          <w:i/>
          <w:iCs/>
        </w:rPr>
        <w:t>(P</w:t>
      </w:r>
      <w:r>
        <w:rPr>
          <w:i/>
          <w:iCs/>
        </w:rPr>
        <w:t>orte de Vincennes</w:t>
      </w:r>
      <w:r w:rsidR="00886A96">
        <w:rPr>
          <w:i/>
          <w:iCs/>
        </w:rPr>
        <w:t>)</w:t>
      </w:r>
      <w:r>
        <w:rPr>
          <w:i/>
          <w:iCs/>
        </w:rPr>
        <w:t xml:space="preserve"> près du </w:t>
      </w:r>
      <w:r w:rsidR="00886A96">
        <w:rPr>
          <w:i/>
          <w:iCs/>
        </w:rPr>
        <w:t>C</w:t>
      </w:r>
      <w:r>
        <w:rPr>
          <w:i/>
          <w:iCs/>
        </w:rPr>
        <w:t xml:space="preserve">ampus où se </w:t>
      </w:r>
      <w:r w:rsidR="00886A96">
        <w:rPr>
          <w:i/>
          <w:iCs/>
        </w:rPr>
        <w:t>tiendra</w:t>
      </w:r>
      <w:r>
        <w:rPr>
          <w:i/>
          <w:iCs/>
        </w:rPr>
        <w:t xml:space="preserve"> le Collège doctoral</w:t>
      </w:r>
      <w:r w:rsidR="00886A96">
        <w:rPr>
          <w:i/>
          <w:iCs/>
        </w:rPr>
        <w:t>,</w:t>
      </w:r>
      <w:r>
        <w:rPr>
          <w:i/>
          <w:iCs/>
        </w:rPr>
        <w:t xml:space="preserve"> CIS </w:t>
      </w:r>
      <w:r w:rsidRPr="00C530B4">
        <w:rPr>
          <w:rFonts w:cstheme="minorHAnsi"/>
          <w:i/>
          <w:iCs/>
        </w:rPr>
        <w:t xml:space="preserve">Ravel </w:t>
      </w:r>
      <w:r w:rsidR="00C530B4" w:rsidRPr="00C530B4">
        <w:rPr>
          <w:rFonts w:cstheme="minorHAnsi"/>
          <w:i/>
          <w:iCs/>
        </w:rPr>
        <w:t>(</w:t>
      </w:r>
      <w:hyperlink r:id="rId14" w:history="1">
        <w:r w:rsidR="0069092C" w:rsidRPr="00937804">
          <w:rPr>
            <w:rStyle w:val="Collegamentoipertestuale"/>
            <w:rFonts w:cstheme="minorHAnsi"/>
            <w:i/>
            <w:iCs/>
            <w:shd w:val="clear" w:color="auto" w:fill="FFFFFF"/>
          </w:rPr>
          <w:t>https://www.hotel-cis-paris-ravel.com</w:t>
        </w:r>
      </w:hyperlink>
      <w:r w:rsidR="00C530B4">
        <w:rPr>
          <w:rFonts w:ascii="Roboto" w:hAnsi="Roboto"/>
          <w:color w:val="006D21"/>
          <w:shd w:val="clear" w:color="auto" w:fill="FFFFFF"/>
        </w:rPr>
        <w:t>)</w:t>
      </w:r>
      <w:r w:rsidR="00C530B4">
        <w:rPr>
          <w:i/>
          <w:iCs/>
        </w:rPr>
        <w:t xml:space="preserve"> </w:t>
      </w:r>
      <w:r>
        <w:rPr>
          <w:i/>
          <w:iCs/>
        </w:rPr>
        <w:t xml:space="preserve">ou </w:t>
      </w:r>
      <w:r w:rsidR="00886A96">
        <w:rPr>
          <w:i/>
          <w:iCs/>
        </w:rPr>
        <w:t>avec</w:t>
      </w:r>
      <w:r>
        <w:rPr>
          <w:i/>
          <w:iCs/>
        </w:rPr>
        <w:t xml:space="preserve"> Cité Internationale </w:t>
      </w:r>
      <w:r w:rsidR="00886A96">
        <w:rPr>
          <w:i/>
          <w:iCs/>
        </w:rPr>
        <w:t>U</w:t>
      </w:r>
      <w:r>
        <w:rPr>
          <w:i/>
          <w:iCs/>
        </w:rPr>
        <w:t xml:space="preserve">niversitaire de </w:t>
      </w:r>
      <w:r w:rsidR="00C530B4">
        <w:rPr>
          <w:i/>
          <w:iCs/>
        </w:rPr>
        <w:t>P</w:t>
      </w:r>
      <w:r>
        <w:rPr>
          <w:i/>
          <w:iCs/>
        </w:rPr>
        <w:t>aris</w:t>
      </w:r>
      <w:r w:rsidR="00886A96">
        <w:rPr>
          <w:i/>
          <w:iCs/>
        </w:rPr>
        <w:t xml:space="preserve"> -</w:t>
      </w:r>
      <w:r>
        <w:rPr>
          <w:i/>
          <w:iCs/>
        </w:rPr>
        <w:t xml:space="preserve"> CI</w:t>
      </w:r>
      <w:r w:rsidR="00C530B4">
        <w:rPr>
          <w:i/>
          <w:iCs/>
        </w:rPr>
        <w:t>U</w:t>
      </w:r>
      <w:r>
        <w:rPr>
          <w:i/>
          <w:iCs/>
        </w:rPr>
        <w:t>P</w:t>
      </w:r>
      <w:r w:rsidR="00C530B4">
        <w:rPr>
          <w:i/>
          <w:iCs/>
        </w:rPr>
        <w:t xml:space="preserve"> (</w:t>
      </w:r>
      <w:hyperlink r:id="rId15" w:history="1">
        <w:r w:rsidR="00C530B4" w:rsidRPr="00937804">
          <w:rPr>
            <w:rStyle w:val="Collegamentoipertestuale"/>
            <w:i/>
            <w:iCs/>
          </w:rPr>
          <w:t>www.ciup.fr</w:t>
        </w:r>
      </w:hyperlink>
      <w:r w:rsidR="00C530B4">
        <w:rPr>
          <w:i/>
          <w:iCs/>
        </w:rPr>
        <w:t xml:space="preserve"> ).</w:t>
      </w:r>
    </w:p>
    <w:p w14:paraId="788921B4" w14:textId="07B89D81" w:rsidR="009308E7" w:rsidRPr="008E4ED0" w:rsidRDefault="008E4ED0" w:rsidP="00723DE5">
      <w:pPr>
        <w:spacing w:after="80" w:line="240" w:lineRule="auto"/>
        <w:ind w:left="-426" w:right="-426"/>
        <w:jc w:val="both"/>
        <w:rPr>
          <w:b/>
          <w:bCs/>
        </w:rPr>
      </w:pPr>
      <w:r w:rsidRPr="008E4ED0">
        <w:rPr>
          <w:b/>
          <w:bCs/>
        </w:rPr>
        <w:t>Repas</w:t>
      </w:r>
    </w:p>
    <w:p w14:paraId="72428B06" w14:textId="14033240" w:rsidR="0069092C" w:rsidRDefault="008E4ED0" w:rsidP="00723DE5">
      <w:pPr>
        <w:ind w:left="-426" w:right="-426"/>
        <w:jc w:val="both"/>
        <w:rPr>
          <w:i/>
          <w:iCs/>
        </w:rPr>
      </w:pPr>
      <w:r>
        <w:rPr>
          <w:i/>
          <w:iCs/>
        </w:rPr>
        <w:t xml:space="preserve">Les repas du midi sont pris au </w:t>
      </w:r>
      <w:r w:rsidR="001F734D">
        <w:rPr>
          <w:i/>
          <w:iCs/>
        </w:rPr>
        <w:t>P</w:t>
      </w:r>
      <w:r>
        <w:rPr>
          <w:i/>
          <w:iCs/>
        </w:rPr>
        <w:t xml:space="preserve">avillon Tunisie du campus. Merci de signaler </w:t>
      </w:r>
      <w:r w:rsidR="00723DE5">
        <w:rPr>
          <w:i/>
          <w:iCs/>
        </w:rPr>
        <w:t>d’éventuels</w:t>
      </w:r>
      <w:r>
        <w:rPr>
          <w:i/>
          <w:iCs/>
        </w:rPr>
        <w:t xml:space="preserve"> interdits alimentaires. Les </w:t>
      </w:r>
      <w:r w:rsidR="00DD17C3">
        <w:rPr>
          <w:i/>
          <w:iCs/>
        </w:rPr>
        <w:t>repas</w:t>
      </w:r>
      <w:r>
        <w:rPr>
          <w:i/>
          <w:iCs/>
        </w:rPr>
        <w:t xml:space="preserve"> sont inclus dans les </w:t>
      </w:r>
      <w:r w:rsidR="0010023C">
        <w:rPr>
          <w:i/>
          <w:iCs/>
        </w:rPr>
        <w:t>frais</w:t>
      </w:r>
      <w:r>
        <w:rPr>
          <w:i/>
          <w:iCs/>
        </w:rPr>
        <w:t xml:space="preserve"> d’inscription. La non-participation au</w:t>
      </w:r>
      <w:r w:rsidR="00723DE5">
        <w:rPr>
          <w:i/>
          <w:iCs/>
        </w:rPr>
        <w:t>x</w:t>
      </w:r>
      <w:r>
        <w:rPr>
          <w:i/>
          <w:iCs/>
        </w:rPr>
        <w:t xml:space="preserve"> déjeuner</w:t>
      </w:r>
      <w:r w:rsidR="00723DE5">
        <w:rPr>
          <w:i/>
          <w:iCs/>
        </w:rPr>
        <w:t>s</w:t>
      </w:r>
      <w:r>
        <w:rPr>
          <w:i/>
          <w:iCs/>
        </w:rPr>
        <w:t xml:space="preserve"> ne peut donner lieu à </w:t>
      </w:r>
      <w:r w:rsidR="00E745E2">
        <w:rPr>
          <w:i/>
          <w:iCs/>
        </w:rPr>
        <w:t>une compensation</w:t>
      </w:r>
      <w:r>
        <w:rPr>
          <w:i/>
          <w:iCs/>
        </w:rPr>
        <w:t xml:space="preserve"> financière.</w:t>
      </w:r>
    </w:p>
    <w:p w14:paraId="65ABA6FE" w14:textId="328422B7" w:rsidR="0010023C" w:rsidRPr="0010023C" w:rsidRDefault="0010023C" w:rsidP="00723DE5">
      <w:pPr>
        <w:spacing w:after="80" w:line="240" w:lineRule="auto"/>
        <w:ind w:left="-426" w:right="-426"/>
        <w:jc w:val="both"/>
        <w:rPr>
          <w:b/>
          <w:bCs/>
        </w:rPr>
      </w:pPr>
      <w:r w:rsidRPr="0010023C">
        <w:rPr>
          <w:b/>
          <w:bCs/>
        </w:rPr>
        <w:t>Lettre d’invitation</w:t>
      </w:r>
    </w:p>
    <w:p w14:paraId="123490D0" w14:textId="0FE91B89" w:rsidR="0010023C" w:rsidRDefault="0010023C" w:rsidP="00723DE5">
      <w:pPr>
        <w:ind w:left="-426" w:right="-426"/>
        <w:jc w:val="both"/>
        <w:rPr>
          <w:i/>
          <w:iCs/>
        </w:rPr>
      </w:pPr>
      <w:r>
        <w:rPr>
          <w:i/>
          <w:iCs/>
        </w:rPr>
        <w:t>Pour recevoir une lettre d’invitation</w:t>
      </w:r>
      <w:r w:rsidR="002A7BB1">
        <w:rPr>
          <w:i/>
          <w:iCs/>
        </w:rPr>
        <w:t>,</w:t>
      </w:r>
      <w:r>
        <w:rPr>
          <w:i/>
          <w:iCs/>
        </w:rPr>
        <w:t xml:space="preserve"> joindre à l’inscription, la fiche de demande</w:t>
      </w:r>
      <w:r w:rsidR="00F14192">
        <w:rPr>
          <w:i/>
          <w:iCs/>
        </w:rPr>
        <w:t xml:space="preserve"> </w:t>
      </w:r>
      <w:r>
        <w:rPr>
          <w:i/>
          <w:iCs/>
        </w:rPr>
        <w:t>remplie.</w:t>
      </w:r>
      <w:r w:rsidR="008F31A0">
        <w:rPr>
          <w:i/>
          <w:iCs/>
        </w:rPr>
        <w:t xml:space="preserve"> </w:t>
      </w:r>
      <w:r w:rsidR="00723DE5">
        <w:rPr>
          <w:i/>
          <w:iCs/>
        </w:rPr>
        <w:t>Elle</w:t>
      </w:r>
      <w:r w:rsidR="008F31A0">
        <w:rPr>
          <w:i/>
          <w:iCs/>
        </w:rPr>
        <w:t xml:space="preserve"> </w:t>
      </w:r>
      <w:r w:rsidR="00723DE5">
        <w:rPr>
          <w:i/>
          <w:iCs/>
        </w:rPr>
        <w:t xml:space="preserve">sera adressée après </w:t>
      </w:r>
      <w:r w:rsidR="002A7BB1">
        <w:rPr>
          <w:i/>
          <w:iCs/>
        </w:rPr>
        <w:t>réception du courriel de confirmation du règlement.</w:t>
      </w:r>
    </w:p>
    <w:sectPr w:rsidR="0010023C" w:rsidSect="005062A5">
      <w:type w:val="continuous"/>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0CEB" w14:textId="77777777" w:rsidR="00D073EC" w:rsidRDefault="00D073EC" w:rsidP="007219E5">
      <w:pPr>
        <w:spacing w:after="0" w:line="240" w:lineRule="auto"/>
      </w:pPr>
      <w:r>
        <w:separator/>
      </w:r>
    </w:p>
  </w:endnote>
  <w:endnote w:type="continuationSeparator" w:id="0">
    <w:p w14:paraId="2004B126" w14:textId="77777777" w:rsidR="00D073EC" w:rsidRDefault="00D073EC" w:rsidP="0072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Broadway">
    <w:altName w:val="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BE524" w14:textId="77777777" w:rsidR="00D073EC" w:rsidRDefault="00D073EC" w:rsidP="007219E5">
      <w:pPr>
        <w:spacing w:after="0" w:line="240" w:lineRule="auto"/>
      </w:pPr>
      <w:r>
        <w:separator/>
      </w:r>
    </w:p>
  </w:footnote>
  <w:footnote w:type="continuationSeparator" w:id="0">
    <w:p w14:paraId="1E6655D6" w14:textId="77777777" w:rsidR="00D073EC" w:rsidRDefault="00D073EC" w:rsidP="00721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11827"/>
    <w:multiLevelType w:val="hybridMultilevel"/>
    <w:tmpl w:val="4EB4A23C"/>
    <w:lvl w:ilvl="0" w:tplc="8C7C0850">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F6"/>
    <w:rsid w:val="00032E62"/>
    <w:rsid w:val="000A6FAE"/>
    <w:rsid w:val="000F2226"/>
    <w:rsid w:val="0010023C"/>
    <w:rsid w:val="00102917"/>
    <w:rsid w:val="00150A7D"/>
    <w:rsid w:val="001F734D"/>
    <w:rsid w:val="0021680A"/>
    <w:rsid w:val="00224FFD"/>
    <w:rsid w:val="002A7BB1"/>
    <w:rsid w:val="00306C56"/>
    <w:rsid w:val="003122AA"/>
    <w:rsid w:val="003251CE"/>
    <w:rsid w:val="0037354B"/>
    <w:rsid w:val="0039653F"/>
    <w:rsid w:val="003F46AE"/>
    <w:rsid w:val="004F3012"/>
    <w:rsid w:val="005062A5"/>
    <w:rsid w:val="00525086"/>
    <w:rsid w:val="005602B0"/>
    <w:rsid w:val="005E0259"/>
    <w:rsid w:val="005E1543"/>
    <w:rsid w:val="005E6DF6"/>
    <w:rsid w:val="0063703C"/>
    <w:rsid w:val="00643ECE"/>
    <w:rsid w:val="0069092C"/>
    <w:rsid w:val="006D7B33"/>
    <w:rsid w:val="007219E5"/>
    <w:rsid w:val="00723DE5"/>
    <w:rsid w:val="00735F1F"/>
    <w:rsid w:val="00745DF4"/>
    <w:rsid w:val="00781748"/>
    <w:rsid w:val="007E6A36"/>
    <w:rsid w:val="007E715C"/>
    <w:rsid w:val="00820DE6"/>
    <w:rsid w:val="008622D5"/>
    <w:rsid w:val="00886A96"/>
    <w:rsid w:val="008A574B"/>
    <w:rsid w:val="008B69B4"/>
    <w:rsid w:val="008E4ED0"/>
    <w:rsid w:val="008F31A0"/>
    <w:rsid w:val="00911322"/>
    <w:rsid w:val="009308E7"/>
    <w:rsid w:val="0097295D"/>
    <w:rsid w:val="009B6273"/>
    <w:rsid w:val="009C1212"/>
    <w:rsid w:val="009C4EC7"/>
    <w:rsid w:val="00A006CB"/>
    <w:rsid w:val="00A37738"/>
    <w:rsid w:val="00A671B8"/>
    <w:rsid w:val="00A76B94"/>
    <w:rsid w:val="00AC00D4"/>
    <w:rsid w:val="00B359DE"/>
    <w:rsid w:val="00B42269"/>
    <w:rsid w:val="00B96477"/>
    <w:rsid w:val="00C530B4"/>
    <w:rsid w:val="00C60A8D"/>
    <w:rsid w:val="00CD38EF"/>
    <w:rsid w:val="00CE1730"/>
    <w:rsid w:val="00D04917"/>
    <w:rsid w:val="00D073EC"/>
    <w:rsid w:val="00DD17C3"/>
    <w:rsid w:val="00DF5F36"/>
    <w:rsid w:val="00E517F2"/>
    <w:rsid w:val="00E745E2"/>
    <w:rsid w:val="00EB29E4"/>
    <w:rsid w:val="00EC35B0"/>
    <w:rsid w:val="00EE4FE6"/>
    <w:rsid w:val="00F14192"/>
    <w:rsid w:val="00F537A3"/>
    <w:rsid w:val="00F73B36"/>
    <w:rsid w:val="00F74324"/>
    <w:rsid w:val="00F8142B"/>
    <w:rsid w:val="00FE7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360A"/>
  <w15:chartTrackingRefBased/>
  <w15:docId w15:val="{FEF5CFC3-F35E-47C3-9C37-E97CF0AC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30B4"/>
    <w:rPr>
      <w:color w:val="0563C1" w:themeColor="hyperlink"/>
      <w:u w:val="single"/>
    </w:rPr>
  </w:style>
  <w:style w:type="character" w:customStyle="1" w:styleId="UnresolvedMention">
    <w:name w:val="Unresolved Mention"/>
    <w:basedOn w:val="Carpredefinitoparagrafo"/>
    <w:uiPriority w:val="99"/>
    <w:semiHidden/>
    <w:unhideWhenUsed/>
    <w:rsid w:val="00C530B4"/>
    <w:rPr>
      <w:color w:val="605E5C"/>
      <w:shd w:val="clear" w:color="auto" w:fill="E1DFDD"/>
    </w:rPr>
  </w:style>
  <w:style w:type="paragraph" w:styleId="Testonotaapidipagina">
    <w:name w:val="footnote text"/>
    <w:basedOn w:val="Normale"/>
    <w:link w:val="TestonotaapidipaginaCarattere"/>
    <w:uiPriority w:val="99"/>
    <w:semiHidden/>
    <w:unhideWhenUsed/>
    <w:rsid w:val="007219E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9E5"/>
    <w:rPr>
      <w:sz w:val="20"/>
      <w:szCs w:val="20"/>
    </w:rPr>
  </w:style>
  <w:style w:type="character" w:styleId="Rimandonotaapidipagina">
    <w:name w:val="footnote reference"/>
    <w:basedOn w:val="Carpredefinitoparagrafo"/>
    <w:uiPriority w:val="99"/>
    <w:semiHidden/>
    <w:unhideWhenUsed/>
    <w:rsid w:val="007219E5"/>
    <w:rPr>
      <w:vertAlign w:val="superscript"/>
    </w:rPr>
  </w:style>
  <w:style w:type="paragraph" w:styleId="Paragrafoelenco">
    <w:name w:val="List Paragraph"/>
    <w:basedOn w:val="Normale"/>
    <w:uiPriority w:val="34"/>
    <w:qFormat/>
    <w:rsid w:val="007219E5"/>
    <w:pPr>
      <w:ind w:left="720"/>
      <w:contextualSpacing/>
    </w:pPr>
  </w:style>
  <w:style w:type="paragraph" w:styleId="NormaleWeb">
    <w:name w:val="Normal (Web)"/>
    <w:basedOn w:val="Normale"/>
    <w:uiPriority w:val="99"/>
    <w:unhideWhenUsed/>
    <w:rsid w:val="00911322"/>
    <w:pPr>
      <w:spacing w:before="100" w:beforeAutospacing="1" w:after="100" w:afterAutospacing="1" w:line="240" w:lineRule="auto"/>
    </w:pPr>
    <w:rPr>
      <w:rFonts w:ascii="Calibri" w:eastAsiaTheme="minorEastAsia" w:hAnsi="Calibri" w:cs="Calibri"/>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11374">
      <w:bodyDiv w:val="1"/>
      <w:marLeft w:val="0"/>
      <w:marRight w:val="0"/>
      <w:marTop w:val="0"/>
      <w:marBottom w:val="0"/>
      <w:divBdr>
        <w:top w:val="none" w:sz="0" w:space="0" w:color="auto"/>
        <w:left w:val="none" w:sz="0" w:space="0" w:color="auto"/>
        <w:bottom w:val="none" w:sz="0" w:space="0" w:color="auto"/>
        <w:right w:val="none" w:sz="0" w:space="0" w:color="auto"/>
      </w:divBdr>
    </w:div>
    <w:div w:id="10794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lege2023@cedim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lege2023@cedim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iup.fr" TargetMode="External"/><Relationship Id="rId10" Type="http://schemas.openxmlformats.org/officeDocument/2006/relationships/image" Target="file:///C:\Users\CA\Documents\2009-2010\INSTITUT%20CEDIMES\cedimeslogo.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hotel-cis-paris-rave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1E19-8A70-4D27-943B-BB17518A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4938</Characters>
  <Application>Microsoft Office Word</Application>
  <DocSecurity>0</DocSecurity>
  <Lines>41</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ALBAGLI</dc:creator>
  <cp:keywords/>
  <dc:description/>
  <cp:lastModifiedBy>Francesco</cp:lastModifiedBy>
  <cp:revision>2</cp:revision>
  <dcterms:created xsi:type="dcterms:W3CDTF">2023-04-09T21:41:00Z</dcterms:created>
  <dcterms:modified xsi:type="dcterms:W3CDTF">2023-04-09T21:41:00Z</dcterms:modified>
</cp:coreProperties>
</file>