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FB796" w14:textId="69C4758F" w:rsidR="009C53EA" w:rsidRPr="00495669" w:rsidRDefault="009C53EA" w:rsidP="009C53EA">
      <w:pPr>
        <w:pStyle w:val="PlainText"/>
        <w:spacing w:after="120"/>
        <w:ind w:left="709"/>
        <w:rPr>
          <w:rFonts w:ascii="Times New Roman" w:hAnsi="Times New Roman"/>
          <w:b/>
          <w:i/>
          <w:color w:val="000000"/>
          <w:sz w:val="22"/>
          <w:szCs w:val="24"/>
        </w:rPr>
      </w:pPr>
      <w:r w:rsidRPr="00495669">
        <w:rPr>
          <w:rFonts w:ascii="Times New Roman" w:hAnsi="Times New Roman"/>
          <w:b/>
          <w:i/>
          <w:color w:val="000000"/>
          <w:sz w:val="22"/>
          <w:szCs w:val="24"/>
        </w:rPr>
        <w:t>Attività didattica comune ai 2 curricula (1</w:t>
      </w:r>
      <w:r w:rsidR="00357E56">
        <w:rPr>
          <w:rFonts w:ascii="Times New Roman" w:hAnsi="Times New Roman"/>
          <w:b/>
          <w:i/>
          <w:color w:val="000000"/>
          <w:sz w:val="22"/>
          <w:szCs w:val="24"/>
        </w:rPr>
        <w:t>7</w:t>
      </w:r>
      <w:r w:rsidRPr="00495669">
        <w:rPr>
          <w:rFonts w:ascii="Times New Roman" w:hAnsi="Times New Roman"/>
          <w:b/>
          <w:i/>
          <w:color w:val="000000"/>
          <w:sz w:val="22"/>
          <w:szCs w:val="24"/>
        </w:rPr>
        <w:t xml:space="preserve"> CFU)</w:t>
      </w:r>
    </w:p>
    <w:p w14:paraId="6122B627" w14:textId="77777777" w:rsidR="009C53EA" w:rsidRPr="00E10975" w:rsidRDefault="009C53EA" w:rsidP="009C53EA">
      <w:pPr>
        <w:pStyle w:val="ListParagraph"/>
        <w:numPr>
          <w:ilvl w:val="0"/>
          <w:numId w:val="1"/>
        </w:numPr>
        <w:spacing w:after="120"/>
        <w:jc w:val="both"/>
      </w:pPr>
      <w:r w:rsidRPr="00E10975">
        <w:t>Corso lingua Inglese (livello intermedio e livello avanzato) (</w:t>
      </w:r>
      <w:r w:rsidRPr="00E10975">
        <w:rPr>
          <w:b/>
        </w:rPr>
        <w:t>4 CFU</w:t>
      </w:r>
      <w:r w:rsidRPr="00E10975">
        <w:t>), Dott.ssa Sarah Christopher;</w:t>
      </w:r>
    </w:p>
    <w:p w14:paraId="0BB2ED02" w14:textId="77777777" w:rsidR="009C53EA" w:rsidRPr="00E10975" w:rsidRDefault="009C53EA" w:rsidP="009C53EA">
      <w:pPr>
        <w:pStyle w:val="ListParagraph"/>
        <w:numPr>
          <w:ilvl w:val="0"/>
          <w:numId w:val="1"/>
        </w:numPr>
        <w:spacing w:after="120"/>
        <w:jc w:val="both"/>
      </w:pPr>
      <w:r w:rsidRPr="00E10975">
        <w:t>Statistica applicata alle bioscienze (</w:t>
      </w:r>
      <w:r w:rsidRPr="00E10975">
        <w:rPr>
          <w:b/>
        </w:rPr>
        <w:t>2 CFU</w:t>
      </w:r>
      <w:r w:rsidRPr="00E10975">
        <w:t>), Dott. G. Alessandro Vivaldi;</w:t>
      </w:r>
    </w:p>
    <w:p w14:paraId="6A3B1C59" w14:textId="77777777" w:rsidR="009C53EA" w:rsidRPr="00E10975" w:rsidRDefault="009C53EA" w:rsidP="009C53EA">
      <w:pPr>
        <w:pStyle w:val="ListParagraph"/>
        <w:numPr>
          <w:ilvl w:val="0"/>
          <w:numId w:val="1"/>
        </w:numPr>
        <w:spacing w:after="120"/>
        <w:jc w:val="both"/>
      </w:pPr>
      <w:r w:rsidRPr="00E10975">
        <w:t>Comunicazione della scienza e pubblicazioni scientifiche (</w:t>
      </w:r>
      <w:r w:rsidRPr="00E10975">
        <w:rPr>
          <w:b/>
          <w:bCs/>
        </w:rPr>
        <w:t>2 CFU</w:t>
      </w:r>
      <w:r w:rsidRPr="00E10975">
        <w:t>), Prof. Pietro Santamaria;</w:t>
      </w:r>
    </w:p>
    <w:p w14:paraId="78BB6C21" w14:textId="77777777" w:rsidR="009C53EA" w:rsidRPr="00E10975" w:rsidRDefault="009C53EA" w:rsidP="009C53EA">
      <w:pPr>
        <w:pStyle w:val="ListParagraph"/>
        <w:numPr>
          <w:ilvl w:val="0"/>
          <w:numId w:val="1"/>
        </w:numPr>
        <w:spacing w:after="120"/>
        <w:jc w:val="both"/>
      </w:pPr>
      <w:r w:rsidRPr="00E10975">
        <w:t>Project management (</w:t>
      </w:r>
      <w:r w:rsidRPr="00E10975">
        <w:rPr>
          <w:b/>
        </w:rPr>
        <w:t>1 CFU</w:t>
      </w:r>
      <w:r w:rsidRPr="00E10975">
        <w:t>), Dott.ssa A. Annicchiarico;</w:t>
      </w:r>
    </w:p>
    <w:p w14:paraId="49301A1C" w14:textId="77777777" w:rsidR="009C53EA" w:rsidRPr="00E10975" w:rsidRDefault="009C53EA" w:rsidP="009C53EA">
      <w:pPr>
        <w:pStyle w:val="ListParagraph"/>
        <w:numPr>
          <w:ilvl w:val="0"/>
          <w:numId w:val="1"/>
        </w:numPr>
        <w:spacing w:after="120"/>
        <w:jc w:val="both"/>
      </w:pPr>
      <w:r w:rsidRPr="00E10975">
        <w:t>Applicazioni bioinformatiche per lo studio di sistemi biologici (</w:t>
      </w:r>
      <w:r w:rsidRPr="00E10975">
        <w:rPr>
          <w:b/>
        </w:rPr>
        <w:t>1 CFU</w:t>
      </w:r>
      <w:r w:rsidRPr="00E10975">
        <w:t>), Dott.ssa Monica Santamaria;</w:t>
      </w:r>
    </w:p>
    <w:p w14:paraId="55668235" w14:textId="77777777" w:rsidR="009C53EA" w:rsidRPr="00E10975" w:rsidRDefault="009C53EA" w:rsidP="009C53EA">
      <w:pPr>
        <w:pStyle w:val="ListParagraph"/>
        <w:numPr>
          <w:ilvl w:val="0"/>
          <w:numId w:val="1"/>
        </w:numPr>
      </w:pPr>
      <w:r w:rsidRPr="00E10975">
        <w:t>Caratterizzazione di entità utili e dannose mediante applicazioni di bioinformatica (</w:t>
      </w:r>
      <w:r w:rsidRPr="00E10975">
        <w:rPr>
          <w:b/>
          <w:bCs/>
        </w:rPr>
        <w:t>1 CFU</w:t>
      </w:r>
      <w:r w:rsidRPr="00E10975">
        <w:t>), Dott.ssa Monica Santamaria;</w:t>
      </w:r>
    </w:p>
    <w:p w14:paraId="589E0385" w14:textId="77777777" w:rsidR="009C53EA" w:rsidRPr="00495669" w:rsidRDefault="009C53EA" w:rsidP="009C53EA">
      <w:pPr>
        <w:pStyle w:val="ListParagraph"/>
        <w:numPr>
          <w:ilvl w:val="0"/>
          <w:numId w:val="1"/>
        </w:numPr>
        <w:spacing w:after="120"/>
        <w:jc w:val="both"/>
        <w:rPr>
          <w:color w:val="000000"/>
        </w:rPr>
      </w:pPr>
      <w:r w:rsidRPr="00E10975">
        <w:t xml:space="preserve">Modelli di comunicazione dei saperi specialistici </w:t>
      </w:r>
      <w:r w:rsidRPr="00495669">
        <w:rPr>
          <w:b/>
        </w:rPr>
        <w:t>(1,5 CFU)</w:t>
      </w:r>
      <w:r w:rsidRPr="00495669">
        <w:rPr>
          <w:color w:val="000000"/>
        </w:rPr>
        <w:t>, corso inserito nell’ambito del percorso formativo in “Comunicazione e Promozione della ricerca”;</w:t>
      </w:r>
    </w:p>
    <w:p w14:paraId="40F9DE1B" w14:textId="77777777" w:rsidR="009C53EA" w:rsidRPr="00495669" w:rsidRDefault="009C53EA" w:rsidP="009C53EA">
      <w:pPr>
        <w:pStyle w:val="ListParagraph"/>
        <w:numPr>
          <w:ilvl w:val="0"/>
          <w:numId w:val="1"/>
        </w:numPr>
        <w:spacing w:after="120"/>
        <w:jc w:val="both"/>
        <w:rPr>
          <w:color w:val="000000"/>
        </w:rPr>
      </w:pPr>
      <w:r w:rsidRPr="00495669">
        <w:rPr>
          <w:color w:val="000000"/>
        </w:rPr>
        <w:t xml:space="preserve">Laboratorio di inglese accademico </w:t>
      </w:r>
      <w:r w:rsidRPr="00495669">
        <w:rPr>
          <w:b/>
          <w:color w:val="000000"/>
        </w:rPr>
        <w:t>(2,5 CFU)</w:t>
      </w:r>
      <w:r w:rsidRPr="00495669">
        <w:rPr>
          <w:color w:val="000000"/>
        </w:rPr>
        <w:t>, corso inserito nell’ambito del percorso formativo in “Comunicazione e Promozione della ricerca”;</w:t>
      </w:r>
    </w:p>
    <w:p w14:paraId="4CCA9503" w14:textId="48778B3E" w:rsidR="009C53EA" w:rsidRPr="00495669" w:rsidRDefault="009C53EA" w:rsidP="009C53EA">
      <w:pPr>
        <w:pStyle w:val="ListParagraph"/>
        <w:numPr>
          <w:ilvl w:val="0"/>
          <w:numId w:val="1"/>
        </w:numPr>
        <w:spacing w:after="120"/>
        <w:jc w:val="both"/>
        <w:rPr>
          <w:color w:val="000000"/>
        </w:rPr>
      </w:pPr>
      <w:r w:rsidRPr="00495669">
        <w:rPr>
          <w:color w:val="000000"/>
        </w:rPr>
        <w:t>Microscopia (</w:t>
      </w:r>
      <w:r w:rsidRPr="00495669">
        <w:rPr>
          <w:b/>
        </w:rPr>
        <w:t>2 CFU</w:t>
      </w:r>
      <w:r w:rsidRPr="00495669">
        <w:t>), Dott.ssa Valentina Fanelli (a scelta)</w:t>
      </w:r>
    </w:p>
    <w:p w14:paraId="12C380D0" w14:textId="77777777" w:rsidR="009C53EA" w:rsidRPr="002B51C4" w:rsidRDefault="009C53EA" w:rsidP="009C53EA">
      <w:pPr>
        <w:pStyle w:val="ListParagraph"/>
        <w:spacing w:after="120"/>
        <w:jc w:val="both"/>
        <w:rPr>
          <w:highlight w:val="yellow"/>
        </w:rPr>
      </w:pPr>
    </w:p>
    <w:p w14:paraId="7131748A" w14:textId="77777777" w:rsidR="009C53EA" w:rsidRPr="00AC077C" w:rsidRDefault="009C53EA" w:rsidP="009C53EA">
      <w:pPr>
        <w:pStyle w:val="ListParagraph"/>
        <w:spacing w:after="120"/>
        <w:rPr>
          <w:b/>
          <w:i/>
          <w:color w:val="000000"/>
        </w:rPr>
      </w:pPr>
      <w:r>
        <w:rPr>
          <w:b/>
          <w:i/>
          <w:color w:val="000000"/>
        </w:rPr>
        <w:t xml:space="preserve">Attività didattica curricolare </w:t>
      </w:r>
      <w:r w:rsidRPr="00AC077C">
        <w:rPr>
          <w:b/>
          <w:i/>
          <w:color w:val="000000"/>
        </w:rPr>
        <w:t>per “Chimica Agraria” (5 CFU)</w:t>
      </w:r>
    </w:p>
    <w:p w14:paraId="1150CF31" w14:textId="77777777" w:rsidR="009C53EA" w:rsidRPr="00495669" w:rsidRDefault="009C53EA" w:rsidP="009C53EA">
      <w:pPr>
        <w:numPr>
          <w:ilvl w:val="0"/>
          <w:numId w:val="2"/>
        </w:numPr>
        <w:spacing w:after="0" w:line="240" w:lineRule="auto"/>
        <w:ind w:left="714" w:hanging="357"/>
        <w:rPr>
          <w:color w:val="000000"/>
          <w:sz w:val="24"/>
          <w:szCs w:val="24"/>
          <w:lang w:val="it-IT"/>
        </w:rPr>
      </w:pPr>
      <w:r w:rsidRPr="00495669">
        <w:rPr>
          <w:color w:val="000000"/>
          <w:sz w:val="24"/>
          <w:szCs w:val="24"/>
          <w:lang w:val="it-IT"/>
        </w:rPr>
        <w:t>Chimica del suolo (</w:t>
      </w:r>
      <w:r w:rsidRPr="00495669">
        <w:rPr>
          <w:b/>
          <w:bCs/>
          <w:color w:val="000000"/>
          <w:sz w:val="24"/>
          <w:szCs w:val="24"/>
          <w:lang w:val="it-IT"/>
        </w:rPr>
        <w:t>2 CFU</w:t>
      </w:r>
      <w:r w:rsidRPr="00495669">
        <w:rPr>
          <w:color w:val="000000"/>
          <w:sz w:val="24"/>
          <w:szCs w:val="24"/>
          <w:lang w:val="it-IT"/>
        </w:rPr>
        <w:t>), Dott. Claudio Cocozza</w:t>
      </w:r>
      <w:r w:rsidRPr="00495669" w:rsidDel="00495669">
        <w:rPr>
          <w:color w:val="000000"/>
          <w:sz w:val="24"/>
          <w:szCs w:val="24"/>
          <w:lang w:val="it-IT"/>
        </w:rPr>
        <w:t xml:space="preserve"> </w:t>
      </w:r>
    </w:p>
    <w:p w14:paraId="6429446B" w14:textId="77777777" w:rsidR="009C53EA" w:rsidRPr="00495669" w:rsidRDefault="009C53EA" w:rsidP="009C53EA">
      <w:pPr>
        <w:numPr>
          <w:ilvl w:val="0"/>
          <w:numId w:val="2"/>
        </w:numPr>
        <w:spacing w:after="0" w:line="240" w:lineRule="auto"/>
        <w:ind w:left="714" w:hanging="357"/>
        <w:rPr>
          <w:color w:val="000000"/>
          <w:sz w:val="24"/>
          <w:szCs w:val="24"/>
          <w:lang w:val="it-IT"/>
        </w:rPr>
      </w:pPr>
      <w:r w:rsidRPr="00495669">
        <w:rPr>
          <w:color w:val="000000"/>
          <w:sz w:val="24"/>
          <w:szCs w:val="24"/>
          <w:lang w:val="it-IT"/>
        </w:rPr>
        <w:t>I disegni sperimentali nella ricerca agronomica ed ambientale (</w:t>
      </w:r>
      <w:r w:rsidRPr="00495669">
        <w:rPr>
          <w:b/>
          <w:bCs/>
          <w:color w:val="000000"/>
          <w:sz w:val="24"/>
          <w:szCs w:val="24"/>
          <w:lang w:val="it-IT"/>
        </w:rPr>
        <w:t>1 CFU</w:t>
      </w:r>
      <w:r w:rsidRPr="00495669">
        <w:rPr>
          <w:color w:val="000000"/>
          <w:sz w:val="24"/>
          <w:szCs w:val="24"/>
          <w:lang w:val="it-IT"/>
        </w:rPr>
        <w:t>), Prof.ssa Annamaria Stellacci</w:t>
      </w:r>
    </w:p>
    <w:p w14:paraId="1E32B0DD" w14:textId="77777777" w:rsidR="009C53EA" w:rsidRPr="00495669" w:rsidRDefault="009C53EA" w:rsidP="009C53EA">
      <w:pPr>
        <w:numPr>
          <w:ilvl w:val="0"/>
          <w:numId w:val="2"/>
        </w:numPr>
        <w:spacing w:after="0" w:line="240" w:lineRule="auto"/>
        <w:ind w:left="714" w:hanging="357"/>
        <w:rPr>
          <w:color w:val="000000"/>
          <w:sz w:val="24"/>
          <w:szCs w:val="24"/>
          <w:lang w:val="it-IT"/>
        </w:rPr>
      </w:pPr>
      <w:r w:rsidRPr="00495669">
        <w:rPr>
          <w:color w:val="000000"/>
          <w:sz w:val="24"/>
          <w:szCs w:val="24"/>
          <w:lang w:val="it-IT"/>
        </w:rPr>
        <w:t>Inquinamento ambientale e tecniche di bonifica (</w:t>
      </w:r>
      <w:r w:rsidRPr="00495669">
        <w:rPr>
          <w:b/>
          <w:bCs/>
          <w:color w:val="000000"/>
          <w:sz w:val="24"/>
          <w:szCs w:val="24"/>
          <w:lang w:val="it-IT"/>
        </w:rPr>
        <w:t>1 CFU</w:t>
      </w:r>
      <w:r w:rsidRPr="00495669">
        <w:rPr>
          <w:color w:val="000000"/>
          <w:sz w:val="24"/>
          <w:szCs w:val="24"/>
          <w:lang w:val="it-IT"/>
        </w:rPr>
        <w:t>), Dott. Claudio Cocozza</w:t>
      </w:r>
      <w:r w:rsidRPr="00495669" w:rsidDel="00495669">
        <w:rPr>
          <w:color w:val="000000"/>
          <w:sz w:val="24"/>
          <w:szCs w:val="24"/>
          <w:lang w:val="it-IT"/>
        </w:rPr>
        <w:t xml:space="preserve"> </w:t>
      </w:r>
    </w:p>
    <w:p w14:paraId="19B7C8A8" w14:textId="77777777" w:rsidR="009C53EA" w:rsidRPr="00E10975" w:rsidRDefault="009C53EA" w:rsidP="009C53EA">
      <w:pPr>
        <w:numPr>
          <w:ilvl w:val="0"/>
          <w:numId w:val="2"/>
        </w:numPr>
        <w:spacing w:after="0" w:line="240" w:lineRule="auto"/>
        <w:ind w:left="714" w:hanging="357"/>
        <w:rPr>
          <w:color w:val="000000"/>
          <w:lang w:val="it-IT"/>
        </w:rPr>
      </w:pPr>
      <w:r w:rsidRPr="00495669">
        <w:rPr>
          <w:color w:val="000000"/>
          <w:sz w:val="24"/>
          <w:szCs w:val="24"/>
          <w:lang w:val="it-IT"/>
        </w:rPr>
        <w:t>Valorizzazione delle biomasse di scarto (</w:t>
      </w:r>
      <w:r w:rsidRPr="00495669">
        <w:rPr>
          <w:b/>
          <w:bCs/>
          <w:color w:val="000000"/>
          <w:sz w:val="24"/>
          <w:szCs w:val="24"/>
          <w:lang w:val="it-IT"/>
        </w:rPr>
        <w:t>1 CFU</w:t>
      </w:r>
      <w:r w:rsidRPr="00495669">
        <w:rPr>
          <w:color w:val="000000"/>
          <w:sz w:val="24"/>
          <w:szCs w:val="24"/>
          <w:lang w:val="it-IT"/>
        </w:rPr>
        <w:t>), Dott. Claudio Cocozza</w:t>
      </w:r>
    </w:p>
    <w:p w14:paraId="3A999B9D" w14:textId="77777777" w:rsidR="009C53EA" w:rsidRPr="00AE6BC1" w:rsidRDefault="009C53EA" w:rsidP="009C53EA">
      <w:pPr>
        <w:spacing w:after="120"/>
        <w:ind w:left="567" w:right="-2"/>
        <w:rPr>
          <w:b/>
          <w:i/>
          <w:color w:val="000000"/>
          <w:sz w:val="24"/>
          <w:szCs w:val="24"/>
          <w:lang w:val="it-IT"/>
        </w:rPr>
      </w:pPr>
    </w:p>
    <w:p w14:paraId="31F3B3EC" w14:textId="77777777" w:rsidR="009C53EA" w:rsidRPr="00AE6BC1" w:rsidRDefault="009C53EA" w:rsidP="009C53EA">
      <w:pPr>
        <w:pStyle w:val="ListParagraph"/>
        <w:spacing w:after="120"/>
        <w:rPr>
          <w:b/>
          <w:i/>
          <w:color w:val="000000"/>
        </w:rPr>
      </w:pPr>
      <w:r w:rsidRPr="00AE6BC1">
        <w:rPr>
          <w:b/>
          <w:i/>
          <w:color w:val="000000"/>
        </w:rPr>
        <w:t>Attività didattica curricolare per “Microbiologia, tecnologia, sanità e chimica degli alimenti” (5 CFU)</w:t>
      </w:r>
    </w:p>
    <w:p w14:paraId="6D4A2F10" w14:textId="77777777" w:rsidR="009C53EA" w:rsidRPr="00AE6BC1" w:rsidRDefault="009C53EA" w:rsidP="009C53EA">
      <w:pPr>
        <w:numPr>
          <w:ilvl w:val="0"/>
          <w:numId w:val="2"/>
        </w:numPr>
        <w:spacing w:after="0" w:line="240" w:lineRule="auto"/>
        <w:ind w:left="714" w:hanging="357"/>
        <w:rPr>
          <w:b/>
          <w:i/>
          <w:color w:val="000000"/>
          <w:sz w:val="24"/>
          <w:szCs w:val="24"/>
          <w:lang w:val="it-IT"/>
        </w:rPr>
      </w:pPr>
      <w:r w:rsidRPr="00AE6BC1">
        <w:rPr>
          <w:color w:val="000000"/>
          <w:sz w:val="24"/>
          <w:szCs w:val="24"/>
          <w:lang w:val="it-IT"/>
        </w:rPr>
        <w:t>Biotecnologie e tecnologie innovative per la produzione degli alimenti (</w:t>
      </w:r>
      <w:r w:rsidRPr="00AE6BC1">
        <w:rPr>
          <w:b/>
          <w:color w:val="000000"/>
          <w:sz w:val="24"/>
          <w:szCs w:val="24"/>
          <w:lang w:val="it-IT"/>
        </w:rPr>
        <w:t>2 CFU</w:t>
      </w:r>
      <w:r w:rsidRPr="00AE6BC1">
        <w:rPr>
          <w:color w:val="000000"/>
          <w:sz w:val="24"/>
          <w:szCs w:val="24"/>
          <w:lang w:val="it-IT"/>
        </w:rPr>
        <w:t>):</w:t>
      </w:r>
    </w:p>
    <w:p w14:paraId="51FC59D8" w14:textId="77777777" w:rsidR="009C53EA" w:rsidRPr="00AE6BC1" w:rsidRDefault="009C53EA" w:rsidP="009C53EA">
      <w:pPr>
        <w:ind w:left="720" w:firstLine="696"/>
        <w:jc w:val="both"/>
        <w:rPr>
          <w:color w:val="000000"/>
          <w:sz w:val="24"/>
          <w:szCs w:val="24"/>
          <w:lang w:val="it-IT"/>
        </w:rPr>
      </w:pPr>
      <w:r w:rsidRPr="00AE6BC1">
        <w:rPr>
          <w:color w:val="000000"/>
          <w:sz w:val="24"/>
          <w:szCs w:val="24"/>
          <w:lang w:val="it-IT"/>
        </w:rPr>
        <w:t xml:space="preserve">(i) Biotecnologie alimentari innovative </w:t>
      </w:r>
      <w:r w:rsidRPr="00BA73FC">
        <w:rPr>
          <w:b/>
          <w:color w:val="000000"/>
          <w:sz w:val="24"/>
          <w:szCs w:val="24"/>
          <w:lang w:val="it-IT"/>
        </w:rPr>
        <w:t>(1 CFU</w:t>
      </w:r>
      <w:r w:rsidRPr="00495669">
        <w:rPr>
          <w:b/>
          <w:color w:val="000000"/>
          <w:sz w:val="24"/>
          <w:szCs w:val="24"/>
          <w:lang w:val="it-IT"/>
        </w:rPr>
        <w:t>)</w:t>
      </w:r>
      <w:r w:rsidRPr="00AE6BC1">
        <w:rPr>
          <w:color w:val="000000"/>
          <w:sz w:val="24"/>
          <w:szCs w:val="24"/>
          <w:lang w:val="it-IT"/>
        </w:rPr>
        <w:t xml:space="preserve">, </w:t>
      </w:r>
      <w:r>
        <w:rPr>
          <w:color w:val="000000"/>
          <w:sz w:val="24"/>
          <w:szCs w:val="24"/>
          <w:lang w:val="it-IT"/>
        </w:rPr>
        <w:t xml:space="preserve">Dott.ssa </w:t>
      </w:r>
      <w:r w:rsidRPr="00495669">
        <w:rPr>
          <w:color w:val="000000"/>
          <w:sz w:val="24"/>
          <w:szCs w:val="24"/>
          <w:lang w:val="it-IT"/>
        </w:rPr>
        <w:t>Michela Verni</w:t>
      </w:r>
      <w:r>
        <w:rPr>
          <w:color w:val="000000"/>
          <w:sz w:val="24"/>
          <w:szCs w:val="24"/>
          <w:lang w:val="it-IT"/>
        </w:rPr>
        <w:t xml:space="preserve"> </w:t>
      </w:r>
    </w:p>
    <w:p w14:paraId="590F9600" w14:textId="77777777" w:rsidR="009C53EA" w:rsidRPr="00AE6BC1" w:rsidRDefault="009C53EA" w:rsidP="009C53EA">
      <w:pPr>
        <w:ind w:left="720" w:firstLine="696"/>
        <w:jc w:val="both"/>
        <w:rPr>
          <w:color w:val="000000"/>
          <w:sz w:val="24"/>
          <w:szCs w:val="24"/>
          <w:lang w:val="it-IT"/>
        </w:rPr>
      </w:pPr>
      <w:r w:rsidRPr="00AE6BC1">
        <w:rPr>
          <w:color w:val="000000"/>
          <w:sz w:val="24"/>
          <w:szCs w:val="24"/>
          <w:lang w:val="it-IT"/>
        </w:rPr>
        <w:t xml:space="preserve">(ii) Tecnologie alimentari innovative </w:t>
      </w:r>
      <w:r w:rsidRPr="00AE6BC1">
        <w:rPr>
          <w:b/>
          <w:color w:val="000000"/>
          <w:sz w:val="24"/>
          <w:szCs w:val="24"/>
          <w:lang w:val="it-IT"/>
        </w:rPr>
        <w:t>(1 CFU)</w:t>
      </w:r>
      <w:r w:rsidRPr="00AE6BC1">
        <w:rPr>
          <w:color w:val="000000"/>
          <w:sz w:val="24"/>
          <w:szCs w:val="24"/>
          <w:lang w:val="it-IT"/>
        </w:rPr>
        <w:t>, Dott.ssa Graziana Difonzo</w:t>
      </w:r>
    </w:p>
    <w:p w14:paraId="45FA525F" w14:textId="77777777" w:rsidR="009C53EA" w:rsidRPr="00AE6BC1" w:rsidRDefault="009C53EA" w:rsidP="009C53EA">
      <w:pPr>
        <w:numPr>
          <w:ilvl w:val="0"/>
          <w:numId w:val="2"/>
        </w:numPr>
        <w:spacing w:after="0" w:line="240" w:lineRule="auto"/>
        <w:jc w:val="both"/>
        <w:rPr>
          <w:color w:val="000000"/>
          <w:sz w:val="24"/>
          <w:szCs w:val="24"/>
          <w:lang w:val="it-IT"/>
        </w:rPr>
      </w:pPr>
      <w:r>
        <w:rPr>
          <w:color w:val="000000"/>
          <w:sz w:val="24"/>
          <w:szCs w:val="24"/>
          <w:lang w:val="it-IT"/>
        </w:rPr>
        <w:t>Microbiologia degli a</w:t>
      </w:r>
      <w:r w:rsidRPr="00AE6BC1">
        <w:rPr>
          <w:color w:val="000000"/>
          <w:sz w:val="24"/>
          <w:szCs w:val="24"/>
          <w:lang w:val="it-IT"/>
        </w:rPr>
        <w:t xml:space="preserve">limenti </w:t>
      </w:r>
      <w:r>
        <w:rPr>
          <w:color w:val="000000"/>
          <w:sz w:val="24"/>
          <w:szCs w:val="24"/>
          <w:lang w:val="it-IT"/>
        </w:rPr>
        <w:t>funzionali</w:t>
      </w:r>
      <w:r w:rsidRPr="00AE6BC1">
        <w:rPr>
          <w:color w:val="000000"/>
          <w:sz w:val="24"/>
          <w:szCs w:val="24"/>
          <w:lang w:val="it-IT"/>
        </w:rPr>
        <w:t xml:space="preserve"> (</w:t>
      </w:r>
      <w:r w:rsidRPr="00AE6BC1">
        <w:rPr>
          <w:b/>
          <w:color w:val="000000"/>
          <w:sz w:val="24"/>
          <w:szCs w:val="24"/>
          <w:lang w:val="it-IT"/>
        </w:rPr>
        <w:t>1 CFU</w:t>
      </w:r>
      <w:r w:rsidRPr="00AE6BC1">
        <w:rPr>
          <w:color w:val="000000"/>
          <w:sz w:val="24"/>
          <w:szCs w:val="24"/>
          <w:lang w:val="it-IT"/>
        </w:rPr>
        <w:t xml:space="preserve">), Dott. </w:t>
      </w:r>
      <w:r>
        <w:rPr>
          <w:color w:val="000000"/>
          <w:sz w:val="24"/>
          <w:szCs w:val="24"/>
          <w:lang w:val="it-IT"/>
        </w:rPr>
        <w:t>Francesco Maria Calabrese</w:t>
      </w:r>
    </w:p>
    <w:p w14:paraId="2F36CE38" w14:textId="77777777" w:rsidR="009C53EA" w:rsidRPr="00495669" w:rsidRDefault="009C53EA" w:rsidP="009C53EA">
      <w:pPr>
        <w:pStyle w:val="ListParagraph"/>
        <w:numPr>
          <w:ilvl w:val="0"/>
          <w:numId w:val="2"/>
        </w:numPr>
        <w:jc w:val="both"/>
        <w:rPr>
          <w:rFonts w:ascii="Georgia" w:eastAsia="Arial" w:hAnsi="Georgia"/>
          <w:color w:val="000000"/>
          <w:lang w:eastAsia="en-US"/>
        </w:rPr>
      </w:pPr>
      <w:r w:rsidRPr="00495669">
        <w:rPr>
          <w:rFonts w:ascii="Georgia" w:eastAsia="Arial" w:hAnsi="Georgia"/>
          <w:color w:val="000000"/>
          <w:lang w:eastAsia="en-US"/>
        </w:rPr>
        <w:t>Green e blue economy</w:t>
      </w:r>
      <w:r w:rsidRPr="00794AA4">
        <w:rPr>
          <w:color w:val="000000"/>
        </w:rPr>
        <w:t xml:space="preserve"> (</w:t>
      </w:r>
      <w:r w:rsidRPr="00794AA4">
        <w:rPr>
          <w:b/>
          <w:color w:val="000000"/>
        </w:rPr>
        <w:t>2 CFU</w:t>
      </w:r>
      <w:r w:rsidRPr="00794AA4">
        <w:rPr>
          <w:color w:val="000000"/>
        </w:rPr>
        <w:t>)</w:t>
      </w:r>
      <w:r>
        <w:rPr>
          <w:color w:val="000000"/>
        </w:rPr>
        <w:t>,</w:t>
      </w:r>
      <w:r w:rsidRPr="00794AA4">
        <w:rPr>
          <w:color w:val="000000"/>
        </w:rPr>
        <w:t xml:space="preserve"> </w:t>
      </w:r>
      <w:r w:rsidRPr="00495669">
        <w:rPr>
          <w:rFonts w:ascii="Georgia" w:eastAsia="Arial" w:hAnsi="Georgia"/>
          <w:color w:val="000000"/>
          <w:lang w:eastAsia="en-US"/>
        </w:rPr>
        <w:t>Prof.ssa De Boni</w:t>
      </w:r>
    </w:p>
    <w:p w14:paraId="6820BDEB" w14:textId="77777777" w:rsidR="00FC5EFC" w:rsidRDefault="00FC5EFC"/>
    <w:sectPr w:rsidR="00FC5E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25AF8"/>
    <w:multiLevelType w:val="hybridMultilevel"/>
    <w:tmpl w:val="54F23C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A3906"/>
    <w:multiLevelType w:val="hybridMultilevel"/>
    <w:tmpl w:val="CDA4A4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F34"/>
    <w:rsid w:val="00220F34"/>
    <w:rsid w:val="00357E56"/>
    <w:rsid w:val="0095159D"/>
    <w:rsid w:val="009C53EA"/>
    <w:rsid w:val="00DC4E91"/>
    <w:rsid w:val="00F62592"/>
    <w:rsid w:val="00FC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003D1"/>
  <w15:chartTrackingRefBased/>
  <w15:docId w15:val="{BFAA0754-8E04-4C01-A7B2-EEAE84662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3EA"/>
    <w:rPr>
      <w:rFonts w:ascii="Georgia" w:eastAsia="Arial" w:hAnsi="Georgia" w:cs="Times New Roman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3EA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  <w:lang w:val="it-IT" w:eastAsia="it-IT"/>
    </w:rPr>
  </w:style>
  <w:style w:type="paragraph" w:styleId="PlainText">
    <w:name w:val="Plain Text"/>
    <w:basedOn w:val="Normal"/>
    <w:link w:val="PlainTextChar"/>
    <w:rsid w:val="009C53EA"/>
    <w:pPr>
      <w:spacing w:after="0" w:line="240" w:lineRule="auto"/>
    </w:pPr>
    <w:rPr>
      <w:rFonts w:ascii="Courier New" w:eastAsia="Times New Roman" w:hAnsi="Courier New"/>
      <w:szCs w:val="20"/>
      <w:lang w:val="it-IT" w:eastAsia="it-IT"/>
    </w:rPr>
  </w:style>
  <w:style w:type="character" w:customStyle="1" w:styleId="PlainTextChar">
    <w:name w:val="Plain Text Char"/>
    <w:basedOn w:val="DefaultParagraphFont"/>
    <w:link w:val="PlainText"/>
    <w:rsid w:val="009C53EA"/>
    <w:rPr>
      <w:rFonts w:ascii="Courier New" w:eastAsia="Times New Roman" w:hAnsi="Courier New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Pontonio</dc:creator>
  <cp:keywords/>
  <dc:description/>
  <cp:lastModifiedBy>Erica Pontonio</cp:lastModifiedBy>
  <cp:revision>5</cp:revision>
  <dcterms:created xsi:type="dcterms:W3CDTF">2022-03-02T09:52:00Z</dcterms:created>
  <dcterms:modified xsi:type="dcterms:W3CDTF">2022-03-29T07:17:00Z</dcterms:modified>
</cp:coreProperties>
</file>