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1C90" w14:textId="77777777" w:rsidR="00626ABE" w:rsidRDefault="00733852" w:rsidP="009325DA">
      <w:pPr>
        <w:rPr>
          <w:rFonts w:ascii="Times New Roman" w:hAnsi="Times New Roman"/>
        </w:rPr>
      </w:pPr>
      <w:r>
        <w:rPr>
          <w:noProof/>
          <w:lang w:eastAsia="it-IT"/>
        </w:rPr>
        <w:drawing>
          <wp:inline distT="0" distB="0" distL="0" distR="0" wp14:anchorId="292E5C40" wp14:editId="7295C6AF">
            <wp:extent cx="2164080" cy="731520"/>
            <wp:effectExtent l="19050" t="0" r="7620" b="0"/>
            <wp:docPr id="1" name="Immagine 1"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UNIBA_CMYK"/>
                    <pic:cNvPicPr>
                      <a:picLocks noChangeAspect="1" noChangeArrowheads="1"/>
                    </pic:cNvPicPr>
                  </pic:nvPicPr>
                  <pic:blipFill>
                    <a:blip r:embed="rId9" cstate="print"/>
                    <a:srcRect/>
                    <a:stretch>
                      <a:fillRect/>
                    </a:stretch>
                  </pic:blipFill>
                  <pic:spPr bwMode="auto">
                    <a:xfrm>
                      <a:off x="0" y="0"/>
                      <a:ext cx="2164080" cy="731520"/>
                    </a:xfrm>
                    <a:prstGeom prst="rect">
                      <a:avLst/>
                    </a:prstGeom>
                    <a:noFill/>
                    <a:ln w="9525">
                      <a:noFill/>
                      <a:miter lim="800000"/>
                      <a:headEnd/>
                      <a:tailEnd/>
                    </a:ln>
                  </pic:spPr>
                </pic:pic>
              </a:graphicData>
            </a:graphic>
          </wp:inline>
        </w:drawing>
      </w:r>
    </w:p>
    <w:p w14:paraId="5F2DB400" w14:textId="77777777" w:rsidR="00E20057" w:rsidRDefault="00E20057" w:rsidP="00CE2735">
      <w:pPr>
        <w:pStyle w:val="Default"/>
        <w:ind w:firstLine="426"/>
        <w:jc w:val="center"/>
        <w:rPr>
          <w:rFonts w:ascii="Times New Roman" w:hAnsi="Times New Roman" w:cs="Times New Roman"/>
        </w:rPr>
      </w:pPr>
    </w:p>
    <w:p w14:paraId="6CF7DD6A" w14:textId="77777777" w:rsidR="00924F64" w:rsidRDefault="00F8543A" w:rsidP="00924F64">
      <w:pPr>
        <w:pStyle w:val="Default"/>
        <w:ind w:firstLine="426"/>
        <w:jc w:val="center"/>
        <w:rPr>
          <w:rFonts w:ascii="Times New Roman" w:hAnsi="Times New Roman" w:cs="Times New Roman"/>
        </w:rPr>
      </w:pPr>
      <w:r>
        <w:rPr>
          <w:rFonts w:ascii="Times New Roman" w:hAnsi="Times New Roman" w:cs="Times New Roman"/>
        </w:rPr>
        <w:t xml:space="preserve">DIPARTIMENTO </w:t>
      </w:r>
      <w:r w:rsidR="00635C2A">
        <w:rPr>
          <w:rFonts w:ascii="Times New Roman" w:hAnsi="Times New Roman" w:cs="Times New Roman"/>
        </w:rPr>
        <w:t>DI</w:t>
      </w:r>
    </w:p>
    <w:p w14:paraId="1E6F14C7" w14:textId="1B9CE487" w:rsidR="00883849" w:rsidRDefault="00924F64" w:rsidP="00924F64">
      <w:pPr>
        <w:pStyle w:val="Default"/>
        <w:ind w:firstLine="426"/>
        <w:jc w:val="center"/>
        <w:rPr>
          <w:rFonts w:ascii="Times New Roman" w:hAnsi="Times New Roman"/>
        </w:rPr>
      </w:pPr>
      <w:r w:rsidRPr="00924F64">
        <w:rPr>
          <w:rFonts w:ascii="Times New Roman" w:hAnsi="Times New Roman" w:cs="Times New Roman"/>
          <w:smallCaps/>
        </w:rPr>
        <w:t>Scienze del Suolo, della Pianta e degli Alimenti</w:t>
      </w:r>
    </w:p>
    <w:p w14:paraId="267CCC78" w14:textId="77777777" w:rsidR="00E20057" w:rsidRDefault="00E20057" w:rsidP="00CE2735">
      <w:pPr>
        <w:tabs>
          <w:tab w:val="left" w:pos="1092"/>
        </w:tabs>
        <w:spacing w:after="0" w:line="240" w:lineRule="auto"/>
        <w:jc w:val="center"/>
        <w:rPr>
          <w:rFonts w:ascii="Times New Roman" w:hAnsi="Times New Roman"/>
          <w:sz w:val="24"/>
          <w:szCs w:val="24"/>
        </w:rPr>
      </w:pPr>
    </w:p>
    <w:p w14:paraId="1CBCD796" w14:textId="77777777" w:rsidR="002B1B32" w:rsidRDefault="002B1B32" w:rsidP="004515F2">
      <w:pPr>
        <w:tabs>
          <w:tab w:val="left" w:pos="709"/>
        </w:tabs>
        <w:spacing w:after="0" w:line="240" w:lineRule="auto"/>
        <w:jc w:val="both"/>
        <w:rPr>
          <w:rFonts w:ascii="Times New Roman" w:hAnsi="Times New Roman"/>
          <w:caps/>
          <w:sz w:val="24"/>
          <w:szCs w:val="24"/>
        </w:rPr>
      </w:pPr>
    </w:p>
    <w:p w14:paraId="49592577" w14:textId="77777777" w:rsidR="005E159C" w:rsidRDefault="00AE14AB" w:rsidP="00AE14AB">
      <w:pPr>
        <w:tabs>
          <w:tab w:val="left" w:pos="709"/>
        </w:tabs>
        <w:spacing w:after="0" w:line="240" w:lineRule="auto"/>
        <w:jc w:val="both"/>
        <w:rPr>
          <w:rFonts w:ascii="Times New Roman" w:hAnsi="Times New Roman"/>
          <w:sz w:val="24"/>
          <w:szCs w:val="24"/>
        </w:rPr>
      </w:pPr>
      <w:r>
        <w:rPr>
          <w:rFonts w:ascii="Times New Roman" w:hAnsi="Times New Roman"/>
          <w:caps/>
          <w:sz w:val="24"/>
          <w:szCs w:val="24"/>
        </w:rPr>
        <w:t xml:space="preserve">- </w:t>
      </w:r>
      <w:r w:rsidR="004515F2" w:rsidRPr="00883849">
        <w:rPr>
          <w:rFonts w:ascii="Times New Roman" w:hAnsi="Times New Roman"/>
          <w:caps/>
          <w:sz w:val="24"/>
          <w:szCs w:val="24"/>
        </w:rPr>
        <w:t>T</w:t>
      </w:r>
      <w:r w:rsidR="00331EA4">
        <w:rPr>
          <w:rFonts w:ascii="Times New Roman" w:hAnsi="Times New Roman"/>
          <w:sz w:val="24"/>
          <w:szCs w:val="24"/>
        </w:rPr>
        <w:t>itolo</w:t>
      </w:r>
      <w:r w:rsidR="004515F2" w:rsidRPr="004515F2">
        <w:rPr>
          <w:rFonts w:ascii="Times New Roman" w:hAnsi="Times New Roman"/>
          <w:sz w:val="24"/>
          <w:szCs w:val="24"/>
        </w:rPr>
        <w:t xml:space="preserve"> </w:t>
      </w:r>
      <w:r w:rsidR="00331EA4">
        <w:rPr>
          <w:rFonts w:ascii="Times New Roman" w:hAnsi="Times New Roman"/>
          <w:sz w:val="24"/>
          <w:szCs w:val="24"/>
        </w:rPr>
        <w:t>dell’attività</w:t>
      </w:r>
      <w:r w:rsidR="00D43EB3">
        <w:rPr>
          <w:rFonts w:ascii="Times New Roman" w:hAnsi="Times New Roman"/>
          <w:sz w:val="24"/>
          <w:szCs w:val="24"/>
        </w:rPr>
        <w:t xml:space="preserve"> </w:t>
      </w:r>
      <w:r>
        <w:rPr>
          <w:rFonts w:ascii="Times New Roman" w:hAnsi="Times New Roman"/>
          <w:sz w:val="24"/>
          <w:szCs w:val="24"/>
        </w:rPr>
        <w:t>per l’</w:t>
      </w:r>
      <w:r w:rsidR="00D43EB3">
        <w:rPr>
          <w:rFonts w:ascii="Times New Roman" w:hAnsi="Times New Roman"/>
          <w:sz w:val="24"/>
          <w:szCs w:val="24"/>
        </w:rPr>
        <w:t xml:space="preserve">acquisizione delle competenze trasversali*: </w:t>
      </w:r>
    </w:p>
    <w:p w14:paraId="13A74D9E" w14:textId="434BADD9" w:rsidR="004515F2" w:rsidRPr="005E159C" w:rsidRDefault="005E159C" w:rsidP="00AE14AB">
      <w:pPr>
        <w:tabs>
          <w:tab w:val="left" w:pos="709"/>
        </w:tabs>
        <w:spacing w:after="0" w:line="240" w:lineRule="auto"/>
        <w:jc w:val="both"/>
        <w:rPr>
          <w:rFonts w:ascii="Times New Roman" w:hAnsi="Times New Roman"/>
          <w:smallCaps/>
          <w:sz w:val="24"/>
          <w:szCs w:val="24"/>
          <w:u w:val="single"/>
        </w:rPr>
      </w:pPr>
      <w:r w:rsidRPr="005E159C">
        <w:rPr>
          <w:rFonts w:ascii="Times New Roman" w:hAnsi="Times New Roman"/>
          <w:smallCaps/>
          <w:sz w:val="24"/>
          <w:szCs w:val="24"/>
          <w:u w:val="single"/>
        </w:rPr>
        <w:t>Estimo e Prassi Professionale</w:t>
      </w:r>
    </w:p>
    <w:p w14:paraId="14595BC0" w14:textId="77777777" w:rsidR="00D43EB3" w:rsidRDefault="00D43EB3" w:rsidP="00D43EB3">
      <w:pPr>
        <w:tabs>
          <w:tab w:val="left" w:pos="709"/>
        </w:tabs>
        <w:spacing w:after="0" w:line="240" w:lineRule="auto"/>
        <w:jc w:val="center"/>
        <w:rPr>
          <w:rFonts w:ascii="Times New Roman" w:hAnsi="Times New Roman"/>
          <w:sz w:val="24"/>
          <w:szCs w:val="24"/>
        </w:rPr>
      </w:pPr>
    </w:p>
    <w:p w14:paraId="432194D0" w14:textId="34057288" w:rsidR="002B1B32" w:rsidRDefault="004515F2" w:rsidP="004515F2">
      <w:pPr>
        <w:tabs>
          <w:tab w:val="left" w:pos="709"/>
        </w:tabs>
        <w:spacing w:after="0" w:line="240" w:lineRule="auto"/>
        <w:jc w:val="both"/>
        <w:rPr>
          <w:rFonts w:ascii="Times New Roman" w:hAnsi="Times New Roman"/>
          <w:sz w:val="24"/>
          <w:szCs w:val="24"/>
        </w:rPr>
      </w:pPr>
      <w:r>
        <w:rPr>
          <w:rFonts w:ascii="Times New Roman" w:hAnsi="Times New Roman"/>
          <w:caps/>
          <w:sz w:val="24"/>
          <w:szCs w:val="24"/>
        </w:rPr>
        <w:t>- S</w:t>
      </w:r>
      <w:r>
        <w:rPr>
          <w:rFonts w:ascii="Times New Roman" w:hAnsi="Times New Roman"/>
          <w:sz w:val="24"/>
          <w:szCs w:val="24"/>
        </w:rPr>
        <w:t>ede</w:t>
      </w:r>
      <w:r w:rsidRPr="004515F2">
        <w:rPr>
          <w:rFonts w:ascii="Times New Roman" w:hAnsi="Times New Roman"/>
          <w:sz w:val="24"/>
          <w:szCs w:val="24"/>
        </w:rPr>
        <w:t xml:space="preserve"> </w:t>
      </w:r>
      <w:r w:rsidR="00331EA4">
        <w:rPr>
          <w:rFonts w:ascii="Times New Roman" w:hAnsi="Times New Roman"/>
          <w:sz w:val="24"/>
          <w:szCs w:val="24"/>
        </w:rPr>
        <w:t>dell’attività</w:t>
      </w:r>
      <w:r w:rsidR="00A06E93">
        <w:rPr>
          <w:rFonts w:ascii="Times New Roman" w:hAnsi="Times New Roman"/>
          <w:sz w:val="24"/>
          <w:szCs w:val="24"/>
        </w:rPr>
        <w:t xml:space="preserve"> e modalità di erogazione</w:t>
      </w:r>
      <w:r>
        <w:rPr>
          <w:rFonts w:ascii="Times New Roman" w:hAnsi="Times New Roman"/>
          <w:sz w:val="24"/>
          <w:szCs w:val="24"/>
        </w:rPr>
        <w:t xml:space="preserve">: </w:t>
      </w:r>
      <w:r w:rsidR="005E159C">
        <w:rPr>
          <w:rFonts w:ascii="Times New Roman" w:hAnsi="Times New Roman"/>
          <w:sz w:val="24"/>
          <w:szCs w:val="24"/>
        </w:rPr>
        <w:t xml:space="preserve"> Dipartimento di </w:t>
      </w:r>
      <w:r w:rsidR="005E159C" w:rsidRPr="005E159C">
        <w:rPr>
          <w:rFonts w:ascii="Times New Roman" w:hAnsi="Times New Roman"/>
          <w:sz w:val="24"/>
          <w:szCs w:val="24"/>
        </w:rPr>
        <w:t>Scienze del Suolo, della Pianta e degli Alimenti</w:t>
      </w:r>
      <w:r w:rsidR="00D43EB3">
        <w:rPr>
          <w:rFonts w:ascii="Times New Roman" w:hAnsi="Times New Roman"/>
          <w:sz w:val="24"/>
          <w:szCs w:val="24"/>
        </w:rPr>
        <w:t>___</w:t>
      </w:r>
      <w:r w:rsidR="005E159C">
        <w:rPr>
          <w:rFonts w:ascii="Times New Roman" w:hAnsi="Times New Roman"/>
          <w:sz w:val="24"/>
          <w:szCs w:val="24"/>
        </w:rPr>
        <w:t>(</w:t>
      </w:r>
      <w:proofErr w:type="spellStart"/>
      <w:r w:rsidR="005E159C">
        <w:rPr>
          <w:rFonts w:ascii="Times New Roman" w:hAnsi="Times New Roman"/>
          <w:sz w:val="24"/>
          <w:szCs w:val="24"/>
        </w:rPr>
        <w:t>DiSSPA</w:t>
      </w:r>
      <w:proofErr w:type="spellEnd"/>
      <w:r w:rsidR="005E159C">
        <w:rPr>
          <w:rFonts w:ascii="Times New Roman" w:hAnsi="Times New Roman"/>
          <w:sz w:val="24"/>
          <w:szCs w:val="24"/>
        </w:rPr>
        <w:t>)</w:t>
      </w:r>
      <w:r w:rsidR="00D43EB3">
        <w:rPr>
          <w:rFonts w:ascii="Times New Roman" w:hAnsi="Times New Roman"/>
          <w:sz w:val="24"/>
          <w:szCs w:val="24"/>
        </w:rPr>
        <w:t>_________</w:t>
      </w:r>
      <w:r w:rsidR="00A06E93">
        <w:rPr>
          <w:rFonts w:ascii="Times New Roman" w:hAnsi="Times New Roman"/>
          <w:sz w:val="24"/>
          <w:szCs w:val="24"/>
        </w:rPr>
        <w:t>___________________________</w:t>
      </w:r>
    </w:p>
    <w:p w14:paraId="7A56D503" w14:textId="77777777" w:rsidR="00D43EB3" w:rsidRDefault="00D43EB3" w:rsidP="004515F2">
      <w:pPr>
        <w:tabs>
          <w:tab w:val="left" w:pos="709"/>
        </w:tabs>
        <w:spacing w:after="0" w:line="240" w:lineRule="auto"/>
        <w:jc w:val="both"/>
        <w:rPr>
          <w:rFonts w:ascii="Times New Roman" w:hAnsi="Times New Roman"/>
          <w:sz w:val="24"/>
          <w:szCs w:val="24"/>
        </w:rPr>
      </w:pPr>
    </w:p>
    <w:p w14:paraId="7036D20B" w14:textId="72A49B30" w:rsidR="00D43EB3" w:rsidRDefault="00AB5A8C" w:rsidP="00D43EB3">
      <w:pPr>
        <w:tabs>
          <w:tab w:val="left" w:pos="709"/>
        </w:tabs>
        <w:spacing w:after="0" w:line="240" w:lineRule="auto"/>
        <w:rPr>
          <w:rFonts w:ascii="Times New Roman" w:hAnsi="Times New Roman"/>
          <w:sz w:val="24"/>
          <w:szCs w:val="24"/>
        </w:rPr>
      </w:pPr>
      <w:r>
        <w:rPr>
          <w:rFonts w:ascii="Times New Roman" w:hAnsi="Times New Roman"/>
          <w:sz w:val="24"/>
          <w:szCs w:val="24"/>
        </w:rPr>
        <w:t xml:space="preserve">- Periodo di </w:t>
      </w:r>
      <w:r w:rsidR="00D43EB3">
        <w:rPr>
          <w:rFonts w:ascii="Times New Roman" w:hAnsi="Times New Roman"/>
          <w:sz w:val="24"/>
          <w:szCs w:val="24"/>
        </w:rPr>
        <w:t>svolgimento delle attività formative</w:t>
      </w:r>
      <w:r w:rsidRPr="00A83183">
        <w:rPr>
          <w:rFonts w:ascii="Times New Roman" w:hAnsi="Times New Roman"/>
          <w:sz w:val="24"/>
          <w:szCs w:val="24"/>
        </w:rPr>
        <w:t>:</w:t>
      </w:r>
      <w:r w:rsidR="00D43EB3">
        <w:rPr>
          <w:rFonts w:ascii="Times New Roman" w:hAnsi="Times New Roman"/>
          <w:sz w:val="24"/>
          <w:szCs w:val="24"/>
        </w:rPr>
        <w:t xml:space="preserve"> dal </w:t>
      </w:r>
      <w:r w:rsidR="005E159C">
        <w:rPr>
          <w:rFonts w:ascii="Times New Roman" w:hAnsi="Times New Roman"/>
          <w:sz w:val="24"/>
          <w:szCs w:val="24"/>
        </w:rPr>
        <w:t>07/03/2023</w:t>
      </w:r>
      <w:r w:rsidR="00D43EB3">
        <w:rPr>
          <w:rFonts w:ascii="Times New Roman" w:hAnsi="Times New Roman"/>
          <w:sz w:val="24"/>
          <w:szCs w:val="24"/>
        </w:rPr>
        <w:t xml:space="preserve"> al </w:t>
      </w:r>
      <w:r w:rsidR="005E159C">
        <w:rPr>
          <w:rFonts w:ascii="Times New Roman" w:hAnsi="Times New Roman"/>
          <w:sz w:val="24"/>
          <w:szCs w:val="24"/>
        </w:rPr>
        <w:t>16/06/2023</w:t>
      </w:r>
    </w:p>
    <w:p w14:paraId="0224D6E0" w14:textId="77777777" w:rsidR="00D43EB3" w:rsidRDefault="00D43EB3" w:rsidP="00D43EB3">
      <w:pPr>
        <w:tabs>
          <w:tab w:val="left" w:pos="709"/>
        </w:tabs>
        <w:spacing w:after="0" w:line="240" w:lineRule="auto"/>
        <w:rPr>
          <w:rFonts w:ascii="Times New Roman" w:hAnsi="Times New Roman"/>
          <w:sz w:val="24"/>
          <w:szCs w:val="24"/>
        </w:rPr>
      </w:pPr>
    </w:p>
    <w:p w14:paraId="5A5411FC" w14:textId="48914816" w:rsidR="00AE14AB" w:rsidRDefault="00AE14AB" w:rsidP="00AE14AB">
      <w:pPr>
        <w:tabs>
          <w:tab w:val="left" w:pos="709"/>
        </w:tabs>
        <w:spacing w:after="0" w:line="240" w:lineRule="auto"/>
        <w:jc w:val="both"/>
        <w:rPr>
          <w:rFonts w:ascii="Times New Roman" w:hAnsi="Times New Roman"/>
          <w:sz w:val="24"/>
          <w:szCs w:val="24"/>
        </w:rPr>
      </w:pPr>
      <w:r w:rsidRPr="00635C2A">
        <w:rPr>
          <w:rFonts w:ascii="Times New Roman" w:hAnsi="Times New Roman"/>
          <w:sz w:val="24"/>
          <w:szCs w:val="24"/>
        </w:rPr>
        <w:t xml:space="preserve">- Durata dell’attività (in ore): </w:t>
      </w:r>
      <w:r w:rsidR="005E159C">
        <w:rPr>
          <w:rFonts w:ascii="Times New Roman" w:hAnsi="Times New Roman"/>
          <w:sz w:val="24"/>
          <w:szCs w:val="24"/>
        </w:rPr>
        <w:t>40</w:t>
      </w:r>
    </w:p>
    <w:p w14:paraId="6642DCBE" w14:textId="77777777" w:rsidR="00AE14AB" w:rsidRDefault="00AE14AB" w:rsidP="00D43EB3">
      <w:pPr>
        <w:tabs>
          <w:tab w:val="left" w:pos="709"/>
        </w:tabs>
        <w:spacing w:after="0" w:line="240" w:lineRule="auto"/>
        <w:rPr>
          <w:rFonts w:ascii="Times New Roman" w:hAnsi="Times New Roman"/>
          <w:sz w:val="24"/>
          <w:szCs w:val="24"/>
        </w:rPr>
      </w:pPr>
    </w:p>
    <w:p w14:paraId="2E1B60F5" w14:textId="7B91DE58" w:rsidR="00A06E93" w:rsidRPr="00A06E93" w:rsidRDefault="00A06E93" w:rsidP="00A06E93">
      <w:pPr>
        <w:tabs>
          <w:tab w:val="left" w:pos="1092"/>
        </w:tabs>
        <w:spacing w:after="0" w:line="240" w:lineRule="auto"/>
        <w:jc w:val="both"/>
        <w:rPr>
          <w:rFonts w:ascii="Times New Roman" w:hAnsi="Times New Roman"/>
          <w:sz w:val="24"/>
          <w:szCs w:val="24"/>
        </w:rPr>
      </w:pPr>
      <w:r w:rsidRPr="00A06E93">
        <w:rPr>
          <w:rFonts w:ascii="Times New Roman" w:hAnsi="Times New Roman"/>
          <w:sz w:val="24"/>
          <w:szCs w:val="24"/>
        </w:rPr>
        <w:t xml:space="preserve">-  Data entro la quale </w:t>
      </w:r>
      <w:r>
        <w:rPr>
          <w:rFonts w:ascii="Times New Roman" w:hAnsi="Times New Roman"/>
          <w:sz w:val="24"/>
          <w:szCs w:val="24"/>
        </w:rPr>
        <w:t xml:space="preserve">è possibile </w:t>
      </w:r>
      <w:r w:rsidRPr="00A06E93">
        <w:rPr>
          <w:rFonts w:ascii="Times New Roman" w:hAnsi="Times New Roman"/>
          <w:sz w:val="24"/>
          <w:szCs w:val="24"/>
        </w:rPr>
        <w:t>effettuare l’iscrizione (precedente allo svolgimento del 30% delle attività formative previste nell’ambito di ciascun insegnamento o</w:t>
      </w:r>
      <w:r>
        <w:rPr>
          <w:rFonts w:ascii="Times New Roman" w:hAnsi="Times New Roman"/>
          <w:sz w:val="24"/>
          <w:szCs w:val="24"/>
        </w:rPr>
        <w:t xml:space="preserve"> </w:t>
      </w:r>
      <w:r w:rsidRPr="00A06E93">
        <w:rPr>
          <w:rFonts w:ascii="Times New Roman" w:hAnsi="Times New Roman"/>
          <w:sz w:val="24"/>
          <w:szCs w:val="24"/>
        </w:rPr>
        <w:t>laboratorio)</w:t>
      </w:r>
      <w:r>
        <w:rPr>
          <w:rFonts w:ascii="Times New Roman" w:hAnsi="Times New Roman"/>
          <w:sz w:val="24"/>
          <w:szCs w:val="24"/>
        </w:rPr>
        <w:t xml:space="preserve"> </w:t>
      </w:r>
      <w:r w:rsidR="005E159C">
        <w:rPr>
          <w:rFonts w:ascii="Times New Roman" w:hAnsi="Times New Roman"/>
          <w:sz w:val="24"/>
          <w:szCs w:val="24"/>
        </w:rPr>
        <w:t>07/04/2023</w:t>
      </w:r>
    </w:p>
    <w:p w14:paraId="6B635B1D" w14:textId="77777777" w:rsidR="00A06E93" w:rsidRPr="00A06E93" w:rsidRDefault="00A06E93" w:rsidP="00A06E93">
      <w:pPr>
        <w:tabs>
          <w:tab w:val="left" w:pos="1092"/>
        </w:tabs>
        <w:spacing w:after="0" w:line="240" w:lineRule="auto"/>
        <w:rPr>
          <w:rFonts w:ascii="Times New Roman" w:hAnsi="Times New Roman"/>
          <w:sz w:val="24"/>
          <w:szCs w:val="24"/>
        </w:rPr>
      </w:pPr>
    </w:p>
    <w:p w14:paraId="5DAB45A5" w14:textId="12EC76F8" w:rsidR="002B1B32" w:rsidRDefault="00D43EB3" w:rsidP="00D43EB3">
      <w:pPr>
        <w:tabs>
          <w:tab w:val="left" w:pos="709"/>
        </w:tabs>
        <w:spacing w:after="0" w:line="240" w:lineRule="auto"/>
        <w:rPr>
          <w:rFonts w:ascii="Times New Roman" w:hAnsi="Times New Roman"/>
          <w:sz w:val="24"/>
          <w:szCs w:val="24"/>
        </w:rPr>
      </w:pPr>
      <w:r>
        <w:rPr>
          <w:rFonts w:ascii="Times New Roman" w:hAnsi="Times New Roman"/>
          <w:sz w:val="24"/>
          <w:szCs w:val="24"/>
        </w:rPr>
        <w:t xml:space="preserve">- </w:t>
      </w:r>
      <w:r w:rsidR="004515F2">
        <w:rPr>
          <w:rFonts w:ascii="Times New Roman" w:hAnsi="Times New Roman"/>
          <w:sz w:val="24"/>
          <w:szCs w:val="24"/>
        </w:rPr>
        <w:t xml:space="preserve"> </w:t>
      </w:r>
      <w:r w:rsidR="002B1B32">
        <w:rPr>
          <w:rFonts w:ascii="Times New Roman" w:hAnsi="Times New Roman"/>
          <w:sz w:val="24"/>
          <w:szCs w:val="24"/>
        </w:rPr>
        <w:t>Numero di CFU attribuibili agli studenti che avranno frequentato almeno il 70% delle</w:t>
      </w:r>
      <w:r w:rsidR="00331EA4">
        <w:rPr>
          <w:rFonts w:ascii="Times New Roman" w:hAnsi="Times New Roman"/>
          <w:sz w:val="24"/>
          <w:szCs w:val="24"/>
        </w:rPr>
        <w:t xml:space="preserve"> lezioni/ </w:t>
      </w:r>
      <w:r w:rsidR="00331EA4" w:rsidRPr="00331EA4">
        <w:rPr>
          <w:rFonts w:ascii="Times New Roman" w:hAnsi="Times New Roman"/>
          <w:sz w:val="24"/>
          <w:szCs w:val="24"/>
        </w:rPr>
        <w:t>sessioni di apprendimento</w:t>
      </w:r>
      <w:r w:rsidR="00331EA4">
        <w:rPr>
          <w:rFonts w:ascii="Times New Roman" w:hAnsi="Times New Roman"/>
          <w:sz w:val="24"/>
          <w:szCs w:val="24"/>
        </w:rPr>
        <w:t>/</w:t>
      </w:r>
      <w:r w:rsidR="00331EA4" w:rsidRPr="00331EA4">
        <w:rPr>
          <w:rFonts w:ascii="Times New Roman" w:hAnsi="Times New Roman"/>
          <w:sz w:val="24"/>
          <w:szCs w:val="24"/>
        </w:rPr>
        <w:t>laboratori</w:t>
      </w:r>
      <w:r w:rsidR="00331EA4">
        <w:rPr>
          <w:rFonts w:ascii="Times New Roman" w:hAnsi="Times New Roman"/>
          <w:sz w:val="24"/>
          <w:szCs w:val="24"/>
        </w:rPr>
        <w:t>/</w:t>
      </w:r>
      <w:r w:rsidR="00331EA4" w:rsidRPr="00331EA4">
        <w:rPr>
          <w:rFonts w:ascii="Times New Roman" w:hAnsi="Times New Roman"/>
          <w:sz w:val="24"/>
          <w:szCs w:val="24"/>
        </w:rPr>
        <w:t xml:space="preserve">seminari </w:t>
      </w:r>
      <w:r w:rsidR="002B1B32">
        <w:rPr>
          <w:rFonts w:ascii="Times New Roman" w:hAnsi="Times New Roman"/>
          <w:sz w:val="24"/>
          <w:szCs w:val="24"/>
        </w:rPr>
        <w:t>ed avranno superato le relative prove finali (esame di profitto o verifica)</w:t>
      </w:r>
      <w:r w:rsidR="006F32D5">
        <w:rPr>
          <w:rFonts w:ascii="Times New Roman" w:hAnsi="Times New Roman"/>
          <w:sz w:val="24"/>
          <w:szCs w:val="24"/>
        </w:rPr>
        <w:t xml:space="preserve">: </w:t>
      </w:r>
      <w:r w:rsidR="005E159C">
        <w:rPr>
          <w:rFonts w:ascii="Times New Roman" w:hAnsi="Times New Roman"/>
          <w:sz w:val="24"/>
          <w:szCs w:val="24"/>
        </w:rPr>
        <w:t>4</w:t>
      </w:r>
    </w:p>
    <w:p w14:paraId="0E9BAA2E" w14:textId="77777777" w:rsidR="006F32D5" w:rsidRDefault="006F32D5" w:rsidP="004515F2">
      <w:pPr>
        <w:tabs>
          <w:tab w:val="left" w:pos="709"/>
        </w:tabs>
        <w:spacing w:after="0" w:line="240" w:lineRule="auto"/>
        <w:jc w:val="both"/>
        <w:rPr>
          <w:rFonts w:ascii="Times New Roman" w:hAnsi="Times New Roman"/>
          <w:sz w:val="24"/>
          <w:szCs w:val="24"/>
        </w:rPr>
      </w:pPr>
    </w:p>
    <w:p w14:paraId="288912B1" w14:textId="77777777" w:rsidR="005E159C" w:rsidRDefault="006F32D5" w:rsidP="005E159C">
      <w:pPr>
        <w:jc w:val="both"/>
        <w:rPr>
          <w:rFonts w:ascii="Times New Roman" w:hAnsi="Times New Roman"/>
          <w:sz w:val="24"/>
          <w:szCs w:val="24"/>
        </w:rPr>
      </w:pPr>
      <w:r>
        <w:rPr>
          <w:rFonts w:ascii="Times New Roman" w:hAnsi="Times New Roman"/>
          <w:sz w:val="24"/>
          <w:szCs w:val="24"/>
        </w:rPr>
        <w:t xml:space="preserve">- </w:t>
      </w:r>
      <w:r w:rsidR="002B1B32">
        <w:rPr>
          <w:rFonts w:ascii="Times New Roman" w:hAnsi="Times New Roman"/>
          <w:sz w:val="24"/>
          <w:szCs w:val="24"/>
        </w:rPr>
        <w:t>Breve descrizione delle attività proposte e delle metodologie didattiche da adottare</w:t>
      </w:r>
      <w:r w:rsidR="00AE14AB">
        <w:rPr>
          <w:rFonts w:ascii="Times New Roman" w:hAnsi="Times New Roman"/>
          <w:sz w:val="24"/>
          <w:szCs w:val="24"/>
        </w:rPr>
        <w:t>**</w:t>
      </w:r>
      <w:r>
        <w:rPr>
          <w:rFonts w:ascii="Times New Roman" w:hAnsi="Times New Roman"/>
          <w:sz w:val="24"/>
          <w:szCs w:val="24"/>
        </w:rPr>
        <w:t>:</w:t>
      </w:r>
      <w:r w:rsidR="00D43EB3">
        <w:rPr>
          <w:rFonts w:ascii="Times New Roman" w:hAnsi="Times New Roman"/>
          <w:sz w:val="24"/>
          <w:szCs w:val="24"/>
        </w:rPr>
        <w:t xml:space="preserve"> </w:t>
      </w:r>
    </w:p>
    <w:p w14:paraId="406243B1" w14:textId="4AF9B507" w:rsidR="00020F1C" w:rsidRPr="00020F1C" w:rsidRDefault="00020F1C" w:rsidP="00020F1C">
      <w:pPr>
        <w:tabs>
          <w:tab w:val="left" w:pos="709"/>
        </w:tabs>
        <w:spacing w:after="0" w:line="240" w:lineRule="auto"/>
        <w:jc w:val="both"/>
        <w:rPr>
          <w:rFonts w:ascii="Times New Roman" w:hAnsi="Times New Roman"/>
          <w:sz w:val="24"/>
          <w:szCs w:val="24"/>
        </w:rPr>
      </w:pPr>
      <w:r w:rsidRPr="00020F1C">
        <w:rPr>
          <w:rFonts w:ascii="Times New Roman" w:hAnsi="Times New Roman"/>
          <w:sz w:val="24"/>
          <w:szCs w:val="24"/>
        </w:rPr>
        <w:t xml:space="preserve">Il corso di competenze trasversali di </w:t>
      </w:r>
      <w:r w:rsidRPr="00020F1C">
        <w:rPr>
          <w:rFonts w:ascii="Times New Roman" w:hAnsi="Times New Roman"/>
          <w:i/>
          <w:iCs/>
          <w:sz w:val="24"/>
          <w:szCs w:val="24"/>
        </w:rPr>
        <w:t>Estimo e prassi professionale</w:t>
      </w:r>
      <w:r w:rsidRPr="00020F1C">
        <w:rPr>
          <w:rFonts w:ascii="Times New Roman" w:hAnsi="Times New Roman"/>
          <w:sz w:val="24"/>
          <w:szCs w:val="24"/>
        </w:rPr>
        <w:t xml:space="preserve"> si preoccupa di coinvolgere gli studenti</w:t>
      </w:r>
      <w:r>
        <w:rPr>
          <w:rFonts w:ascii="Times New Roman" w:hAnsi="Times New Roman"/>
          <w:sz w:val="24"/>
          <w:szCs w:val="24"/>
        </w:rPr>
        <w:t>,</w:t>
      </w:r>
      <w:r w:rsidRPr="00020F1C">
        <w:rPr>
          <w:rFonts w:ascii="Times New Roman" w:hAnsi="Times New Roman"/>
          <w:sz w:val="24"/>
          <w:szCs w:val="24"/>
        </w:rPr>
        <w:t xml:space="preserve"> ed eventualmente professionisti, in quei contesti in cui, oltre che conoscenze prettamente estimative, sono necessarie anche padronanze di carattere giuridico.</w:t>
      </w:r>
    </w:p>
    <w:p w14:paraId="14CBC2FB" w14:textId="77777777" w:rsidR="00020F1C" w:rsidRPr="00020F1C" w:rsidRDefault="00020F1C" w:rsidP="00020F1C">
      <w:pPr>
        <w:tabs>
          <w:tab w:val="left" w:pos="709"/>
        </w:tabs>
        <w:spacing w:after="0" w:line="240" w:lineRule="auto"/>
        <w:jc w:val="both"/>
        <w:rPr>
          <w:rFonts w:ascii="Times New Roman" w:hAnsi="Times New Roman"/>
          <w:sz w:val="24"/>
          <w:szCs w:val="24"/>
        </w:rPr>
      </w:pPr>
      <w:r w:rsidRPr="00020F1C">
        <w:rPr>
          <w:rFonts w:ascii="Times New Roman" w:hAnsi="Times New Roman"/>
          <w:sz w:val="24"/>
          <w:szCs w:val="24"/>
        </w:rPr>
        <w:t>A tale scopo, dopo aver ripreso i principali aspetti teorici della disciplina estimativa, il corso prevede l’analisi e gli approfondimenti di reali casi studio reali, presentati dal docente con l’ausilio di esperti professionisti titolari di studi tecnico-agronomici. Tra questi è prevista anche la partecipazione di un legale che presenterà gli adempimenti e le criticità cui un tecnico deve far fronte per poter rispondere adeguatamente ai quesiti di stima.</w:t>
      </w:r>
    </w:p>
    <w:p w14:paraId="6803DD50" w14:textId="77777777" w:rsidR="00020F1C" w:rsidRPr="00020F1C" w:rsidRDefault="00020F1C" w:rsidP="00020F1C">
      <w:pPr>
        <w:tabs>
          <w:tab w:val="left" w:pos="709"/>
        </w:tabs>
        <w:spacing w:after="0" w:line="240" w:lineRule="auto"/>
        <w:jc w:val="both"/>
        <w:rPr>
          <w:rFonts w:ascii="Times New Roman" w:hAnsi="Times New Roman"/>
          <w:sz w:val="24"/>
          <w:szCs w:val="24"/>
        </w:rPr>
      </w:pPr>
      <w:r w:rsidRPr="00020F1C">
        <w:rPr>
          <w:rFonts w:ascii="Times New Roman" w:hAnsi="Times New Roman"/>
          <w:sz w:val="24"/>
          <w:szCs w:val="24"/>
        </w:rPr>
        <w:t>Particolare rilievo assume il ruolo del tecnico nel caso di valutazioni non monetarie di beni pubblici e privati</w:t>
      </w:r>
    </w:p>
    <w:p w14:paraId="774E46DC" w14:textId="77777777" w:rsidR="00020F1C" w:rsidRPr="00020F1C" w:rsidRDefault="00020F1C" w:rsidP="00020F1C">
      <w:pPr>
        <w:tabs>
          <w:tab w:val="left" w:pos="709"/>
        </w:tabs>
        <w:spacing w:after="0" w:line="240" w:lineRule="auto"/>
        <w:jc w:val="both"/>
        <w:rPr>
          <w:rFonts w:ascii="Times New Roman" w:hAnsi="Times New Roman"/>
          <w:sz w:val="24"/>
          <w:szCs w:val="24"/>
        </w:rPr>
      </w:pPr>
      <w:r w:rsidRPr="00020F1C">
        <w:rPr>
          <w:rFonts w:ascii="Times New Roman" w:hAnsi="Times New Roman"/>
          <w:sz w:val="24"/>
          <w:szCs w:val="24"/>
        </w:rPr>
        <w:t>Il corso quindi si rivolge oltre che agli studenti delle aree di Agraria e di Giurisprudenza, anche a soggetti esterni interessati all’attività professionale; non solo agronomi, ma anche ingeneri, architetti, geometri, ecc.</w:t>
      </w:r>
    </w:p>
    <w:p w14:paraId="5B760A58" w14:textId="79E0C7A0" w:rsidR="00020F1C" w:rsidRPr="00020F1C" w:rsidRDefault="00020F1C" w:rsidP="00020F1C">
      <w:pPr>
        <w:jc w:val="both"/>
        <w:rPr>
          <w:rFonts w:ascii="Times New Roman" w:hAnsi="Times New Roman"/>
          <w:sz w:val="24"/>
          <w:szCs w:val="24"/>
        </w:rPr>
      </w:pPr>
      <w:r w:rsidRPr="00020F1C">
        <w:rPr>
          <w:rFonts w:ascii="Times New Roman" w:hAnsi="Times New Roman"/>
          <w:sz w:val="24"/>
          <w:szCs w:val="24"/>
        </w:rPr>
        <w:t>L’esame</w:t>
      </w:r>
      <w:r>
        <w:rPr>
          <w:rFonts w:ascii="Times New Roman" w:hAnsi="Times New Roman"/>
          <w:sz w:val="24"/>
          <w:szCs w:val="24"/>
        </w:rPr>
        <w:t xml:space="preserve"> </w:t>
      </w:r>
      <w:r w:rsidRPr="00020F1C">
        <w:rPr>
          <w:rFonts w:ascii="Times New Roman" w:hAnsi="Times New Roman"/>
          <w:sz w:val="24"/>
          <w:szCs w:val="24"/>
        </w:rPr>
        <w:t>consiste nella presentazione, mediante PowerPoint, accompagnata da una relazione scritta, di un caso studio (con tema assegnato dal docente) relativo ad uno degli argomenti trattati, in cui ciascun candidato rappresenta il ruolo di un consulente (</w:t>
      </w:r>
      <w:proofErr w:type="spellStart"/>
      <w:r w:rsidRPr="00020F1C">
        <w:rPr>
          <w:rFonts w:ascii="Times New Roman" w:hAnsi="Times New Roman"/>
          <w:sz w:val="24"/>
          <w:szCs w:val="24"/>
        </w:rPr>
        <w:t>role</w:t>
      </w:r>
      <w:proofErr w:type="spellEnd"/>
      <w:r w:rsidRPr="00020F1C">
        <w:rPr>
          <w:rFonts w:ascii="Times New Roman" w:hAnsi="Times New Roman"/>
          <w:sz w:val="24"/>
          <w:szCs w:val="24"/>
        </w:rPr>
        <w:t xml:space="preserve"> playing,) sia di parte che di Ufficio. Nel caso in cui la prova preveda più ruoli, i candidati si susseguiranno nella presentazione della loro attività</w:t>
      </w:r>
    </w:p>
    <w:p w14:paraId="24B18E16" w14:textId="0F3ACBE8" w:rsidR="00444904" w:rsidRDefault="002B1B32" w:rsidP="00444904">
      <w:pPr>
        <w:pStyle w:val="Default"/>
        <w:jc w:val="both"/>
        <w:rPr>
          <w:rFonts w:ascii="Times New Roman" w:hAnsi="Times New Roman" w:cs="Times New Roman"/>
          <w:color w:val="auto"/>
          <w:lang w:eastAsia="en-US"/>
        </w:rPr>
      </w:pPr>
      <w:r w:rsidRPr="00444904">
        <w:rPr>
          <w:rFonts w:ascii="Times New Roman" w:hAnsi="Times New Roman" w:cs="Times New Roman"/>
          <w:color w:val="auto"/>
          <w:lang w:eastAsia="en-US"/>
        </w:rPr>
        <w:t>- Cognome, nome e recapito di posta elettronica o telefonico de</w:t>
      </w:r>
      <w:r w:rsidR="00AE14AB" w:rsidRPr="00444904">
        <w:rPr>
          <w:rFonts w:ascii="Times New Roman" w:hAnsi="Times New Roman" w:cs="Times New Roman"/>
          <w:color w:val="auto"/>
          <w:lang w:eastAsia="en-US"/>
        </w:rPr>
        <w:t>l/</w:t>
      </w:r>
      <w:r w:rsidR="007D22E9" w:rsidRPr="00444904">
        <w:rPr>
          <w:rFonts w:ascii="Times New Roman" w:hAnsi="Times New Roman" w:cs="Times New Roman"/>
          <w:color w:val="auto"/>
          <w:lang w:eastAsia="en-US"/>
        </w:rPr>
        <w:t xml:space="preserve">i </w:t>
      </w:r>
      <w:r w:rsidR="00AF38C5" w:rsidRPr="00444904">
        <w:rPr>
          <w:rFonts w:ascii="Times New Roman" w:hAnsi="Times New Roman" w:cs="Times New Roman"/>
          <w:color w:val="auto"/>
          <w:lang w:eastAsia="en-US"/>
        </w:rPr>
        <w:t>docent</w:t>
      </w:r>
      <w:r w:rsidR="00AE14AB" w:rsidRPr="00444904">
        <w:rPr>
          <w:rFonts w:ascii="Times New Roman" w:hAnsi="Times New Roman" w:cs="Times New Roman"/>
          <w:color w:val="auto"/>
          <w:lang w:eastAsia="en-US"/>
        </w:rPr>
        <w:t>e/</w:t>
      </w:r>
      <w:r w:rsidR="00AF38C5" w:rsidRPr="00444904">
        <w:rPr>
          <w:rFonts w:ascii="Times New Roman" w:hAnsi="Times New Roman" w:cs="Times New Roman"/>
          <w:color w:val="auto"/>
          <w:lang w:eastAsia="en-US"/>
        </w:rPr>
        <w:t>i responsabil</w:t>
      </w:r>
      <w:r w:rsidR="00AE14AB" w:rsidRPr="00444904">
        <w:rPr>
          <w:rFonts w:ascii="Times New Roman" w:hAnsi="Times New Roman" w:cs="Times New Roman"/>
          <w:color w:val="auto"/>
          <w:lang w:eastAsia="en-US"/>
        </w:rPr>
        <w:t>e/</w:t>
      </w:r>
      <w:r w:rsidR="00AF38C5" w:rsidRPr="00444904">
        <w:rPr>
          <w:rFonts w:ascii="Times New Roman" w:hAnsi="Times New Roman" w:cs="Times New Roman"/>
          <w:color w:val="auto"/>
          <w:lang w:eastAsia="en-US"/>
        </w:rPr>
        <w:t>i</w:t>
      </w:r>
      <w:r w:rsidRPr="00444904">
        <w:rPr>
          <w:rFonts w:ascii="Times New Roman" w:hAnsi="Times New Roman" w:cs="Times New Roman"/>
          <w:color w:val="auto"/>
          <w:lang w:eastAsia="en-US"/>
        </w:rPr>
        <w:t>:</w:t>
      </w:r>
    </w:p>
    <w:p w14:paraId="5DAD382E" w14:textId="1F02F5B1" w:rsidR="00444904" w:rsidRDefault="00444904" w:rsidP="00444904">
      <w:pPr>
        <w:pStyle w:val="Default"/>
        <w:jc w:val="both"/>
        <w:rPr>
          <w:rFonts w:ascii="Times New Roman" w:hAnsi="Times New Roman" w:cs="Times New Roman"/>
          <w:color w:val="auto"/>
          <w:lang w:eastAsia="en-US"/>
        </w:rPr>
      </w:pPr>
      <w:r>
        <w:rPr>
          <w:rFonts w:ascii="Times New Roman" w:hAnsi="Times New Roman" w:cs="Times New Roman"/>
          <w:color w:val="auto"/>
          <w:lang w:eastAsia="en-US"/>
        </w:rPr>
        <w:t xml:space="preserve">Claudio Acciani; </w:t>
      </w:r>
      <w:hyperlink r:id="rId10" w:history="1">
        <w:r w:rsidRPr="00BB1ACF">
          <w:rPr>
            <w:rStyle w:val="Collegamentoipertestuale"/>
            <w:rFonts w:ascii="Times New Roman" w:hAnsi="Times New Roman" w:cs="Times New Roman"/>
            <w:lang w:eastAsia="en-US"/>
          </w:rPr>
          <w:t>claudio.acciani@uniba.it</w:t>
        </w:r>
      </w:hyperlink>
      <w:r>
        <w:rPr>
          <w:rFonts w:ascii="Times New Roman" w:hAnsi="Times New Roman" w:cs="Times New Roman"/>
          <w:color w:val="auto"/>
          <w:lang w:eastAsia="en-US"/>
        </w:rPr>
        <w:t xml:space="preserve">; 3398199309. </w:t>
      </w:r>
    </w:p>
    <w:p w14:paraId="7C4EACD6" w14:textId="77777777" w:rsidR="00D43EB3" w:rsidRDefault="00D43EB3" w:rsidP="002B1B32">
      <w:pPr>
        <w:tabs>
          <w:tab w:val="left" w:pos="1092"/>
        </w:tabs>
        <w:spacing w:after="0" w:line="240" w:lineRule="auto"/>
        <w:rPr>
          <w:rFonts w:ascii="Times New Roman" w:hAnsi="Times New Roman"/>
          <w:sz w:val="24"/>
          <w:szCs w:val="24"/>
        </w:rPr>
      </w:pPr>
    </w:p>
    <w:sectPr w:rsidR="00D43EB3" w:rsidSect="006C3A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62E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324513"/>
    <w:multiLevelType w:val="hybridMultilevel"/>
    <w:tmpl w:val="378A27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26180899">
    <w:abstractNumId w:val="0"/>
  </w:num>
  <w:num w:numId="2" w16cid:durableId="1465344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24"/>
    <w:rsid w:val="00011BFC"/>
    <w:rsid w:val="00020F1C"/>
    <w:rsid w:val="00083D41"/>
    <w:rsid w:val="000A7CEA"/>
    <w:rsid w:val="000B665E"/>
    <w:rsid w:val="000C34D9"/>
    <w:rsid w:val="000E4F5C"/>
    <w:rsid w:val="00117D56"/>
    <w:rsid w:val="00120286"/>
    <w:rsid w:val="0017629E"/>
    <w:rsid w:val="001A0E0E"/>
    <w:rsid w:val="00204D52"/>
    <w:rsid w:val="00230875"/>
    <w:rsid w:val="00270490"/>
    <w:rsid w:val="00295E71"/>
    <w:rsid w:val="002B1B32"/>
    <w:rsid w:val="0032549B"/>
    <w:rsid w:val="00326B4A"/>
    <w:rsid w:val="00331EA4"/>
    <w:rsid w:val="00353B7B"/>
    <w:rsid w:val="00366AB5"/>
    <w:rsid w:val="0038711B"/>
    <w:rsid w:val="00391FAE"/>
    <w:rsid w:val="003B2521"/>
    <w:rsid w:val="004132F2"/>
    <w:rsid w:val="00434376"/>
    <w:rsid w:val="00444904"/>
    <w:rsid w:val="0045111D"/>
    <w:rsid w:val="004515F2"/>
    <w:rsid w:val="005465A0"/>
    <w:rsid w:val="005C697A"/>
    <w:rsid w:val="005E159C"/>
    <w:rsid w:val="00613627"/>
    <w:rsid w:val="00626ABE"/>
    <w:rsid w:val="006354B9"/>
    <w:rsid w:val="00635C2A"/>
    <w:rsid w:val="00670955"/>
    <w:rsid w:val="00687DEC"/>
    <w:rsid w:val="00694D9E"/>
    <w:rsid w:val="00696BE1"/>
    <w:rsid w:val="006B3379"/>
    <w:rsid w:val="006C3AA5"/>
    <w:rsid w:val="006C4A28"/>
    <w:rsid w:val="006E7EA2"/>
    <w:rsid w:val="006F32D5"/>
    <w:rsid w:val="006F43A8"/>
    <w:rsid w:val="00717715"/>
    <w:rsid w:val="00723535"/>
    <w:rsid w:val="00733852"/>
    <w:rsid w:val="007705CE"/>
    <w:rsid w:val="00785092"/>
    <w:rsid w:val="007A02F1"/>
    <w:rsid w:val="007C3B24"/>
    <w:rsid w:val="007D22E9"/>
    <w:rsid w:val="00840D15"/>
    <w:rsid w:val="0085540F"/>
    <w:rsid w:val="00855829"/>
    <w:rsid w:val="00883849"/>
    <w:rsid w:val="008C279F"/>
    <w:rsid w:val="00924F64"/>
    <w:rsid w:val="009325DA"/>
    <w:rsid w:val="0094488C"/>
    <w:rsid w:val="0097478B"/>
    <w:rsid w:val="009827F5"/>
    <w:rsid w:val="009979A1"/>
    <w:rsid w:val="00A06E93"/>
    <w:rsid w:val="00A622AE"/>
    <w:rsid w:val="00A83183"/>
    <w:rsid w:val="00A97794"/>
    <w:rsid w:val="00AB5A8C"/>
    <w:rsid w:val="00AE14AB"/>
    <w:rsid w:val="00AE308A"/>
    <w:rsid w:val="00AF22B9"/>
    <w:rsid w:val="00AF38C5"/>
    <w:rsid w:val="00B03C69"/>
    <w:rsid w:val="00B35002"/>
    <w:rsid w:val="00B3643B"/>
    <w:rsid w:val="00C41DDE"/>
    <w:rsid w:val="00CA752C"/>
    <w:rsid w:val="00CE2735"/>
    <w:rsid w:val="00D270C9"/>
    <w:rsid w:val="00D43EB3"/>
    <w:rsid w:val="00D53B64"/>
    <w:rsid w:val="00D664D1"/>
    <w:rsid w:val="00DD7187"/>
    <w:rsid w:val="00E06380"/>
    <w:rsid w:val="00E20057"/>
    <w:rsid w:val="00E8394C"/>
    <w:rsid w:val="00F14A61"/>
    <w:rsid w:val="00F8543A"/>
    <w:rsid w:val="00F90E88"/>
    <w:rsid w:val="00F97981"/>
    <w:rsid w:val="00FB5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71B4"/>
  <w15:docId w15:val="{4EADFB77-3A7F-4237-9B6F-E90E8E4F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3AA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C3B24"/>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7C3B24"/>
    <w:rPr>
      <w:rFonts w:ascii="Tahoma" w:hAnsi="Tahoma" w:cs="Tahoma"/>
      <w:sz w:val="16"/>
      <w:szCs w:val="16"/>
    </w:rPr>
  </w:style>
  <w:style w:type="paragraph" w:customStyle="1" w:styleId="Default">
    <w:name w:val="Default"/>
    <w:rsid w:val="00A622AE"/>
    <w:pPr>
      <w:autoSpaceDE w:val="0"/>
      <w:autoSpaceDN w:val="0"/>
      <w:adjustRightInd w:val="0"/>
    </w:pPr>
    <w:rPr>
      <w:rFonts w:cs="Calibri"/>
      <w:color w:val="000000"/>
      <w:sz w:val="24"/>
      <w:szCs w:val="24"/>
    </w:rPr>
  </w:style>
  <w:style w:type="character" w:styleId="Collegamentoipertestuale">
    <w:name w:val="Hyperlink"/>
    <w:uiPriority w:val="99"/>
    <w:unhideWhenUsed/>
    <w:rsid w:val="00120286"/>
    <w:rPr>
      <w:color w:val="0000FF"/>
      <w:u w:val="single"/>
    </w:rPr>
  </w:style>
  <w:style w:type="character" w:styleId="Rimandocommento">
    <w:name w:val="annotation reference"/>
    <w:basedOn w:val="Carpredefinitoparagrafo"/>
    <w:uiPriority w:val="99"/>
    <w:semiHidden/>
    <w:unhideWhenUsed/>
    <w:rsid w:val="00733852"/>
    <w:rPr>
      <w:sz w:val="16"/>
      <w:szCs w:val="16"/>
    </w:rPr>
  </w:style>
  <w:style w:type="paragraph" w:styleId="Testocommento">
    <w:name w:val="annotation text"/>
    <w:basedOn w:val="Normale"/>
    <w:link w:val="TestocommentoCarattere"/>
    <w:uiPriority w:val="99"/>
    <w:semiHidden/>
    <w:unhideWhenUsed/>
    <w:rsid w:val="00733852"/>
    <w:rPr>
      <w:sz w:val="20"/>
      <w:szCs w:val="20"/>
    </w:rPr>
  </w:style>
  <w:style w:type="character" w:customStyle="1" w:styleId="TestocommentoCarattere">
    <w:name w:val="Testo commento Carattere"/>
    <w:basedOn w:val="Carpredefinitoparagrafo"/>
    <w:link w:val="Testocommento"/>
    <w:uiPriority w:val="99"/>
    <w:semiHidden/>
    <w:rsid w:val="00733852"/>
    <w:rPr>
      <w:lang w:eastAsia="en-US"/>
    </w:rPr>
  </w:style>
  <w:style w:type="paragraph" w:styleId="Soggettocommento">
    <w:name w:val="annotation subject"/>
    <w:basedOn w:val="Testocommento"/>
    <w:next w:val="Testocommento"/>
    <w:link w:val="SoggettocommentoCarattere"/>
    <w:uiPriority w:val="99"/>
    <w:semiHidden/>
    <w:unhideWhenUsed/>
    <w:rsid w:val="00733852"/>
    <w:rPr>
      <w:b/>
      <w:bCs/>
    </w:rPr>
  </w:style>
  <w:style w:type="character" w:customStyle="1" w:styleId="SoggettocommentoCarattere">
    <w:name w:val="Soggetto commento Carattere"/>
    <w:basedOn w:val="TestocommentoCarattere"/>
    <w:link w:val="Soggettocommento"/>
    <w:uiPriority w:val="99"/>
    <w:semiHidden/>
    <w:rsid w:val="00733852"/>
    <w:rPr>
      <w:b/>
      <w:bCs/>
      <w:lang w:eastAsia="en-US"/>
    </w:rPr>
  </w:style>
  <w:style w:type="character" w:styleId="Menzionenonrisolta">
    <w:name w:val="Unresolved Mention"/>
    <w:basedOn w:val="Carpredefinitoparagrafo"/>
    <w:uiPriority w:val="99"/>
    <w:semiHidden/>
    <w:unhideWhenUsed/>
    <w:rsid w:val="00444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laudio.acciani@uniba.it"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7EF9810174078479BC3F37E04CF3D12" ma:contentTypeVersion="2" ma:contentTypeDescription="Creare un nuovo documento." ma:contentTypeScope="" ma:versionID="06a57b4b266834dc7f2c01f567f0e27f">
  <xsd:schema xmlns:xsd="http://www.w3.org/2001/XMLSchema" xmlns:xs="http://www.w3.org/2001/XMLSchema" xmlns:p="http://schemas.microsoft.com/office/2006/metadata/properties" xmlns:ns2="a486673b-a03c-4efb-95fc-1d868886bfc4" targetNamespace="http://schemas.microsoft.com/office/2006/metadata/properties" ma:root="true" ma:fieldsID="040c6c7eedf9d1cd78c54abc9604a4a4" ns2:_="">
    <xsd:import namespace="a486673b-a03c-4efb-95fc-1d868886bf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6673b-a03c-4efb-95fc-1d868886b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6628B-CBB6-484C-B452-9ADE3DE7B15E}">
  <ds:schemaRefs>
    <ds:schemaRef ds:uri="http://schemas.microsoft.com/sharepoint/v3/contenttype/forms"/>
  </ds:schemaRefs>
</ds:datastoreItem>
</file>

<file path=customXml/itemProps2.xml><?xml version="1.0" encoding="utf-8"?>
<ds:datastoreItem xmlns:ds="http://schemas.openxmlformats.org/officeDocument/2006/customXml" ds:itemID="{E9258E50-11E1-4893-B864-522A2EE51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6673b-a03c-4efb-95fc-1d868886b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B2A23-6681-4C24-9DA4-41DE37E050EC}">
  <ds:schemaRefs>
    <ds:schemaRef ds:uri="http://schemas.openxmlformats.org/officeDocument/2006/bibliography"/>
  </ds:schemaRefs>
</ds:datastoreItem>
</file>

<file path=customXml/itemProps4.xml><?xml version="1.0" encoding="utf-8"?>
<ds:datastoreItem xmlns:ds="http://schemas.openxmlformats.org/officeDocument/2006/customXml" ds:itemID="{979F4DB2-8EF3-46CB-BBA9-0A39429F0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Claudio Acciani</cp:lastModifiedBy>
  <cp:revision>5</cp:revision>
  <cp:lastPrinted>2021-11-30T08:50:00Z</cp:lastPrinted>
  <dcterms:created xsi:type="dcterms:W3CDTF">2022-11-15T16:54:00Z</dcterms:created>
  <dcterms:modified xsi:type="dcterms:W3CDTF">2022-12-05T08:58:00Z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0x010100F7EF9810174078479BC3F37E04CF3D12</vt:lpwstr>
  </property>
</Properties>
</file>