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F710" w14:textId="6A650FDA" w:rsidR="008266C3" w:rsidRPr="002D589F" w:rsidRDefault="008266C3" w:rsidP="008266C3">
      <w:pPr>
        <w:pStyle w:val="Default"/>
        <w:spacing w:line="276" w:lineRule="auto"/>
        <w:jc w:val="both"/>
        <w:rPr>
          <w:rFonts w:ascii="Calibri" w:eastAsia="MS ??" w:hAnsi="Calibri" w:cs="Calibri"/>
          <w:b/>
          <w:color w:val="2E74B5"/>
          <w:sz w:val="28"/>
          <w:szCs w:val="28"/>
          <w:lang w:eastAsia="it-IT"/>
        </w:rPr>
      </w:pPr>
      <w:r w:rsidRPr="002D589F">
        <w:rPr>
          <w:rFonts w:ascii="Calibri" w:eastAsia="MS ??" w:hAnsi="Calibri" w:cs="Calibri"/>
          <w:b/>
          <w:color w:val="2E74B5"/>
          <w:sz w:val="28"/>
          <w:szCs w:val="28"/>
          <w:lang w:eastAsia="it-IT"/>
        </w:rPr>
        <w:t>CORSO DI STUDIO</w:t>
      </w:r>
      <w:r>
        <w:rPr>
          <w:rFonts w:ascii="Calibri" w:eastAsia="MS ??" w:hAnsi="Calibri" w:cs="Calibri"/>
          <w:b/>
          <w:color w:val="2E74B5"/>
          <w:sz w:val="28"/>
          <w:szCs w:val="28"/>
          <w:lang w:eastAsia="it-IT"/>
        </w:rPr>
        <w:t>: Scienze dei Beni Culturali</w:t>
      </w:r>
    </w:p>
    <w:p w14:paraId="6F2AEC56" w14:textId="7F9D6802" w:rsidR="008266C3" w:rsidRPr="002D589F" w:rsidRDefault="008266C3" w:rsidP="008266C3">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ANNO ACCADEMICO</w:t>
      </w:r>
      <w:r>
        <w:rPr>
          <w:rFonts w:ascii="Calibri" w:eastAsia="MS ??" w:hAnsi="Calibri" w:cs="Calibri"/>
          <w:i/>
          <w:color w:val="2E74B5"/>
          <w:sz w:val="28"/>
          <w:szCs w:val="28"/>
          <w:lang w:eastAsia="it-IT"/>
        </w:rPr>
        <w:t>: 2023-2024</w:t>
      </w:r>
      <w:r w:rsidRPr="002D589F">
        <w:rPr>
          <w:rFonts w:ascii="Calibri" w:eastAsia="MS ??" w:hAnsi="Calibri" w:cs="Calibri"/>
          <w:i/>
          <w:color w:val="2E74B5"/>
          <w:sz w:val="28"/>
          <w:szCs w:val="28"/>
          <w:lang w:eastAsia="it-IT"/>
        </w:rPr>
        <w:t xml:space="preserve"> </w:t>
      </w:r>
    </w:p>
    <w:p w14:paraId="5CB9A30A" w14:textId="54AC0977" w:rsidR="008266C3" w:rsidRPr="002D589F" w:rsidRDefault="008266C3" w:rsidP="008266C3">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DENOMINAZIONE DELL’INSEGNAMENTO</w:t>
      </w:r>
      <w:r>
        <w:rPr>
          <w:rFonts w:ascii="Calibri" w:eastAsia="MS ??" w:hAnsi="Calibri" w:cs="Calibri"/>
          <w:b/>
          <w:color w:val="2E74B5"/>
          <w:sz w:val="28"/>
          <w:szCs w:val="28"/>
          <w:lang w:eastAsia="it-IT"/>
        </w:rPr>
        <w:t>: Metodologia della ricerca archeologica</w:t>
      </w:r>
    </w:p>
    <w:p w14:paraId="6F63CDB1" w14:textId="77777777" w:rsidR="005B717B" w:rsidRPr="000F30A1" w:rsidRDefault="005B717B" w:rsidP="005B717B">
      <w:pPr>
        <w:pStyle w:val="Default"/>
        <w:spacing w:line="276" w:lineRule="auto"/>
        <w:jc w:val="both"/>
        <w:rPr>
          <w:rFonts w:asciiTheme="minorHAnsi" w:eastAsia="MS ??" w:hAnsiTheme="minorHAnsi" w:cstheme="minorHAnsi"/>
          <w:b/>
          <w:color w:val="2E74B5"/>
          <w:sz w:val="20"/>
          <w:szCs w:val="20"/>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1"/>
        <w:gridCol w:w="1214"/>
        <w:gridCol w:w="668"/>
        <w:gridCol w:w="1759"/>
        <w:gridCol w:w="2008"/>
        <w:gridCol w:w="879"/>
        <w:gridCol w:w="753"/>
      </w:tblGrid>
      <w:tr w:rsidR="007411BA" w:rsidRPr="000F30A1" w14:paraId="6CE3EBE2" w14:textId="77777777" w:rsidTr="00C42A23">
        <w:tc>
          <w:tcPr>
            <w:tcW w:w="5000" w:type="pct"/>
            <w:gridSpan w:val="7"/>
            <w:shd w:val="clear" w:color="auto" w:fill="B2A1C7"/>
          </w:tcPr>
          <w:p w14:paraId="62D6FE3A" w14:textId="77777777" w:rsidR="005B717B" w:rsidRPr="000F30A1" w:rsidRDefault="005B717B" w:rsidP="00C42A23">
            <w:pPr>
              <w:rPr>
                <w:rFonts w:asciiTheme="minorHAnsi" w:hAnsiTheme="minorHAnsi" w:cstheme="minorHAnsi"/>
                <w:b/>
                <w:color w:val="000000" w:themeColor="text1"/>
                <w:sz w:val="20"/>
              </w:rPr>
            </w:pPr>
            <w:r w:rsidRPr="000F30A1">
              <w:rPr>
                <w:rFonts w:asciiTheme="minorHAnsi" w:hAnsiTheme="minorHAnsi" w:cstheme="minorHAnsi"/>
                <w:b/>
                <w:color w:val="000000" w:themeColor="text1"/>
                <w:sz w:val="20"/>
              </w:rPr>
              <w:t>Principali informazioni sull’insegnamento</w:t>
            </w:r>
          </w:p>
        </w:tc>
      </w:tr>
      <w:tr w:rsidR="007411BA" w:rsidRPr="000F30A1" w14:paraId="3137E0F7" w14:textId="77777777" w:rsidTr="00C42A23">
        <w:tc>
          <w:tcPr>
            <w:tcW w:w="1486" w:type="pct"/>
            <w:gridSpan w:val="2"/>
          </w:tcPr>
          <w:p w14:paraId="7EDD1DC1"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Anno di corso</w:t>
            </w:r>
          </w:p>
        </w:tc>
        <w:tc>
          <w:tcPr>
            <w:tcW w:w="3514" w:type="pct"/>
            <w:gridSpan w:val="5"/>
          </w:tcPr>
          <w:p w14:paraId="03CB819C" w14:textId="5E1EA5DD" w:rsidR="005B717B" w:rsidRPr="000F30A1" w:rsidRDefault="005B717B" w:rsidP="00C42A23">
            <w:pPr>
              <w:rPr>
                <w:rFonts w:asciiTheme="minorHAnsi" w:hAnsiTheme="minorHAnsi" w:cstheme="minorHAnsi"/>
                <w:color w:val="000000" w:themeColor="text1"/>
                <w:sz w:val="20"/>
              </w:rPr>
            </w:pPr>
            <w:proofErr w:type="gramStart"/>
            <w:r w:rsidRPr="000F30A1">
              <w:rPr>
                <w:rFonts w:asciiTheme="minorHAnsi" w:hAnsiTheme="minorHAnsi" w:cstheme="minorHAnsi"/>
                <w:color w:val="000000" w:themeColor="text1"/>
                <w:sz w:val="20"/>
              </w:rPr>
              <w:t>I anno</w:t>
            </w:r>
            <w:proofErr w:type="gramEnd"/>
          </w:p>
        </w:tc>
      </w:tr>
      <w:tr w:rsidR="007411BA" w:rsidRPr="000F30A1" w14:paraId="4298F58C" w14:textId="77777777" w:rsidTr="00C42A23">
        <w:tc>
          <w:tcPr>
            <w:tcW w:w="1486" w:type="pct"/>
            <w:gridSpan w:val="2"/>
          </w:tcPr>
          <w:p w14:paraId="47BE2C69"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Periodo di erogazione</w:t>
            </w:r>
          </w:p>
        </w:tc>
        <w:tc>
          <w:tcPr>
            <w:tcW w:w="3514" w:type="pct"/>
            <w:gridSpan w:val="5"/>
          </w:tcPr>
          <w:p w14:paraId="65BA9953" w14:textId="35EE57B2" w:rsidR="009C5D00" w:rsidRPr="000F30A1" w:rsidRDefault="000F0764" w:rsidP="009C5D00">
            <w:pPr>
              <w:jc w:val="both"/>
              <w:rPr>
                <w:rFonts w:asciiTheme="minorHAnsi" w:hAnsiTheme="minorHAnsi" w:cstheme="minorHAnsi"/>
                <w:color w:val="000000" w:themeColor="text1"/>
                <w:sz w:val="20"/>
              </w:rPr>
            </w:pPr>
            <w:proofErr w:type="gramStart"/>
            <w:r w:rsidRPr="000F30A1">
              <w:rPr>
                <w:rFonts w:asciiTheme="minorHAnsi" w:hAnsiTheme="minorHAnsi" w:cstheme="minorHAnsi"/>
                <w:color w:val="000000" w:themeColor="text1"/>
                <w:sz w:val="20"/>
              </w:rPr>
              <w:t>I</w:t>
            </w:r>
            <w:r w:rsidR="005B717B" w:rsidRPr="000F30A1">
              <w:rPr>
                <w:rFonts w:asciiTheme="minorHAnsi" w:hAnsiTheme="minorHAnsi" w:cstheme="minorHAnsi"/>
                <w:color w:val="000000" w:themeColor="text1"/>
                <w:sz w:val="20"/>
              </w:rPr>
              <w:t>I</w:t>
            </w:r>
            <w:proofErr w:type="gramEnd"/>
            <w:r w:rsidR="005B717B" w:rsidRPr="000F30A1">
              <w:rPr>
                <w:rFonts w:asciiTheme="minorHAnsi" w:hAnsiTheme="minorHAnsi" w:cstheme="minorHAnsi"/>
                <w:color w:val="000000" w:themeColor="text1"/>
                <w:sz w:val="20"/>
              </w:rPr>
              <w:t xml:space="preserve"> semestre (</w:t>
            </w:r>
            <w:r w:rsidRPr="000F30A1">
              <w:rPr>
                <w:rFonts w:asciiTheme="minorHAnsi" w:hAnsiTheme="minorHAnsi" w:cstheme="minorHAnsi"/>
                <w:color w:val="000000" w:themeColor="text1"/>
                <w:sz w:val="20"/>
              </w:rPr>
              <w:t>26</w:t>
            </w:r>
            <w:r w:rsidR="005B717B" w:rsidRPr="000F30A1">
              <w:rPr>
                <w:rFonts w:asciiTheme="minorHAnsi" w:hAnsiTheme="minorHAnsi" w:cstheme="minorHAnsi"/>
                <w:color w:val="000000" w:themeColor="text1"/>
                <w:sz w:val="20"/>
              </w:rPr>
              <w:t>-</w:t>
            </w:r>
            <w:r w:rsidRPr="000F30A1">
              <w:rPr>
                <w:rFonts w:asciiTheme="minorHAnsi" w:hAnsiTheme="minorHAnsi" w:cstheme="minorHAnsi"/>
                <w:color w:val="000000" w:themeColor="text1"/>
                <w:sz w:val="20"/>
              </w:rPr>
              <w:t>02</w:t>
            </w:r>
            <w:r w:rsidR="005B717B" w:rsidRPr="000F30A1">
              <w:rPr>
                <w:rFonts w:asciiTheme="minorHAnsi" w:hAnsiTheme="minorHAnsi" w:cstheme="minorHAnsi"/>
                <w:color w:val="000000" w:themeColor="text1"/>
                <w:sz w:val="20"/>
              </w:rPr>
              <w:t>-</w:t>
            </w:r>
            <w:r w:rsidRPr="000F30A1">
              <w:rPr>
                <w:rFonts w:asciiTheme="minorHAnsi" w:hAnsiTheme="minorHAnsi" w:cstheme="minorHAnsi"/>
                <w:color w:val="000000" w:themeColor="text1"/>
                <w:sz w:val="20"/>
              </w:rPr>
              <w:t>2024/24</w:t>
            </w:r>
            <w:r w:rsidR="005B717B" w:rsidRPr="000F30A1">
              <w:rPr>
                <w:rFonts w:asciiTheme="minorHAnsi" w:hAnsiTheme="minorHAnsi" w:cstheme="minorHAnsi"/>
                <w:color w:val="000000" w:themeColor="text1"/>
                <w:sz w:val="20"/>
              </w:rPr>
              <w:t>-</w:t>
            </w:r>
            <w:r w:rsidRPr="000F30A1">
              <w:rPr>
                <w:rFonts w:asciiTheme="minorHAnsi" w:hAnsiTheme="minorHAnsi" w:cstheme="minorHAnsi"/>
                <w:color w:val="000000" w:themeColor="text1"/>
                <w:sz w:val="20"/>
              </w:rPr>
              <w:t>05</w:t>
            </w:r>
            <w:r w:rsidR="005B717B" w:rsidRPr="000F30A1">
              <w:rPr>
                <w:rFonts w:asciiTheme="minorHAnsi" w:hAnsiTheme="minorHAnsi" w:cstheme="minorHAnsi"/>
                <w:color w:val="000000" w:themeColor="text1"/>
                <w:sz w:val="20"/>
              </w:rPr>
              <w:t>-</w:t>
            </w:r>
            <w:r w:rsidRPr="000F30A1">
              <w:rPr>
                <w:rFonts w:asciiTheme="minorHAnsi" w:hAnsiTheme="minorHAnsi" w:cstheme="minorHAnsi"/>
                <w:color w:val="000000" w:themeColor="text1"/>
                <w:sz w:val="20"/>
              </w:rPr>
              <w:t>2024</w:t>
            </w:r>
            <w:r w:rsidR="005B717B" w:rsidRPr="000F30A1">
              <w:rPr>
                <w:rFonts w:asciiTheme="minorHAnsi" w:hAnsiTheme="minorHAnsi" w:cstheme="minorHAnsi"/>
                <w:color w:val="000000" w:themeColor="text1"/>
                <w:sz w:val="20"/>
              </w:rPr>
              <w:t>)</w:t>
            </w:r>
            <w:r w:rsidR="000F30A1" w:rsidRPr="000F30A1">
              <w:rPr>
                <w:rFonts w:asciiTheme="minorHAnsi" w:hAnsiTheme="minorHAnsi" w:cstheme="minorHAnsi"/>
                <w:color w:val="000000" w:themeColor="text1"/>
                <w:sz w:val="20"/>
              </w:rPr>
              <w:t xml:space="preserve">. </w:t>
            </w:r>
            <w:r w:rsidR="000F30A1" w:rsidRPr="000F30A1">
              <w:rPr>
                <w:rFonts w:asciiTheme="minorHAnsi" w:hAnsiTheme="minorHAnsi" w:cstheme="minorHAnsi"/>
                <w:bCs/>
                <w:color w:val="000000" w:themeColor="text1"/>
                <w:sz w:val="20"/>
              </w:rPr>
              <w:t>I</w:t>
            </w:r>
            <w:r w:rsidR="003B5A7F" w:rsidRPr="000F30A1">
              <w:rPr>
                <w:rFonts w:asciiTheme="minorHAnsi" w:hAnsiTheme="minorHAnsi" w:cstheme="minorHAnsi"/>
                <w:bCs/>
                <w:color w:val="000000" w:themeColor="text1"/>
                <w:sz w:val="20"/>
              </w:rPr>
              <w:t xml:space="preserve">n presenza dalla sede </w:t>
            </w:r>
            <w:proofErr w:type="spellStart"/>
            <w:r w:rsidR="003B5A7F" w:rsidRPr="000F30A1">
              <w:rPr>
                <w:rFonts w:asciiTheme="minorHAnsi" w:hAnsiTheme="minorHAnsi" w:cstheme="minorHAnsi"/>
                <w:bCs/>
                <w:color w:val="000000" w:themeColor="text1"/>
                <w:sz w:val="20"/>
              </w:rPr>
              <w:t>UniBa</w:t>
            </w:r>
            <w:proofErr w:type="spellEnd"/>
          </w:p>
        </w:tc>
      </w:tr>
      <w:tr w:rsidR="007411BA" w:rsidRPr="000F30A1" w14:paraId="25745399" w14:textId="77777777" w:rsidTr="00C42A23">
        <w:tc>
          <w:tcPr>
            <w:tcW w:w="1486" w:type="pct"/>
            <w:gridSpan w:val="2"/>
          </w:tcPr>
          <w:p w14:paraId="0110C106"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Crediti formativi universitari (CFU/ETCS): </w:t>
            </w:r>
          </w:p>
        </w:tc>
        <w:tc>
          <w:tcPr>
            <w:tcW w:w="3514" w:type="pct"/>
            <w:gridSpan w:val="5"/>
          </w:tcPr>
          <w:p w14:paraId="7AC9A964" w14:textId="33C88D1A" w:rsidR="005B717B" w:rsidRPr="000F30A1" w:rsidRDefault="000F0764"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9</w:t>
            </w:r>
            <w:r w:rsidR="005B717B" w:rsidRPr="000F30A1">
              <w:rPr>
                <w:rFonts w:asciiTheme="minorHAnsi" w:hAnsiTheme="minorHAnsi" w:cstheme="minorHAnsi"/>
                <w:color w:val="000000" w:themeColor="text1"/>
                <w:sz w:val="20"/>
              </w:rPr>
              <w:t xml:space="preserve"> </w:t>
            </w:r>
          </w:p>
        </w:tc>
      </w:tr>
      <w:tr w:rsidR="007411BA" w:rsidRPr="000F30A1" w14:paraId="1FED3ABF" w14:textId="77777777" w:rsidTr="00C42A23">
        <w:tc>
          <w:tcPr>
            <w:tcW w:w="1486" w:type="pct"/>
            <w:gridSpan w:val="2"/>
          </w:tcPr>
          <w:p w14:paraId="7AB7D3BE"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SSD</w:t>
            </w:r>
          </w:p>
        </w:tc>
        <w:tc>
          <w:tcPr>
            <w:tcW w:w="3514" w:type="pct"/>
            <w:gridSpan w:val="5"/>
          </w:tcPr>
          <w:p w14:paraId="794324F1" w14:textId="63068B2E" w:rsidR="005B717B" w:rsidRPr="000F30A1" w:rsidRDefault="000F0764"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L-ANT/10</w:t>
            </w:r>
            <w:r w:rsidR="00CC23F1">
              <w:rPr>
                <w:rFonts w:asciiTheme="minorHAnsi" w:hAnsiTheme="minorHAnsi" w:cstheme="minorHAnsi"/>
                <w:color w:val="000000" w:themeColor="text1"/>
                <w:sz w:val="20"/>
              </w:rPr>
              <w:t xml:space="preserve"> Metodologie della ricerca archeologica</w:t>
            </w:r>
          </w:p>
        </w:tc>
      </w:tr>
      <w:tr w:rsidR="007411BA" w:rsidRPr="000F30A1" w14:paraId="4CCCFEBE" w14:textId="77777777" w:rsidTr="00C42A23">
        <w:tc>
          <w:tcPr>
            <w:tcW w:w="1486" w:type="pct"/>
            <w:gridSpan w:val="2"/>
          </w:tcPr>
          <w:p w14:paraId="6AF37B57"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Lingua di erogazione</w:t>
            </w:r>
          </w:p>
        </w:tc>
        <w:tc>
          <w:tcPr>
            <w:tcW w:w="3514" w:type="pct"/>
            <w:gridSpan w:val="5"/>
          </w:tcPr>
          <w:p w14:paraId="19CF9D29" w14:textId="6131F8A7" w:rsidR="005B717B" w:rsidRPr="000F30A1" w:rsidRDefault="000F0764"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Italiano</w:t>
            </w:r>
          </w:p>
        </w:tc>
      </w:tr>
      <w:tr w:rsidR="007411BA" w:rsidRPr="000F30A1" w14:paraId="2867AA04" w14:textId="77777777" w:rsidTr="00C42A23">
        <w:tc>
          <w:tcPr>
            <w:tcW w:w="1486" w:type="pct"/>
            <w:gridSpan w:val="2"/>
          </w:tcPr>
          <w:p w14:paraId="6F55987C"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Modalità di frequenza</w:t>
            </w:r>
          </w:p>
        </w:tc>
        <w:tc>
          <w:tcPr>
            <w:tcW w:w="3514" w:type="pct"/>
            <w:gridSpan w:val="5"/>
          </w:tcPr>
          <w:p w14:paraId="41C7C89B" w14:textId="242670C3" w:rsidR="00892C03" w:rsidRPr="000F30A1" w:rsidRDefault="00892C03" w:rsidP="00B66DB2">
            <w:pPr>
              <w:jc w:val="both"/>
              <w:rPr>
                <w:rFonts w:asciiTheme="minorHAnsi" w:hAnsiTheme="minorHAnsi" w:cstheme="minorHAnsi"/>
                <w:strike/>
                <w:color w:val="000000" w:themeColor="text1"/>
                <w:sz w:val="20"/>
              </w:rPr>
            </w:pPr>
            <w:r w:rsidRPr="000F30A1">
              <w:rPr>
                <w:rFonts w:asciiTheme="minorHAnsi" w:hAnsiTheme="minorHAnsi" w:cstheme="minorHAnsi"/>
                <w:color w:val="000000" w:themeColor="text1"/>
                <w:sz w:val="20"/>
              </w:rPr>
              <w:t xml:space="preserve">La frequenza è disciplinata dal Regolamento Didattico del </w:t>
            </w:r>
            <w:proofErr w:type="spellStart"/>
            <w:r w:rsidRPr="000F30A1">
              <w:rPr>
                <w:rFonts w:asciiTheme="minorHAnsi" w:hAnsiTheme="minorHAnsi" w:cstheme="minorHAnsi"/>
                <w:color w:val="000000" w:themeColor="text1"/>
                <w:sz w:val="20"/>
              </w:rPr>
              <w:t>CdS</w:t>
            </w:r>
            <w:proofErr w:type="spellEnd"/>
            <w:r w:rsidRPr="000F30A1">
              <w:rPr>
                <w:rFonts w:asciiTheme="minorHAnsi" w:hAnsiTheme="minorHAnsi" w:cstheme="minorHAnsi"/>
                <w:color w:val="000000" w:themeColor="text1"/>
                <w:sz w:val="20"/>
              </w:rPr>
              <w:t xml:space="preserve"> (art. 4</w:t>
            </w:r>
            <w:r w:rsidR="006700A1" w:rsidRPr="000F30A1">
              <w:rPr>
                <w:rFonts w:asciiTheme="minorHAnsi" w:hAnsiTheme="minorHAnsi" w:cstheme="minorHAnsi"/>
                <w:color w:val="000000" w:themeColor="text1"/>
                <w:sz w:val="20"/>
              </w:rPr>
              <w:t>.2</w:t>
            </w:r>
            <w:r w:rsidRPr="000F30A1">
              <w:rPr>
                <w:rFonts w:asciiTheme="minorHAnsi" w:hAnsiTheme="minorHAnsi" w:cstheme="minorHAnsi"/>
                <w:color w:val="000000" w:themeColor="text1"/>
                <w:sz w:val="20"/>
              </w:rPr>
              <w:t>)</w:t>
            </w:r>
            <w:r w:rsidR="0083242A" w:rsidRPr="000F30A1">
              <w:rPr>
                <w:rFonts w:asciiTheme="minorHAnsi" w:hAnsiTheme="minorHAnsi" w:cstheme="minorHAnsi"/>
                <w:color w:val="000000" w:themeColor="text1"/>
                <w:sz w:val="20"/>
              </w:rPr>
              <w:t>.</w:t>
            </w:r>
          </w:p>
        </w:tc>
      </w:tr>
      <w:tr w:rsidR="007411BA" w:rsidRPr="000F30A1" w14:paraId="685FC745" w14:textId="77777777" w:rsidTr="00C42A23">
        <w:tc>
          <w:tcPr>
            <w:tcW w:w="1486" w:type="pct"/>
            <w:gridSpan w:val="2"/>
            <w:tcBorders>
              <w:top w:val="single" w:sz="4" w:space="0" w:color="auto"/>
              <w:left w:val="nil"/>
              <w:bottom w:val="single" w:sz="4" w:space="0" w:color="auto"/>
              <w:right w:val="nil"/>
            </w:tcBorders>
          </w:tcPr>
          <w:p w14:paraId="2BF22EC6" w14:textId="77777777" w:rsidR="005B717B" w:rsidRPr="000F30A1" w:rsidRDefault="005B717B" w:rsidP="00C42A23">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04F93B2C" w14:textId="77777777" w:rsidR="005B717B" w:rsidRPr="000F30A1" w:rsidRDefault="005B717B" w:rsidP="00C42A23">
            <w:pPr>
              <w:rPr>
                <w:rFonts w:asciiTheme="minorHAnsi" w:hAnsiTheme="minorHAnsi" w:cstheme="minorHAnsi"/>
                <w:color w:val="000000" w:themeColor="text1"/>
                <w:sz w:val="20"/>
              </w:rPr>
            </w:pPr>
          </w:p>
        </w:tc>
      </w:tr>
      <w:tr w:rsidR="007411BA" w:rsidRPr="000F30A1" w14:paraId="14F3A295" w14:textId="77777777" w:rsidTr="00C42A23">
        <w:trPr>
          <w:trHeight w:val="64"/>
        </w:trPr>
        <w:tc>
          <w:tcPr>
            <w:tcW w:w="1486" w:type="pct"/>
            <w:gridSpan w:val="2"/>
            <w:tcBorders>
              <w:top w:val="single" w:sz="4" w:space="0" w:color="auto"/>
            </w:tcBorders>
            <w:shd w:val="clear" w:color="auto" w:fill="B2A1C7"/>
          </w:tcPr>
          <w:p w14:paraId="3D6C9C6D" w14:textId="77777777" w:rsidR="005B717B" w:rsidRPr="000F30A1" w:rsidRDefault="005B717B" w:rsidP="00C42A23">
            <w:pPr>
              <w:rPr>
                <w:rFonts w:asciiTheme="minorHAnsi" w:hAnsiTheme="minorHAnsi" w:cstheme="minorHAnsi"/>
                <w:b/>
                <w:color w:val="000000" w:themeColor="text1"/>
                <w:sz w:val="20"/>
              </w:rPr>
            </w:pPr>
            <w:r w:rsidRPr="000F30A1">
              <w:rPr>
                <w:rFonts w:asciiTheme="minorHAnsi" w:hAnsiTheme="minorHAnsi" w:cstheme="minorHAnsi"/>
                <w:b/>
                <w:color w:val="000000" w:themeColor="text1"/>
                <w:sz w:val="20"/>
              </w:rPr>
              <w:t>Docente</w:t>
            </w:r>
          </w:p>
        </w:tc>
        <w:tc>
          <w:tcPr>
            <w:tcW w:w="3514" w:type="pct"/>
            <w:gridSpan w:val="5"/>
            <w:tcBorders>
              <w:top w:val="single" w:sz="4" w:space="0" w:color="auto"/>
            </w:tcBorders>
          </w:tcPr>
          <w:p w14:paraId="0AB9CCD4" w14:textId="77777777" w:rsidR="005B717B" w:rsidRPr="000F30A1" w:rsidRDefault="005B717B" w:rsidP="00C42A23">
            <w:pPr>
              <w:jc w:val="center"/>
              <w:rPr>
                <w:rFonts w:asciiTheme="minorHAnsi" w:hAnsiTheme="minorHAnsi" w:cstheme="minorHAnsi"/>
                <w:color w:val="000000" w:themeColor="text1"/>
                <w:sz w:val="20"/>
              </w:rPr>
            </w:pPr>
          </w:p>
        </w:tc>
      </w:tr>
      <w:tr w:rsidR="007411BA" w:rsidRPr="000F30A1" w14:paraId="42D6782E" w14:textId="77777777" w:rsidTr="00C42A23">
        <w:tc>
          <w:tcPr>
            <w:tcW w:w="1486" w:type="pct"/>
            <w:gridSpan w:val="2"/>
            <w:tcBorders>
              <w:bottom w:val="single" w:sz="4" w:space="0" w:color="auto"/>
            </w:tcBorders>
          </w:tcPr>
          <w:p w14:paraId="61B0DF21"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Nome e cognome</w:t>
            </w:r>
          </w:p>
        </w:tc>
        <w:tc>
          <w:tcPr>
            <w:tcW w:w="3514" w:type="pct"/>
            <w:gridSpan w:val="5"/>
            <w:tcBorders>
              <w:bottom w:val="single" w:sz="4" w:space="0" w:color="auto"/>
            </w:tcBorders>
          </w:tcPr>
          <w:p w14:paraId="596CED3F" w14:textId="1028C0B1" w:rsidR="005B717B" w:rsidRPr="000F30A1" w:rsidRDefault="000F0764" w:rsidP="00C42A23">
            <w:pPr>
              <w:jc w:val="cente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Giuliano Volpe</w:t>
            </w:r>
          </w:p>
        </w:tc>
      </w:tr>
      <w:tr w:rsidR="007411BA" w:rsidRPr="000F30A1" w14:paraId="10F60597" w14:textId="77777777" w:rsidTr="00C42A23">
        <w:tc>
          <w:tcPr>
            <w:tcW w:w="1486" w:type="pct"/>
            <w:gridSpan w:val="2"/>
            <w:tcBorders>
              <w:bottom w:val="single" w:sz="4" w:space="0" w:color="auto"/>
            </w:tcBorders>
          </w:tcPr>
          <w:p w14:paraId="38CD64F0"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Indirizzo mail</w:t>
            </w:r>
          </w:p>
        </w:tc>
        <w:tc>
          <w:tcPr>
            <w:tcW w:w="3514" w:type="pct"/>
            <w:gridSpan w:val="5"/>
            <w:tcBorders>
              <w:bottom w:val="single" w:sz="4" w:space="0" w:color="auto"/>
            </w:tcBorders>
          </w:tcPr>
          <w:p w14:paraId="3AA61811" w14:textId="61A4495E" w:rsidR="005B717B" w:rsidRPr="000F30A1" w:rsidRDefault="000F0764" w:rsidP="00C42A23">
            <w:pPr>
              <w:jc w:val="cente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giuliano.volpeuniba.it</w:t>
            </w:r>
          </w:p>
        </w:tc>
      </w:tr>
      <w:tr w:rsidR="007411BA" w:rsidRPr="000F30A1" w14:paraId="2C8CCF94" w14:textId="77777777" w:rsidTr="00C42A23">
        <w:tc>
          <w:tcPr>
            <w:tcW w:w="1486" w:type="pct"/>
            <w:gridSpan w:val="2"/>
            <w:tcBorders>
              <w:bottom w:val="single" w:sz="4" w:space="0" w:color="auto"/>
            </w:tcBorders>
          </w:tcPr>
          <w:p w14:paraId="49413B49"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Telefono</w:t>
            </w:r>
          </w:p>
        </w:tc>
        <w:tc>
          <w:tcPr>
            <w:tcW w:w="3514" w:type="pct"/>
            <w:gridSpan w:val="5"/>
            <w:tcBorders>
              <w:bottom w:val="single" w:sz="4" w:space="0" w:color="auto"/>
            </w:tcBorders>
          </w:tcPr>
          <w:p w14:paraId="668C39A8" w14:textId="71F5DB47" w:rsidR="005B717B" w:rsidRPr="000F30A1" w:rsidRDefault="000F0764" w:rsidP="00C42A23">
            <w:pPr>
              <w:jc w:val="cente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3204394590</w:t>
            </w:r>
          </w:p>
        </w:tc>
      </w:tr>
      <w:tr w:rsidR="007411BA" w:rsidRPr="000F30A1" w14:paraId="57E68448" w14:textId="77777777" w:rsidTr="00C42A23">
        <w:tc>
          <w:tcPr>
            <w:tcW w:w="1486" w:type="pct"/>
            <w:gridSpan w:val="2"/>
            <w:tcBorders>
              <w:bottom w:val="single" w:sz="4" w:space="0" w:color="auto"/>
            </w:tcBorders>
          </w:tcPr>
          <w:p w14:paraId="310429AC"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Sede</w:t>
            </w:r>
          </w:p>
        </w:tc>
        <w:tc>
          <w:tcPr>
            <w:tcW w:w="3514" w:type="pct"/>
            <w:gridSpan w:val="5"/>
            <w:tcBorders>
              <w:bottom w:val="single" w:sz="4" w:space="0" w:color="auto"/>
            </w:tcBorders>
          </w:tcPr>
          <w:p w14:paraId="07BF7B36" w14:textId="2BEDC141" w:rsidR="00D61EBA" w:rsidRPr="000F30A1" w:rsidRDefault="00CC23F1" w:rsidP="000F30A1">
            <w:pPr>
              <w:pStyle w:val="Testonormal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DIRIUM - </w:t>
            </w:r>
            <w:r w:rsidR="00C03E11" w:rsidRPr="000F30A1">
              <w:rPr>
                <w:rFonts w:asciiTheme="minorHAnsi" w:hAnsiTheme="minorHAnsi" w:cstheme="minorHAnsi"/>
                <w:color w:val="000000" w:themeColor="text1"/>
                <w:sz w:val="20"/>
                <w:szCs w:val="20"/>
              </w:rPr>
              <w:t xml:space="preserve">Plesso </w:t>
            </w:r>
            <w:r w:rsidR="00460304" w:rsidRPr="000F30A1">
              <w:rPr>
                <w:rFonts w:asciiTheme="minorHAnsi" w:hAnsiTheme="minorHAnsi" w:cstheme="minorHAnsi"/>
                <w:color w:val="000000" w:themeColor="text1"/>
                <w:sz w:val="20"/>
                <w:szCs w:val="20"/>
              </w:rPr>
              <w:t>Santa Teresa dei Maschi, Strada Torretta (città vecchia)</w:t>
            </w:r>
          </w:p>
        </w:tc>
      </w:tr>
      <w:tr w:rsidR="007411BA" w:rsidRPr="000F30A1" w14:paraId="1F62F9A6" w14:textId="77777777" w:rsidTr="00C42A23">
        <w:tc>
          <w:tcPr>
            <w:tcW w:w="1486" w:type="pct"/>
            <w:gridSpan w:val="2"/>
            <w:tcBorders>
              <w:bottom w:val="single" w:sz="4" w:space="0" w:color="auto"/>
            </w:tcBorders>
          </w:tcPr>
          <w:p w14:paraId="416DAACD" w14:textId="028E0A97" w:rsidR="005B717B" w:rsidRPr="000F30A1" w:rsidRDefault="00776858"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S</w:t>
            </w:r>
            <w:r w:rsidR="005B717B" w:rsidRPr="000F30A1">
              <w:rPr>
                <w:rFonts w:asciiTheme="minorHAnsi" w:hAnsiTheme="minorHAnsi" w:cstheme="minorHAnsi"/>
                <w:color w:val="000000" w:themeColor="text1"/>
                <w:sz w:val="20"/>
              </w:rPr>
              <w:t>ede virtuale</w:t>
            </w:r>
            <w:r w:rsidR="00D61EBA" w:rsidRPr="000F30A1">
              <w:rPr>
                <w:rFonts w:asciiTheme="minorHAnsi" w:hAnsiTheme="minorHAnsi" w:cstheme="minorHAnsi"/>
                <w:color w:val="000000" w:themeColor="text1"/>
                <w:sz w:val="20"/>
              </w:rPr>
              <w:t xml:space="preserve"> </w:t>
            </w:r>
          </w:p>
        </w:tc>
        <w:tc>
          <w:tcPr>
            <w:tcW w:w="3514" w:type="pct"/>
            <w:gridSpan w:val="5"/>
            <w:tcBorders>
              <w:bottom w:val="single" w:sz="4" w:space="0" w:color="auto"/>
            </w:tcBorders>
          </w:tcPr>
          <w:p w14:paraId="273E62D9" w14:textId="604903CA" w:rsidR="00162F9D" w:rsidRPr="000F30A1" w:rsidRDefault="000F30A1" w:rsidP="00B54D2D">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Si utilizza, in maniera integrativa, anche una Aula di Teams e anche sistemi di comunicazione veloci come un gruppo WhatsApp del corso per mantenere un contatto costante, fornire informazioni sul corso e anche su mostre e iniziative varie in campo archeologico, suggerire letture, inviare link, prestare azione di tutorato anche a distanza.</w:t>
            </w:r>
          </w:p>
        </w:tc>
      </w:tr>
      <w:tr w:rsidR="007411BA" w:rsidRPr="000F30A1" w14:paraId="76068998" w14:textId="77777777" w:rsidTr="00C42A23">
        <w:tc>
          <w:tcPr>
            <w:tcW w:w="1486" w:type="pct"/>
            <w:gridSpan w:val="2"/>
            <w:tcBorders>
              <w:bottom w:val="single" w:sz="4" w:space="0" w:color="auto"/>
            </w:tcBorders>
          </w:tcPr>
          <w:p w14:paraId="33100E7A" w14:textId="77777777" w:rsidR="005B717B" w:rsidRPr="000F30A1" w:rsidRDefault="005B717B" w:rsidP="00C42A23">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Ricevimento </w:t>
            </w:r>
          </w:p>
        </w:tc>
        <w:tc>
          <w:tcPr>
            <w:tcW w:w="3514" w:type="pct"/>
            <w:gridSpan w:val="5"/>
            <w:tcBorders>
              <w:bottom w:val="single" w:sz="4" w:space="0" w:color="auto"/>
            </w:tcBorders>
          </w:tcPr>
          <w:p w14:paraId="0A082881" w14:textId="4C2847D0" w:rsidR="005B717B" w:rsidRPr="000F30A1" w:rsidRDefault="000F30A1" w:rsidP="00C42A23">
            <w:pPr>
              <w:jc w:val="cente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Sempre </w:t>
            </w:r>
            <w:r>
              <w:rPr>
                <w:rFonts w:asciiTheme="minorHAnsi" w:hAnsiTheme="minorHAnsi" w:cstheme="minorHAnsi"/>
                <w:color w:val="000000" w:themeColor="text1"/>
                <w:sz w:val="20"/>
              </w:rPr>
              <w:t>nell’ora successiva alle</w:t>
            </w:r>
            <w:r w:rsidRPr="000F30A1">
              <w:rPr>
                <w:rFonts w:asciiTheme="minorHAnsi" w:hAnsiTheme="minorHAnsi" w:cstheme="minorHAnsi"/>
                <w:color w:val="000000" w:themeColor="text1"/>
                <w:sz w:val="20"/>
              </w:rPr>
              <w:t xml:space="preserve"> lezioni e in altri momenti da concordare su richiesta degli studenti e delle studentesse</w:t>
            </w:r>
            <w:r>
              <w:rPr>
                <w:rFonts w:asciiTheme="minorHAnsi" w:hAnsiTheme="minorHAnsi" w:cstheme="minorHAnsi"/>
                <w:color w:val="000000" w:themeColor="text1"/>
                <w:sz w:val="20"/>
              </w:rPr>
              <w:t>. Si prega di controllare la pagina web del docente</w:t>
            </w:r>
          </w:p>
        </w:tc>
      </w:tr>
      <w:tr w:rsidR="007411BA" w:rsidRPr="000F30A1" w14:paraId="1FE73DBB" w14:textId="77777777" w:rsidTr="00C42A23">
        <w:tc>
          <w:tcPr>
            <w:tcW w:w="1486" w:type="pct"/>
            <w:gridSpan w:val="2"/>
            <w:tcBorders>
              <w:top w:val="single" w:sz="4" w:space="0" w:color="auto"/>
              <w:left w:val="nil"/>
              <w:bottom w:val="single" w:sz="4" w:space="0" w:color="auto"/>
              <w:right w:val="nil"/>
            </w:tcBorders>
          </w:tcPr>
          <w:p w14:paraId="73D976EA" w14:textId="77777777" w:rsidR="005B717B" w:rsidRPr="000F30A1" w:rsidRDefault="005B717B" w:rsidP="00C42A23">
            <w:pPr>
              <w:rPr>
                <w:rFonts w:asciiTheme="minorHAnsi" w:hAnsiTheme="minorHAnsi" w:cstheme="minorHAnsi"/>
                <w:color w:val="000000" w:themeColor="text1"/>
                <w:sz w:val="20"/>
              </w:rPr>
            </w:pPr>
          </w:p>
        </w:tc>
        <w:tc>
          <w:tcPr>
            <w:tcW w:w="1406" w:type="pct"/>
            <w:gridSpan w:val="2"/>
            <w:tcBorders>
              <w:top w:val="single" w:sz="4" w:space="0" w:color="auto"/>
              <w:left w:val="nil"/>
              <w:bottom w:val="single" w:sz="4" w:space="0" w:color="auto"/>
              <w:right w:val="nil"/>
            </w:tcBorders>
          </w:tcPr>
          <w:p w14:paraId="78B3E205" w14:textId="77777777" w:rsidR="005B717B" w:rsidRPr="000F30A1" w:rsidRDefault="005B717B" w:rsidP="00C42A23">
            <w:pPr>
              <w:jc w:val="center"/>
              <w:rPr>
                <w:rFonts w:asciiTheme="minorHAnsi" w:hAnsiTheme="minorHAnsi" w:cstheme="minorHAnsi"/>
                <w:color w:val="000000" w:themeColor="text1"/>
                <w:sz w:val="20"/>
              </w:rPr>
            </w:pPr>
          </w:p>
        </w:tc>
        <w:tc>
          <w:tcPr>
            <w:tcW w:w="1672" w:type="pct"/>
            <w:gridSpan w:val="2"/>
            <w:tcBorders>
              <w:top w:val="single" w:sz="4" w:space="0" w:color="auto"/>
              <w:left w:val="nil"/>
              <w:bottom w:val="single" w:sz="4" w:space="0" w:color="auto"/>
              <w:right w:val="nil"/>
            </w:tcBorders>
          </w:tcPr>
          <w:p w14:paraId="27F2D321" w14:textId="77777777" w:rsidR="005B717B" w:rsidRPr="000F30A1" w:rsidRDefault="005B717B" w:rsidP="00C42A23">
            <w:pPr>
              <w:jc w:val="center"/>
              <w:rPr>
                <w:rFonts w:asciiTheme="minorHAnsi" w:hAnsiTheme="minorHAnsi" w:cstheme="minorHAnsi"/>
                <w:color w:val="000000" w:themeColor="text1"/>
                <w:sz w:val="20"/>
              </w:rPr>
            </w:pPr>
          </w:p>
        </w:tc>
        <w:tc>
          <w:tcPr>
            <w:tcW w:w="436" w:type="pct"/>
            <w:tcBorders>
              <w:top w:val="single" w:sz="4" w:space="0" w:color="auto"/>
              <w:left w:val="nil"/>
              <w:bottom w:val="single" w:sz="4" w:space="0" w:color="auto"/>
              <w:right w:val="nil"/>
            </w:tcBorders>
          </w:tcPr>
          <w:p w14:paraId="299A4F76" w14:textId="77777777" w:rsidR="005B717B" w:rsidRPr="000F30A1" w:rsidRDefault="005B717B" w:rsidP="00C42A23">
            <w:pPr>
              <w:jc w:val="center"/>
              <w:rPr>
                <w:rFonts w:asciiTheme="minorHAnsi" w:hAnsiTheme="minorHAnsi" w:cstheme="minorHAnsi"/>
                <w:color w:val="000000" w:themeColor="text1"/>
                <w:sz w:val="20"/>
              </w:rPr>
            </w:pPr>
          </w:p>
        </w:tc>
      </w:tr>
      <w:tr w:rsidR="007411BA" w:rsidRPr="000F30A1" w14:paraId="2792439D" w14:textId="77777777" w:rsidTr="00C42A23">
        <w:trPr>
          <w:trHeight w:val="70"/>
        </w:trPr>
        <w:tc>
          <w:tcPr>
            <w:tcW w:w="1486" w:type="pct"/>
            <w:gridSpan w:val="2"/>
            <w:tcBorders>
              <w:top w:val="single" w:sz="4" w:space="0" w:color="auto"/>
            </w:tcBorders>
            <w:shd w:val="clear" w:color="auto" w:fill="B2A1C7"/>
          </w:tcPr>
          <w:p w14:paraId="0537FCF0" w14:textId="77777777" w:rsidR="005B717B" w:rsidRPr="000F30A1" w:rsidRDefault="005B717B" w:rsidP="00C42A23">
            <w:pPr>
              <w:rPr>
                <w:rFonts w:asciiTheme="minorHAnsi" w:hAnsiTheme="minorHAnsi" w:cstheme="minorHAnsi"/>
                <w:b/>
                <w:color w:val="000000" w:themeColor="text1"/>
                <w:sz w:val="20"/>
              </w:rPr>
            </w:pPr>
            <w:r w:rsidRPr="000F30A1">
              <w:rPr>
                <w:rFonts w:asciiTheme="minorHAnsi" w:hAnsiTheme="minorHAnsi" w:cstheme="minorHAnsi"/>
                <w:b/>
                <w:color w:val="000000" w:themeColor="text1"/>
                <w:sz w:val="20"/>
              </w:rPr>
              <w:t xml:space="preserve">Organizzazione della didattica </w:t>
            </w:r>
          </w:p>
        </w:tc>
        <w:tc>
          <w:tcPr>
            <w:tcW w:w="3514" w:type="pct"/>
            <w:gridSpan w:val="5"/>
            <w:tcBorders>
              <w:top w:val="single" w:sz="4" w:space="0" w:color="auto"/>
            </w:tcBorders>
          </w:tcPr>
          <w:p w14:paraId="4FEF3A09" w14:textId="77777777" w:rsidR="005B717B" w:rsidRPr="000F30A1" w:rsidRDefault="005B717B" w:rsidP="00C42A23">
            <w:pPr>
              <w:jc w:val="both"/>
              <w:rPr>
                <w:rFonts w:asciiTheme="minorHAnsi" w:hAnsiTheme="minorHAnsi" w:cstheme="minorHAnsi"/>
                <w:color w:val="000000" w:themeColor="text1"/>
                <w:sz w:val="20"/>
              </w:rPr>
            </w:pPr>
          </w:p>
        </w:tc>
      </w:tr>
      <w:tr w:rsidR="007411BA" w:rsidRPr="000F30A1" w14:paraId="6316360B" w14:textId="77777777" w:rsidTr="00C42A23">
        <w:tc>
          <w:tcPr>
            <w:tcW w:w="5000" w:type="pct"/>
            <w:gridSpan w:val="7"/>
            <w:tcBorders>
              <w:top w:val="single" w:sz="4" w:space="0" w:color="auto"/>
            </w:tcBorders>
            <w:shd w:val="clear" w:color="auto" w:fill="B2A1C7"/>
          </w:tcPr>
          <w:p w14:paraId="3138976E" w14:textId="77777777" w:rsidR="005B717B" w:rsidRPr="000F30A1" w:rsidRDefault="005B717B" w:rsidP="00C42A23">
            <w:pPr>
              <w:jc w:val="both"/>
              <w:rPr>
                <w:rFonts w:asciiTheme="minorHAnsi" w:hAnsiTheme="minorHAnsi" w:cstheme="minorHAnsi"/>
                <w:color w:val="000000" w:themeColor="text1"/>
                <w:sz w:val="20"/>
              </w:rPr>
            </w:pPr>
            <w:r w:rsidRPr="000F30A1">
              <w:rPr>
                <w:rFonts w:asciiTheme="minorHAnsi" w:hAnsiTheme="minorHAnsi" w:cstheme="minorHAnsi"/>
                <w:b/>
                <w:color w:val="000000" w:themeColor="text1"/>
                <w:sz w:val="20"/>
              </w:rPr>
              <w:t>Ore</w:t>
            </w:r>
          </w:p>
        </w:tc>
      </w:tr>
      <w:tr w:rsidR="007411BA" w:rsidRPr="000F30A1" w14:paraId="6909FA3D" w14:textId="77777777" w:rsidTr="00C42A23">
        <w:tc>
          <w:tcPr>
            <w:tcW w:w="783" w:type="pct"/>
            <w:tcBorders>
              <w:top w:val="single" w:sz="4" w:space="0" w:color="auto"/>
            </w:tcBorders>
            <w:shd w:val="clear" w:color="auto" w:fill="auto"/>
          </w:tcPr>
          <w:p w14:paraId="66243117" w14:textId="77777777" w:rsidR="005B717B" w:rsidRPr="000F30A1" w:rsidRDefault="005B717B"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Totali </w:t>
            </w:r>
          </w:p>
        </w:tc>
        <w:tc>
          <w:tcPr>
            <w:tcW w:w="1090" w:type="pct"/>
            <w:gridSpan w:val="2"/>
            <w:tcBorders>
              <w:top w:val="single" w:sz="4" w:space="0" w:color="auto"/>
            </w:tcBorders>
            <w:shd w:val="clear" w:color="auto" w:fill="auto"/>
          </w:tcPr>
          <w:p w14:paraId="157C2B2E" w14:textId="77777777" w:rsidR="005B717B" w:rsidRPr="000F30A1" w:rsidRDefault="005B717B"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Didattica frontale </w:t>
            </w:r>
          </w:p>
        </w:tc>
        <w:tc>
          <w:tcPr>
            <w:tcW w:w="2182" w:type="pct"/>
            <w:gridSpan w:val="2"/>
            <w:tcBorders>
              <w:top w:val="single" w:sz="4" w:space="0" w:color="auto"/>
            </w:tcBorders>
            <w:shd w:val="clear" w:color="auto" w:fill="auto"/>
          </w:tcPr>
          <w:p w14:paraId="579145CC" w14:textId="77777777" w:rsidR="005B717B" w:rsidRPr="000F30A1" w:rsidRDefault="005B717B"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Pratica (laboratorio, campo, esercitazione, altro)</w:t>
            </w:r>
          </w:p>
        </w:tc>
        <w:tc>
          <w:tcPr>
            <w:tcW w:w="945" w:type="pct"/>
            <w:gridSpan w:val="2"/>
            <w:tcBorders>
              <w:top w:val="single" w:sz="4" w:space="0" w:color="auto"/>
            </w:tcBorders>
            <w:shd w:val="clear" w:color="auto" w:fill="auto"/>
          </w:tcPr>
          <w:p w14:paraId="7B2F84E3" w14:textId="77777777" w:rsidR="005B717B" w:rsidRPr="000F30A1" w:rsidRDefault="005B717B"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Studio individuale</w:t>
            </w:r>
          </w:p>
        </w:tc>
      </w:tr>
      <w:tr w:rsidR="007411BA" w:rsidRPr="000F30A1" w14:paraId="49BC62D7" w14:textId="77777777" w:rsidTr="00C42A23">
        <w:tc>
          <w:tcPr>
            <w:tcW w:w="783" w:type="pct"/>
            <w:tcBorders>
              <w:top w:val="single" w:sz="4" w:space="0" w:color="auto"/>
            </w:tcBorders>
            <w:shd w:val="clear" w:color="auto" w:fill="auto"/>
          </w:tcPr>
          <w:p w14:paraId="3A678013" w14:textId="696369DA" w:rsidR="00223033" w:rsidRPr="000F30A1" w:rsidRDefault="00223033"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Es. 225 </w:t>
            </w:r>
          </w:p>
        </w:tc>
        <w:tc>
          <w:tcPr>
            <w:tcW w:w="1090" w:type="pct"/>
            <w:gridSpan w:val="2"/>
            <w:tcBorders>
              <w:top w:val="single" w:sz="4" w:space="0" w:color="auto"/>
            </w:tcBorders>
            <w:shd w:val="clear" w:color="auto" w:fill="auto"/>
          </w:tcPr>
          <w:p w14:paraId="2FA93644" w14:textId="7D7155B7" w:rsidR="00223033" w:rsidRPr="000F30A1" w:rsidRDefault="000F0764"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40</w:t>
            </w:r>
          </w:p>
        </w:tc>
        <w:tc>
          <w:tcPr>
            <w:tcW w:w="2182" w:type="pct"/>
            <w:gridSpan w:val="2"/>
            <w:tcBorders>
              <w:top w:val="single" w:sz="4" w:space="0" w:color="auto"/>
            </w:tcBorders>
            <w:shd w:val="clear" w:color="auto" w:fill="auto"/>
          </w:tcPr>
          <w:p w14:paraId="09938E9F" w14:textId="0A4DEA59" w:rsidR="00223033" w:rsidRPr="000F30A1" w:rsidRDefault="000F0764"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23</w:t>
            </w:r>
          </w:p>
        </w:tc>
        <w:tc>
          <w:tcPr>
            <w:tcW w:w="945" w:type="pct"/>
            <w:gridSpan w:val="2"/>
            <w:tcBorders>
              <w:top w:val="single" w:sz="4" w:space="0" w:color="auto"/>
            </w:tcBorders>
            <w:shd w:val="clear" w:color="auto" w:fill="auto"/>
          </w:tcPr>
          <w:p w14:paraId="7CD31AE9" w14:textId="6761E658" w:rsidR="00223033" w:rsidRPr="000F30A1" w:rsidRDefault="00223033" w:rsidP="00C42A23">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162</w:t>
            </w:r>
          </w:p>
        </w:tc>
      </w:tr>
      <w:tr w:rsidR="007411BA" w:rsidRPr="000F30A1" w14:paraId="6C4787D1" w14:textId="77777777" w:rsidTr="00C42A23">
        <w:tc>
          <w:tcPr>
            <w:tcW w:w="5000" w:type="pct"/>
            <w:gridSpan w:val="7"/>
            <w:tcBorders>
              <w:top w:val="single" w:sz="4" w:space="0" w:color="auto"/>
            </w:tcBorders>
            <w:shd w:val="clear" w:color="auto" w:fill="B2A1C7"/>
          </w:tcPr>
          <w:p w14:paraId="15620431"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b/>
                <w:color w:val="000000" w:themeColor="text1"/>
                <w:sz w:val="20"/>
              </w:rPr>
              <w:t>CFU/ETCS</w:t>
            </w:r>
          </w:p>
        </w:tc>
      </w:tr>
      <w:tr w:rsidR="007411BA" w:rsidRPr="000F30A1" w14:paraId="63D0B912" w14:textId="77777777" w:rsidTr="00C42A23">
        <w:tc>
          <w:tcPr>
            <w:tcW w:w="783" w:type="pct"/>
            <w:tcBorders>
              <w:top w:val="single" w:sz="4" w:space="0" w:color="auto"/>
            </w:tcBorders>
            <w:shd w:val="clear" w:color="auto" w:fill="auto"/>
          </w:tcPr>
          <w:p w14:paraId="0F3249BA" w14:textId="6DABC1DA"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9</w:t>
            </w:r>
          </w:p>
        </w:tc>
        <w:tc>
          <w:tcPr>
            <w:tcW w:w="1090" w:type="pct"/>
            <w:gridSpan w:val="2"/>
            <w:tcBorders>
              <w:top w:val="single" w:sz="4" w:space="0" w:color="auto"/>
            </w:tcBorders>
            <w:shd w:val="clear" w:color="auto" w:fill="auto"/>
          </w:tcPr>
          <w:p w14:paraId="17430E29" w14:textId="445808EA" w:rsidR="00C0602C" w:rsidRPr="000F30A1" w:rsidRDefault="00C0602C" w:rsidP="00C0602C">
            <w:pPr>
              <w:jc w:val="both"/>
              <w:rPr>
                <w:rFonts w:asciiTheme="minorHAnsi" w:hAnsiTheme="minorHAnsi" w:cstheme="minorHAnsi"/>
                <w:color w:val="000000" w:themeColor="text1"/>
                <w:sz w:val="20"/>
              </w:rPr>
            </w:pPr>
          </w:p>
        </w:tc>
        <w:tc>
          <w:tcPr>
            <w:tcW w:w="2182" w:type="pct"/>
            <w:gridSpan w:val="2"/>
            <w:tcBorders>
              <w:top w:val="single" w:sz="4" w:space="0" w:color="auto"/>
            </w:tcBorders>
            <w:shd w:val="clear" w:color="auto" w:fill="auto"/>
          </w:tcPr>
          <w:p w14:paraId="0282E71B" w14:textId="005AC0F1" w:rsidR="00C0602C" w:rsidRPr="000F30A1" w:rsidRDefault="00C0602C" w:rsidP="00C0602C">
            <w:pPr>
              <w:jc w:val="both"/>
              <w:rPr>
                <w:rFonts w:asciiTheme="minorHAnsi" w:hAnsiTheme="minorHAnsi" w:cstheme="minorHAnsi"/>
                <w:color w:val="000000" w:themeColor="text1"/>
                <w:sz w:val="20"/>
              </w:rPr>
            </w:pPr>
          </w:p>
        </w:tc>
        <w:tc>
          <w:tcPr>
            <w:tcW w:w="945" w:type="pct"/>
            <w:gridSpan w:val="2"/>
            <w:tcBorders>
              <w:top w:val="single" w:sz="4" w:space="0" w:color="auto"/>
            </w:tcBorders>
            <w:shd w:val="clear" w:color="auto" w:fill="auto"/>
          </w:tcPr>
          <w:p w14:paraId="72E8B0BA" w14:textId="77777777" w:rsidR="00C0602C" w:rsidRPr="000F30A1" w:rsidRDefault="00C0602C" w:rsidP="00C0602C">
            <w:pPr>
              <w:jc w:val="both"/>
              <w:rPr>
                <w:rFonts w:asciiTheme="minorHAnsi" w:hAnsiTheme="minorHAnsi" w:cstheme="minorHAnsi"/>
                <w:color w:val="000000" w:themeColor="text1"/>
                <w:sz w:val="20"/>
              </w:rPr>
            </w:pPr>
          </w:p>
        </w:tc>
      </w:tr>
      <w:tr w:rsidR="007411BA" w:rsidRPr="000F30A1" w14:paraId="392A735B" w14:textId="77777777" w:rsidTr="00C42A23">
        <w:trPr>
          <w:trHeight w:val="161"/>
        </w:trPr>
        <w:tc>
          <w:tcPr>
            <w:tcW w:w="1486" w:type="pct"/>
            <w:gridSpan w:val="2"/>
            <w:tcBorders>
              <w:top w:val="single" w:sz="4" w:space="0" w:color="auto"/>
              <w:left w:val="nil"/>
              <w:bottom w:val="single" w:sz="4" w:space="0" w:color="auto"/>
              <w:right w:val="nil"/>
            </w:tcBorders>
            <w:shd w:val="clear" w:color="auto" w:fill="FFFFFF"/>
          </w:tcPr>
          <w:p w14:paraId="5958CEDD" w14:textId="77777777" w:rsidR="00C0602C" w:rsidRPr="000F30A1" w:rsidRDefault="00C0602C" w:rsidP="00C0602C">
            <w:pPr>
              <w:rPr>
                <w:rFonts w:asciiTheme="minorHAnsi" w:hAnsiTheme="minorHAnsi" w:cstheme="minorHAnsi"/>
                <w:b/>
                <w:bCs/>
                <w:color w:val="000000" w:themeColor="text1"/>
                <w:sz w:val="20"/>
              </w:rPr>
            </w:pPr>
          </w:p>
        </w:tc>
        <w:tc>
          <w:tcPr>
            <w:tcW w:w="3514" w:type="pct"/>
            <w:gridSpan w:val="5"/>
            <w:tcBorders>
              <w:top w:val="single" w:sz="4" w:space="0" w:color="auto"/>
              <w:left w:val="nil"/>
              <w:bottom w:val="single" w:sz="4" w:space="0" w:color="auto"/>
              <w:right w:val="nil"/>
            </w:tcBorders>
          </w:tcPr>
          <w:p w14:paraId="3F04E0A2" w14:textId="77777777" w:rsidR="00C0602C" w:rsidRPr="000F30A1" w:rsidRDefault="00C0602C" w:rsidP="00C0602C">
            <w:pPr>
              <w:pStyle w:val="Grigliamedia1-Colore21"/>
              <w:spacing w:after="0" w:line="240" w:lineRule="auto"/>
              <w:ind w:left="360"/>
              <w:jc w:val="both"/>
              <w:rPr>
                <w:rFonts w:asciiTheme="minorHAnsi" w:hAnsiTheme="minorHAnsi" w:cstheme="minorHAnsi"/>
                <w:color w:val="000000" w:themeColor="text1"/>
                <w:sz w:val="20"/>
                <w:szCs w:val="20"/>
              </w:rPr>
            </w:pPr>
          </w:p>
        </w:tc>
      </w:tr>
      <w:tr w:rsidR="007411BA" w:rsidRPr="000F30A1" w14:paraId="3B5F42F7" w14:textId="77777777" w:rsidTr="00C42A23">
        <w:trPr>
          <w:trHeight w:val="70"/>
        </w:trPr>
        <w:tc>
          <w:tcPr>
            <w:tcW w:w="1486" w:type="pct"/>
            <w:gridSpan w:val="2"/>
            <w:tcBorders>
              <w:top w:val="single" w:sz="4" w:space="0" w:color="auto"/>
            </w:tcBorders>
            <w:shd w:val="clear" w:color="auto" w:fill="auto"/>
          </w:tcPr>
          <w:p w14:paraId="2C982EFE"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Obiettivi formativi</w:t>
            </w:r>
          </w:p>
        </w:tc>
        <w:tc>
          <w:tcPr>
            <w:tcW w:w="3514" w:type="pct"/>
            <w:gridSpan w:val="5"/>
            <w:tcBorders>
              <w:top w:val="single" w:sz="4" w:space="0" w:color="auto"/>
            </w:tcBorders>
            <w:shd w:val="clear" w:color="auto" w:fill="auto"/>
          </w:tcPr>
          <w:p w14:paraId="654FA44E" w14:textId="3EE7463D" w:rsidR="00C0602C" w:rsidRPr="000F30A1" w:rsidRDefault="000F0764" w:rsidP="00C0602C">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Acquisizione degli elementi essenziali sulla storia della disciplina, sui capisaldi metodologici, tecnici e tecnologici, su alcuni ambiti specifici (archeologia urbana, dei paesaggi, subacquea, ambientale, ecc.) e sulle nuove tendenze dell’archeologia e della professione dell’archeologo.</w:t>
            </w:r>
          </w:p>
        </w:tc>
      </w:tr>
      <w:tr w:rsidR="007411BA" w:rsidRPr="000F30A1" w14:paraId="559E3357" w14:textId="77777777" w:rsidTr="00C42A23">
        <w:trPr>
          <w:trHeight w:val="70"/>
        </w:trPr>
        <w:tc>
          <w:tcPr>
            <w:tcW w:w="1486" w:type="pct"/>
            <w:gridSpan w:val="2"/>
            <w:shd w:val="clear" w:color="auto" w:fill="FFFFFF"/>
          </w:tcPr>
          <w:p w14:paraId="5098D685"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Prerequisiti</w:t>
            </w:r>
          </w:p>
        </w:tc>
        <w:tc>
          <w:tcPr>
            <w:tcW w:w="3514" w:type="pct"/>
            <w:gridSpan w:val="5"/>
            <w:tcBorders>
              <w:top w:val="nil"/>
              <w:bottom w:val="nil"/>
              <w:right w:val="single" w:sz="4" w:space="0" w:color="auto"/>
            </w:tcBorders>
          </w:tcPr>
          <w:p w14:paraId="126A8F86" w14:textId="69876CD8" w:rsidR="00C0602C" w:rsidRPr="000F30A1" w:rsidRDefault="006A68C9"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Nessun prerequisito particolare, tranne una c</w:t>
            </w:r>
            <w:r w:rsidRPr="000F30A1">
              <w:rPr>
                <w:rFonts w:asciiTheme="minorHAnsi" w:eastAsia="MS Mincho" w:hAnsiTheme="minorHAnsi" w:cstheme="minorHAnsi"/>
                <w:color w:val="000000" w:themeColor="text1"/>
                <w:sz w:val="20"/>
              </w:rPr>
              <w:t>onoscenza anche elementare degli elementi essenziali della ricerca archeologica.</w:t>
            </w:r>
          </w:p>
          <w:p w14:paraId="5ACF167A" w14:textId="7138B823" w:rsidR="00C0602C" w:rsidRPr="000F30A1" w:rsidRDefault="007F020A"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Non sono previste</w:t>
            </w:r>
            <w:r w:rsidR="00C0602C" w:rsidRPr="000F30A1">
              <w:rPr>
                <w:rFonts w:asciiTheme="minorHAnsi" w:hAnsiTheme="minorHAnsi" w:cstheme="minorHAnsi"/>
                <w:color w:val="000000" w:themeColor="text1"/>
                <w:sz w:val="20"/>
              </w:rPr>
              <w:t xml:space="preserve"> Propedeuticità</w:t>
            </w:r>
            <w:r w:rsidRPr="000F30A1">
              <w:rPr>
                <w:rFonts w:asciiTheme="minorHAnsi" w:hAnsiTheme="minorHAnsi" w:cstheme="minorHAnsi"/>
                <w:color w:val="000000" w:themeColor="text1"/>
                <w:sz w:val="20"/>
              </w:rPr>
              <w:t>.</w:t>
            </w:r>
          </w:p>
        </w:tc>
      </w:tr>
      <w:tr w:rsidR="007411BA" w:rsidRPr="000F30A1" w14:paraId="457F184F" w14:textId="77777777" w:rsidTr="00C42A23">
        <w:tc>
          <w:tcPr>
            <w:tcW w:w="1486" w:type="pct"/>
            <w:gridSpan w:val="2"/>
            <w:tcBorders>
              <w:top w:val="single" w:sz="4" w:space="0" w:color="auto"/>
              <w:left w:val="nil"/>
              <w:bottom w:val="single" w:sz="4" w:space="0" w:color="auto"/>
              <w:right w:val="nil"/>
            </w:tcBorders>
          </w:tcPr>
          <w:p w14:paraId="31247576" w14:textId="77777777" w:rsidR="00C0602C" w:rsidRPr="000F30A1" w:rsidRDefault="00C0602C" w:rsidP="00C0602C">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5EBAF613" w14:textId="77777777" w:rsidR="00C0602C" w:rsidRPr="000F30A1" w:rsidRDefault="00C0602C" w:rsidP="00C0602C">
            <w:pPr>
              <w:jc w:val="both"/>
              <w:rPr>
                <w:rFonts w:asciiTheme="minorHAnsi" w:hAnsiTheme="minorHAnsi" w:cstheme="minorHAnsi"/>
                <w:color w:val="000000" w:themeColor="text1"/>
                <w:sz w:val="20"/>
              </w:rPr>
            </w:pPr>
          </w:p>
        </w:tc>
      </w:tr>
      <w:tr w:rsidR="007411BA" w:rsidRPr="000F30A1" w14:paraId="7872A3CA" w14:textId="77777777" w:rsidTr="00C42A23">
        <w:trPr>
          <w:trHeight w:val="70"/>
        </w:trPr>
        <w:tc>
          <w:tcPr>
            <w:tcW w:w="1486" w:type="pct"/>
            <w:gridSpan w:val="2"/>
            <w:tcBorders>
              <w:top w:val="single" w:sz="4" w:space="0" w:color="auto"/>
            </w:tcBorders>
            <w:shd w:val="clear" w:color="auto" w:fill="B2A1C7"/>
          </w:tcPr>
          <w:p w14:paraId="37D46DA2"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Metodi didattici</w:t>
            </w:r>
          </w:p>
        </w:tc>
        <w:tc>
          <w:tcPr>
            <w:tcW w:w="3514" w:type="pct"/>
            <w:gridSpan w:val="5"/>
            <w:tcBorders>
              <w:top w:val="single" w:sz="4" w:space="0" w:color="auto"/>
            </w:tcBorders>
          </w:tcPr>
          <w:p w14:paraId="2299C5CC" w14:textId="6A35FCE5" w:rsidR="003F5653" w:rsidRPr="000F30A1" w:rsidRDefault="003F5653"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Il corso prevede lezioni in aula svolte con l’ausilio di ppt e di altri sussidi (video, documentari, ecc.) svolte dal docente e a volte anche con l’ausilio di altri specialisti per toccare aspetti specifici della disciplina. Inoltre, </w:t>
            </w:r>
            <w:r w:rsidRPr="000F30A1">
              <w:rPr>
                <w:rFonts w:asciiTheme="minorHAnsi" w:hAnsiTheme="minorHAnsi" w:cstheme="minorHAnsi"/>
                <w:color w:val="000000" w:themeColor="text1"/>
                <w:sz w:val="20"/>
              </w:rPr>
              <w:lastRenderedPageBreak/>
              <w:t>sono previste numerose attività in laboratorio, a diretto contato con i reperti provenienti da scavi a cui gli stessi allievi potranno partecipare (lavaggio, siglatura, disegno, fotografia, classificazione, restauro, ecc.). Sono previste anche visite a musei, mostre o sopralluoghi su siti archeologici.</w:t>
            </w:r>
          </w:p>
          <w:p w14:paraId="6B7EBF02" w14:textId="598E7A40" w:rsidR="00C0602C" w:rsidRPr="000F30A1" w:rsidRDefault="003F5653"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La parte teorica sarà pertanto sempre integrata con aspetti pratici e applicativi </w:t>
            </w:r>
            <w:r w:rsidR="00C0602C" w:rsidRPr="000F30A1">
              <w:rPr>
                <w:rFonts w:asciiTheme="minorHAnsi" w:hAnsiTheme="minorHAnsi" w:cstheme="minorHAnsi"/>
                <w:color w:val="000000" w:themeColor="text1"/>
                <w:sz w:val="20"/>
              </w:rPr>
              <w:t xml:space="preserve">(laboratori, esercitazioni, seminari, simulazioni, lavoro sul campo, lavoro di gruppo, predisposizione di elaborati e/o ricerche, analisi di casi, stage, utilizzo di supporti telematici, etc., prevedendo </w:t>
            </w:r>
            <w:r w:rsidRPr="000F30A1">
              <w:rPr>
                <w:rFonts w:asciiTheme="minorHAnsi" w:hAnsiTheme="minorHAnsi" w:cstheme="minorHAnsi"/>
                <w:color w:val="000000" w:themeColor="text1"/>
                <w:sz w:val="20"/>
              </w:rPr>
              <w:t>anche</w:t>
            </w:r>
            <w:r w:rsidR="00C0602C" w:rsidRPr="000F30A1">
              <w:rPr>
                <w:rFonts w:asciiTheme="minorHAnsi" w:hAnsiTheme="minorHAnsi" w:cstheme="minorHAnsi"/>
                <w:color w:val="000000" w:themeColor="text1"/>
                <w:sz w:val="20"/>
              </w:rPr>
              <w:t xml:space="preserve"> svolgimento di esercizi, lavori di gruppo </w:t>
            </w:r>
            <w:r w:rsidRPr="000F30A1">
              <w:rPr>
                <w:rFonts w:asciiTheme="minorHAnsi" w:hAnsiTheme="minorHAnsi" w:cstheme="minorHAnsi"/>
                <w:color w:val="000000" w:themeColor="text1"/>
                <w:sz w:val="20"/>
              </w:rPr>
              <w:t xml:space="preserve">e presentazioni di </w:t>
            </w:r>
            <w:r w:rsidR="00C0602C" w:rsidRPr="000F30A1">
              <w:rPr>
                <w:rFonts w:asciiTheme="minorHAnsi" w:hAnsiTheme="minorHAnsi" w:cstheme="minorHAnsi"/>
                <w:color w:val="000000" w:themeColor="text1"/>
                <w:sz w:val="20"/>
              </w:rPr>
              <w:t xml:space="preserve">casi studio. </w:t>
            </w:r>
          </w:p>
        </w:tc>
      </w:tr>
      <w:tr w:rsidR="007411BA" w:rsidRPr="000F30A1" w14:paraId="4B052429" w14:textId="77777777" w:rsidTr="00C42A23">
        <w:trPr>
          <w:trHeight w:val="70"/>
        </w:trPr>
        <w:tc>
          <w:tcPr>
            <w:tcW w:w="1486" w:type="pct"/>
            <w:gridSpan w:val="2"/>
            <w:tcBorders>
              <w:top w:val="single" w:sz="4" w:space="0" w:color="000000"/>
              <w:left w:val="nil"/>
              <w:right w:val="nil"/>
            </w:tcBorders>
            <w:shd w:val="clear" w:color="auto" w:fill="auto"/>
          </w:tcPr>
          <w:p w14:paraId="61026428" w14:textId="77777777" w:rsidR="00C0602C" w:rsidRPr="000F30A1" w:rsidRDefault="00C0602C" w:rsidP="00C0602C">
            <w:pPr>
              <w:rPr>
                <w:rFonts w:asciiTheme="minorHAnsi" w:hAnsiTheme="minorHAnsi" w:cstheme="minorHAnsi"/>
                <w:b/>
                <w:bCs/>
                <w:color w:val="000000" w:themeColor="text1"/>
                <w:sz w:val="20"/>
              </w:rPr>
            </w:pPr>
          </w:p>
        </w:tc>
        <w:tc>
          <w:tcPr>
            <w:tcW w:w="3514" w:type="pct"/>
            <w:gridSpan w:val="5"/>
            <w:tcBorders>
              <w:top w:val="single" w:sz="4" w:space="0" w:color="000000"/>
              <w:left w:val="nil"/>
              <w:right w:val="nil"/>
            </w:tcBorders>
          </w:tcPr>
          <w:p w14:paraId="33C94266" w14:textId="77777777" w:rsidR="00C0602C" w:rsidRPr="000F30A1" w:rsidRDefault="00C0602C" w:rsidP="00C0602C">
            <w:pPr>
              <w:rPr>
                <w:rFonts w:asciiTheme="minorHAnsi" w:hAnsiTheme="minorHAnsi" w:cstheme="minorHAnsi"/>
                <w:color w:val="000000" w:themeColor="text1"/>
                <w:sz w:val="20"/>
              </w:rPr>
            </w:pPr>
          </w:p>
        </w:tc>
      </w:tr>
      <w:tr w:rsidR="007411BA" w:rsidRPr="000F30A1" w14:paraId="62FB40AA" w14:textId="77777777" w:rsidTr="00C42A23">
        <w:trPr>
          <w:trHeight w:val="70"/>
        </w:trPr>
        <w:tc>
          <w:tcPr>
            <w:tcW w:w="1486" w:type="pct"/>
            <w:gridSpan w:val="2"/>
            <w:tcBorders>
              <w:top w:val="single" w:sz="4" w:space="0" w:color="auto"/>
            </w:tcBorders>
            <w:shd w:val="clear" w:color="auto" w:fill="B2A1C7"/>
          </w:tcPr>
          <w:p w14:paraId="1F492252"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Risultati di apprendimento previsti</w:t>
            </w:r>
          </w:p>
          <w:p w14:paraId="53B66D11" w14:textId="77777777" w:rsidR="00C0602C" w:rsidRPr="000F30A1" w:rsidRDefault="00C0602C" w:rsidP="00C0602C">
            <w:pPr>
              <w:rPr>
                <w:rFonts w:asciiTheme="minorHAnsi" w:hAnsiTheme="minorHAnsi" w:cstheme="minorHAnsi"/>
                <w:b/>
                <w:bCs/>
                <w:color w:val="000000" w:themeColor="text1"/>
                <w:sz w:val="20"/>
              </w:rPr>
            </w:pPr>
          </w:p>
          <w:p w14:paraId="188317BE"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Da indicare per ciascun Descrittore di Dublino (DD=</w:t>
            </w:r>
          </w:p>
          <w:p w14:paraId="7832A372" w14:textId="77777777" w:rsidR="00C0602C" w:rsidRPr="000F30A1" w:rsidRDefault="00C0602C" w:rsidP="00C0602C">
            <w:pPr>
              <w:rPr>
                <w:rFonts w:asciiTheme="minorHAnsi" w:hAnsiTheme="minorHAnsi" w:cstheme="minorHAnsi"/>
                <w:b/>
                <w:bCs/>
                <w:color w:val="000000" w:themeColor="text1"/>
                <w:sz w:val="20"/>
              </w:rPr>
            </w:pPr>
          </w:p>
          <w:p w14:paraId="49B53AEF"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48A2B9AA"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25B99C9B"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5CB9A4B9"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58F132CF"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383714BA"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34230222"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3E158EAB"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5C0F186D"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4A28F36D"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200F70AB"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0B622252"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4ECB613B"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654349D4" w14:textId="77777777" w:rsidR="00D7690C" w:rsidRPr="000F30A1" w:rsidRDefault="00D7690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43C369DD" w14:textId="77777777" w:rsidR="00D7690C" w:rsidRPr="000F30A1" w:rsidRDefault="00D7690C" w:rsidP="00C0602C">
            <w:pPr>
              <w:pStyle w:val="Grigliamedia1-Colore21"/>
              <w:spacing w:after="0" w:line="240" w:lineRule="auto"/>
              <w:ind w:left="0"/>
              <w:jc w:val="both"/>
              <w:rPr>
                <w:rFonts w:asciiTheme="minorHAnsi" w:hAnsiTheme="minorHAnsi" w:cstheme="minorHAnsi"/>
                <w:b/>
                <w:bCs/>
                <w:color w:val="000000" w:themeColor="text1"/>
                <w:sz w:val="20"/>
                <w:szCs w:val="20"/>
              </w:rPr>
            </w:pPr>
          </w:p>
          <w:p w14:paraId="6B5DEC2C" w14:textId="61743FE0"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r w:rsidRPr="000F30A1">
              <w:rPr>
                <w:rFonts w:asciiTheme="minorHAnsi" w:hAnsiTheme="minorHAnsi" w:cstheme="minorHAnsi"/>
                <w:b/>
                <w:bCs/>
                <w:color w:val="000000" w:themeColor="text1"/>
                <w:sz w:val="20"/>
                <w:szCs w:val="20"/>
              </w:rPr>
              <w:t>DD1 Conoscenza e capacità di comprensione</w:t>
            </w:r>
          </w:p>
          <w:p w14:paraId="0D3A48BA" w14:textId="77777777" w:rsidR="00C0602C" w:rsidRPr="000F30A1" w:rsidRDefault="00C0602C" w:rsidP="00C0602C">
            <w:pPr>
              <w:rPr>
                <w:rFonts w:asciiTheme="minorHAnsi" w:hAnsiTheme="minorHAnsi" w:cstheme="minorHAnsi"/>
                <w:b/>
                <w:color w:val="000000" w:themeColor="text1"/>
                <w:sz w:val="20"/>
              </w:rPr>
            </w:pPr>
          </w:p>
          <w:p w14:paraId="1004BB0D"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20888D09"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240790A7" w14:textId="77777777" w:rsidR="00D7690C" w:rsidRPr="000F30A1" w:rsidRDefault="00D7690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134A42D6" w14:textId="77777777"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r w:rsidRPr="000F30A1">
              <w:rPr>
                <w:rFonts w:asciiTheme="minorHAnsi" w:hAnsiTheme="minorHAnsi" w:cstheme="minorHAnsi"/>
                <w:b/>
                <w:color w:val="000000" w:themeColor="text1"/>
                <w:sz w:val="20"/>
                <w:szCs w:val="20"/>
              </w:rPr>
              <w:t xml:space="preserve">DD2 </w:t>
            </w:r>
            <w:r w:rsidRPr="000F30A1">
              <w:rPr>
                <w:rFonts w:asciiTheme="minorHAnsi" w:hAnsiTheme="minorHAnsi" w:cstheme="minorHAnsi"/>
                <w:b/>
                <w:bCs/>
                <w:color w:val="000000" w:themeColor="text1"/>
                <w:sz w:val="20"/>
                <w:szCs w:val="20"/>
              </w:rPr>
              <w:t>Conoscenza e capacità di comprensione applicate</w:t>
            </w:r>
          </w:p>
          <w:p w14:paraId="22F2D77F" w14:textId="77777777" w:rsidR="00C0602C" w:rsidRPr="000F30A1" w:rsidRDefault="00C0602C" w:rsidP="00C0602C">
            <w:pPr>
              <w:rPr>
                <w:rFonts w:asciiTheme="minorHAnsi" w:hAnsiTheme="minorHAnsi" w:cstheme="minorHAnsi"/>
                <w:b/>
                <w:color w:val="000000" w:themeColor="text1"/>
                <w:sz w:val="20"/>
              </w:rPr>
            </w:pPr>
          </w:p>
          <w:p w14:paraId="5941EF1D"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517F0C6B"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120C3965"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36DF7106" w14:textId="77777777" w:rsidR="00C0602C" w:rsidRPr="000F30A1" w:rsidRDefault="00C0602C" w:rsidP="00C0602C">
            <w:pPr>
              <w:pStyle w:val="Grigliamedia1-Colore21"/>
              <w:spacing w:after="0" w:line="240" w:lineRule="auto"/>
              <w:ind w:left="0"/>
              <w:jc w:val="both"/>
              <w:rPr>
                <w:rFonts w:asciiTheme="minorHAnsi" w:hAnsiTheme="minorHAnsi" w:cstheme="minorHAnsi"/>
                <w:b/>
                <w:color w:val="000000" w:themeColor="text1"/>
                <w:sz w:val="20"/>
                <w:szCs w:val="20"/>
              </w:rPr>
            </w:pPr>
          </w:p>
          <w:p w14:paraId="7A0286F8" w14:textId="34FFC6F3" w:rsidR="00C0602C" w:rsidRPr="000F30A1" w:rsidRDefault="00C0602C" w:rsidP="00C0602C">
            <w:pPr>
              <w:pStyle w:val="Grigliamedia1-Colore21"/>
              <w:spacing w:after="0" w:line="240" w:lineRule="auto"/>
              <w:ind w:left="0"/>
              <w:jc w:val="both"/>
              <w:rPr>
                <w:rFonts w:asciiTheme="minorHAnsi" w:hAnsiTheme="minorHAnsi" w:cstheme="minorHAnsi"/>
                <w:b/>
                <w:bCs/>
                <w:color w:val="000000" w:themeColor="text1"/>
                <w:sz w:val="20"/>
                <w:szCs w:val="20"/>
              </w:rPr>
            </w:pPr>
            <w:r w:rsidRPr="000F30A1">
              <w:rPr>
                <w:rFonts w:asciiTheme="minorHAnsi" w:hAnsiTheme="minorHAnsi" w:cstheme="minorHAnsi"/>
                <w:b/>
                <w:color w:val="000000" w:themeColor="text1"/>
                <w:sz w:val="20"/>
                <w:szCs w:val="20"/>
              </w:rPr>
              <w:t xml:space="preserve">DD3-5 </w:t>
            </w:r>
            <w:r w:rsidRPr="000F30A1">
              <w:rPr>
                <w:rFonts w:asciiTheme="minorHAnsi" w:hAnsiTheme="minorHAnsi" w:cstheme="minorHAnsi"/>
                <w:b/>
                <w:bCs/>
                <w:color w:val="000000" w:themeColor="text1"/>
                <w:sz w:val="20"/>
                <w:szCs w:val="20"/>
              </w:rPr>
              <w:t>Competenze trasversali</w:t>
            </w:r>
          </w:p>
          <w:p w14:paraId="4E00C989" w14:textId="77777777" w:rsidR="00C0602C" w:rsidRPr="000F30A1" w:rsidRDefault="00C0602C" w:rsidP="00C0602C">
            <w:pPr>
              <w:rPr>
                <w:rFonts w:asciiTheme="minorHAnsi" w:hAnsiTheme="minorHAnsi" w:cstheme="minorHAnsi"/>
                <w:b/>
                <w:color w:val="000000" w:themeColor="text1"/>
                <w:sz w:val="20"/>
              </w:rPr>
            </w:pPr>
          </w:p>
        </w:tc>
        <w:tc>
          <w:tcPr>
            <w:tcW w:w="3514" w:type="pct"/>
            <w:gridSpan w:val="5"/>
            <w:tcBorders>
              <w:top w:val="single" w:sz="4" w:space="0" w:color="auto"/>
            </w:tcBorders>
          </w:tcPr>
          <w:p w14:paraId="59343588"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w:t>
            </w:r>
            <w:r w:rsidRPr="000F30A1">
              <w:rPr>
                <w:rFonts w:asciiTheme="minorHAnsi" w:hAnsiTheme="minorHAnsi" w:cstheme="minorHAnsi"/>
                <w:b/>
                <w:bCs/>
                <w:color w:val="000000" w:themeColor="text1"/>
                <w:sz w:val="20"/>
              </w:rPr>
              <w:t>Descrittore di Dublino 1</w:t>
            </w:r>
            <w:r w:rsidRPr="000F30A1">
              <w:rPr>
                <w:rFonts w:asciiTheme="minorHAnsi" w:hAnsiTheme="minorHAnsi" w:cstheme="minorHAnsi"/>
                <w:color w:val="000000" w:themeColor="text1"/>
                <w:sz w:val="20"/>
              </w:rPr>
              <w:t xml:space="preserve">: conoscenza e capacità di comprensione (che cosa lo/la studente/studentessa conosce al termine dell’insegnamento); </w:t>
            </w:r>
          </w:p>
          <w:p w14:paraId="42F68F0D" w14:textId="5E73563E" w:rsidR="00C0602C"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Conoscenza degli elementi essenziali della storia della archeologia</w:t>
            </w:r>
            <w:r w:rsidR="000F30A1" w:rsidRPr="000F30A1">
              <w:rPr>
                <w:rFonts w:asciiTheme="minorHAnsi" w:hAnsiTheme="minorHAnsi" w:cstheme="minorHAnsi"/>
                <w:color w:val="000000" w:themeColor="text1"/>
                <w:sz w:val="20"/>
              </w:rPr>
              <w:t>.</w:t>
            </w:r>
          </w:p>
          <w:p w14:paraId="70216FE4" w14:textId="09C06A3C" w:rsidR="00C0602C"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Conoscenza degli elementi essenziali dell’evoluzione metodologica</w:t>
            </w:r>
            <w:r w:rsidR="000F30A1" w:rsidRPr="000F30A1">
              <w:rPr>
                <w:rFonts w:asciiTheme="minorHAnsi" w:hAnsiTheme="minorHAnsi" w:cstheme="minorHAnsi"/>
                <w:color w:val="000000" w:themeColor="text1"/>
                <w:sz w:val="20"/>
              </w:rPr>
              <w:t>.</w:t>
            </w:r>
          </w:p>
          <w:p w14:paraId="2BD935C7" w14:textId="35B82DE1" w:rsidR="003F5653"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Canoscenza dei vari filoni e dei vari ambiti di applicazione dell’archeologia</w:t>
            </w:r>
            <w:r w:rsidR="000F30A1" w:rsidRPr="000F30A1">
              <w:rPr>
                <w:rFonts w:asciiTheme="minorHAnsi" w:hAnsiTheme="minorHAnsi" w:cstheme="minorHAnsi"/>
                <w:color w:val="000000" w:themeColor="text1"/>
                <w:sz w:val="20"/>
              </w:rPr>
              <w:t>.</w:t>
            </w:r>
          </w:p>
          <w:p w14:paraId="5E5B3351" w14:textId="75C4DF69" w:rsidR="003F5653"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Conoscenza delle attività pratiche sul campo e in laboratorio</w:t>
            </w:r>
            <w:r w:rsidR="000F30A1" w:rsidRPr="000F30A1">
              <w:rPr>
                <w:rFonts w:asciiTheme="minorHAnsi" w:hAnsiTheme="minorHAnsi" w:cstheme="minorHAnsi"/>
                <w:color w:val="000000" w:themeColor="text1"/>
                <w:sz w:val="20"/>
              </w:rPr>
              <w:t>.</w:t>
            </w:r>
          </w:p>
          <w:p w14:paraId="06A040D4"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b/>
                <w:bCs/>
                <w:color w:val="000000" w:themeColor="text1"/>
                <w:sz w:val="20"/>
              </w:rPr>
              <w:t>- Descrittore di Dublino 2</w:t>
            </w:r>
            <w:r w:rsidRPr="000F30A1">
              <w:rPr>
                <w:rFonts w:asciiTheme="minorHAnsi" w:hAnsiTheme="minorHAnsi" w:cstheme="minorHAnsi"/>
                <w:color w:val="000000" w:themeColor="text1"/>
                <w:sz w:val="20"/>
              </w:rPr>
              <w:t>: capacità di applicare conoscenza e comprensione (che cosa lo/la studente/studentessa sa fare al completamento dell’insegnamento ovvero quali sono le competenze che ha acquisito);</w:t>
            </w:r>
          </w:p>
          <w:p w14:paraId="4CE3B8B7" w14:textId="1CBBB4B6" w:rsidR="00C0602C"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critica in campo archeologico</w:t>
            </w:r>
            <w:r w:rsidR="000F30A1" w:rsidRPr="000F30A1">
              <w:rPr>
                <w:rFonts w:asciiTheme="minorHAnsi" w:hAnsiTheme="minorHAnsi" w:cstheme="minorHAnsi"/>
                <w:color w:val="000000" w:themeColor="text1"/>
                <w:sz w:val="20"/>
              </w:rPr>
              <w:t>.</w:t>
            </w:r>
          </w:p>
          <w:p w14:paraId="57322B0E" w14:textId="56DDA226" w:rsidR="00C0602C"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Applicazione dei principi metodologici e delle </w:t>
            </w:r>
            <w:r w:rsidR="007411BA" w:rsidRPr="000F30A1">
              <w:rPr>
                <w:rFonts w:asciiTheme="minorHAnsi" w:hAnsiTheme="minorHAnsi" w:cstheme="minorHAnsi"/>
                <w:color w:val="000000" w:themeColor="text1"/>
                <w:sz w:val="20"/>
              </w:rPr>
              <w:t>principali</w:t>
            </w:r>
            <w:r w:rsidRPr="000F30A1">
              <w:rPr>
                <w:rFonts w:asciiTheme="minorHAnsi" w:hAnsiTheme="minorHAnsi" w:cstheme="minorHAnsi"/>
                <w:color w:val="000000" w:themeColor="text1"/>
                <w:sz w:val="20"/>
              </w:rPr>
              <w:t xml:space="preserve"> tecniche</w:t>
            </w:r>
            <w:r w:rsidR="000F30A1" w:rsidRPr="000F30A1">
              <w:rPr>
                <w:rFonts w:asciiTheme="minorHAnsi" w:hAnsiTheme="minorHAnsi" w:cstheme="minorHAnsi"/>
                <w:color w:val="000000" w:themeColor="text1"/>
                <w:sz w:val="20"/>
              </w:rPr>
              <w:t>.</w:t>
            </w:r>
          </w:p>
          <w:p w14:paraId="408136AB"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w:t>
            </w:r>
            <w:r w:rsidRPr="000F30A1">
              <w:rPr>
                <w:rFonts w:asciiTheme="minorHAnsi" w:hAnsiTheme="minorHAnsi" w:cstheme="minorHAnsi"/>
                <w:b/>
                <w:bCs/>
                <w:color w:val="000000" w:themeColor="text1"/>
                <w:sz w:val="20"/>
              </w:rPr>
              <w:t>Descrittore di Dublino 3</w:t>
            </w:r>
            <w:r w:rsidRPr="000F30A1">
              <w:rPr>
                <w:rFonts w:asciiTheme="minorHAnsi" w:hAnsiTheme="minorHAnsi" w:cstheme="minorHAnsi"/>
                <w:color w:val="000000" w:themeColor="text1"/>
                <w:sz w:val="20"/>
              </w:rPr>
              <w:t>: capacità critiche e di giudizio (occorre indicare le attività che concorrono allo sviluppo di tali abilità. Per es.: prove di laboratorio, redazione di relazioni scritte, e così via); Gli/Le studenti/studentesse devono avere la capacità di raccogliere ed interpretare i dati (normalmente nel proprio campo di studio) ritenuti utili a determinare giudizi autonomi, inclusa la riflessione su temi sociali, scientifici o etici ad essi connessi.</w:t>
            </w:r>
          </w:p>
          <w:p w14:paraId="381B25AC" w14:textId="77777777" w:rsidR="00C0602C" w:rsidRPr="000F30A1" w:rsidRDefault="00C0602C" w:rsidP="00C0602C">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Autonomia di giudizio</w:t>
            </w:r>
          </w:p>
          <w:p w14:paraId="04811260" w14:textId="77777777" w:rsidR="00C0602C" w:rsidRPr="000F30A1" w:rsidRDefault="00C0602C" w:rsidP="00C0602C">
            <w:pPr>
              <w:jc w:val="both"/>
              <w:rPr>
                <w:rFonts w:asciiTheme="minorHAnsi" w:eastAsia="MS Mincho" w:hAnsiTheme="minorHAnsi" w:cstheme="minorHAnsi"/>
                <w:color w:val="000000" w:themeColor="text1"/>
                <w:sz w:val="20"/>
              </w:rPr>
            </w:pPr>
            <w:r w:rsidRPr="000F30A1">
              <w:rPr>
                <w:rFonts w:asciiTheme="minorHAnsi" w:hAnsiTheme="minorHAnsi" w:cstheme="minorHAnsi"/>
                <w:color w:val="000000" w:themeColor="text1"/>
                <w:sz w:val="20"/>
              </w:rPr>
              <w:t xml:space="preserve">Al termine dell’insegnamento lo/la studente/studentessa dovrà essere in grado di </w:t>
            </w:r>
          </w:p>
          <w:p w14:paraId="66AAAD03" w14:textId="34A6C4B2" w:rsidR="00C0602C" w:rsidRPr="000F30A1" w:rsidRDefault="007411BA"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Superare gli stereotipi e i pregiudizi legati a una conoscenza superficiale dell’archeologia </w:t>
            </w:r>
          </w:p>
          <w:p w14:paraId="3CBC3883" w14:textId="7D2597FF" w:rsidR="00C0602C" w:rsidRPr="000F30A1" w:rsidRDefault="007411BA"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Individuare aspetti della disciplina più coerenti con i propri interessi</w:t>
            </w:r>
          </w:p>
          <w:p w14:paraId="1BD0CD10" w14:textId="61D4DEF3" w:rsidR="00C0602C" w:rsidRPr="000F30A1" w:rsidRDefault="007411BA"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Acquisire gli elementi metodologici essenziali per proseguire gli studi in archeologia</w:t>
            </w:r>
          </w:p>
          <w:p w14:paraId="20939B89"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w:t>
            </w:r>
            <w:r w:rsidRPr="000F30A1">
              <w:rPr>
                <w:rFonts w:asciiTheme="minorHAnsi" w:hAnsiTheme="minorHAnsi" w:cstheme="minorHAnsi"/>
                <w:b/>
                <w:bCs/>
                <w:color w:val="000000" w:themeColor="text1"/>
                <w:sz w:val="20"/>
              </w:rPr>
              <w:t>Descrittore di Dublino 4</w:t>
            </w:r>
            <w:r w:rsidRPr="000F30A1">
              <w:rPr>
                <w:rFonts w:asciiTheme="minorHAnsi" w:hAnsiTheme="minorHAnsi" w:cstheme="minorHAnsi"/>
                <w:color w:val="000000" w:themeColor="text1"/>
                <w:sz w:val="20"/>
              </w:rPr>
              <w:t>: capacità di comunicare quanto si è appreso (anche in questo caso si devono predisporre attività mirate allo sviluppo, nello/a studente/studentessa, della capacità di comunicare/trasmettere quanto appreso); gli studenti devono saper comunicare informazioni, idee, problemi e soluzioni a interlocutori specialisti e non specialisti.</w:t>
            </w:r>
          </w:p>
          <w:p w14:paraId="59C2AB83" w14:textId="77777777" w:rsidR="00C0602C" w:rsidRPr="000F30A1" w:rsidRDefault="00C0602C" w:rsidP="00C0602C">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Abilità comunicative</w:t>
            </w:r>
          </w:p>
          <w:p w14:paraId="1C3AAB24" w14:textId="77777777" w:rsidR="00C0602C" w:rsidRPr="000F30A1" w:rsidRDefault="00C0602C" w:rsidP="00C0602C">
            <w:pPr>
              <w:jc w:val="both"/>
              <w:rPr>
                <w:rFonts w:asciiTheme="minorHAnsi" w:eastAsia="MS Mincho" w:hAnsiTheme="minorHAnsi" w:cstheme="minorHAnsi"/>
                <w:color w:val="000000" w:themeColor="text1"/>
                <w:sz w:val="20"/>
              </w:rPr>
            </w:pPr>
            <w:r w:rsidRPr="000F30A1">
              <w:rPr>
                <w:rFonts w:asciiTheme="minorHAnsi" w:hAnsiTheme="minorHAnsi" w:cstheme="minorHAnsi"/>
                <w:color w:val="000000" w:themeColor="text1"/>
                <w:sz w:val="20"/>
              </w:rPr>
              <w:lastRenderedPageBreak/>
              <w:t xml:space="preserve">Al termine dell’insegnamento lo/la studente/studentessa dovrà essere in grado di </w:t>
            </w:r>
          </w:p>
          <w:p w14:paraId="11C442CC" w14:textId="0C1D91EF" w:rsidR="00C0602C" w:rsidRPr="000F30A1" w:rsidRDefault="003F5653"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Presentare in maniera consapevole </w:t>
            </w:r>
            <w:r w:rsidR="007411BA" w:rsidRPr="000F30A1">
              <w:rPr>
                <w:rFonts w:asciiTheme="minorHAnsi" w:hAnsiTheme="minorHAnsi" w:cstheme="minorHAnsi"/>
                <w:color w:val="000000" w:themeColor="text1"/>
                <w:sz w:val="20"/>
              </w:rPr>
              <w:t>rigorosa</w:t>
            </w:r>
            <w:r w:rsidRPr="000F30A1">
              <w:rPr>
                <w:rFonts w:asciiTheme="minorHAnsi" w:hAnsiTheme="minorHAnsi" w:cstheme="minorHAnsi"/>
                <w:color w:val="000000" w:themeColor="text1"/>
                <w:sz w:val="20"/>
              </w:rPr>
              <w:t xml:space="preserve"> </w:t>
            </w:r>
            <w:r w:rsidR="007411BA" w:rsidRPr="000F30A1">
              <w:rPr>
                <w:rFonts w:asciiTheme="minorHAnsi" w:hAnsiTheme="minorHAnsi" w:cstheme="minorHAnsi"/>
                <w:color w:val="000000" w:themeColor="text1"/>
                <w:sz w:val="20"/>
              </w:rPr>
              <w:t>i diversi ambiti della disciplina</w:t>
            </w:r>
            <w:r w:rsidR="00C0602C" w:rsidRPr="000F30A1">
              <w:rPr>
                <w:rFonts w:asciiTheme="minorHAnsi" w:hAnsiTheme="minorHAnsi" w:cstheme="minorHAnsi"/>
                <w:color w:val="000000" w:themeColor="text1"/>
                <w:sz w:val="20"/>
              </w:rPr>
              <w:t xml:space="preserve">, </w:t>
            </w:r>
          </w:p>
          <w:p w14:paraId="7C1C0CF6" w14:textId="7D846EC2" w:rsidR="00C0602C" w:rsidRPr="000F30A1" w:rsidRDefault="007411BA" w:rsidP="00C0602C">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Partecipare in maniera consapevole alle attività sul campo</w:t>
            </w:r>
          </w:p>
          <w:p w14:paraId="5B2A3FCA" w14:textId="77777777" w:rsidR="00C0602C" w:rsidRPr="000F30A1" w:rsidRDefault="00C0602C"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w:t>
            </w:r>
            <w:r w:rsidRPr="000F30A1">
              <w:rPr>
                <w:rFonts w:asciiTheme="minorHAnsi" w:hAnsiTheme="minorHAnsi" w:cstheme="minorHAnsi"/>
                <w:b/>
                <w:bCs/>
                <w:color w:val="000000" w:themeColor="text1"/>
                <w:sz w:val="20"/>
              </w:rPr>
              <w:t>Descrittore di Dublino 5</w:t>
            </w:r>
            <w:r w:rsidRPr="000F30A1">
              <w:rPr>
                <w:rFonts w:asciiTheme="minorHAnsi" w:hAnsiTheme="minorHAnsi" w:cstheme="minorHAnsi"/>
                <w:color w:val="000000" w:themeColor="text1"/>
                <w:sz w:val="20"/>
              </w:rPr>
              <w:t>: capacità di proseguire lo studio in modo autonomo nel corso della vita (occorre indicare quali siano gli strumenti forniti affinché lo studente sappia, al termine dell’insegnamento, proseguire autonomamente nello studio). Gli/Le studenti/studentesse devono aver sviluppato quelle capacità di apprendimento che sono loro necessarie per intraprendere studi successivi con un alto grado di autonomia.</w:t>
            </w:r>
          </w:p>
          <w:p w14:paraId="7EDDFD20" w14:textId="77777777" w:rsidR="00C0602C" w:rsidRPr="000F30A1" w:rsidRDefault="00C0602C" w:rsidP="00C0602C">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Capacità di apprendere in modo autonomo</w:t>
            </w:r>
          </w:p>
          <w:p w14:paraId="25449F2D" w14:textId="77777777" w:rsidR="00C0602C" w:rsidRPr="000F30A1" w:rsidRDefault="00C0602C" w:rsidP="00C0602C">
            <w:pPr>
              <w:jc w:val="both"/>
              <w:rPr>
                <w:rFonts w:asciiTheme="minorHAnsi" w:eastAsia="MS Mincho" w:hAnsiTheme="minorHAnsi" w:cstheme="minorHAnsi"/>
                <w:color w:val="000000" w:themeColor="text1"/>
                <w:sz w:val="20"/>
              </w:rPr>
            </w:pPr>
            <w:r w:rsidRPr="000F30A1">
              <w:rPr>
                <w:rFonts w:asciiTheme="minorHAnsi" w:hAnsiTheme="minorHAnsi" w:cstheme="minorHAnsi"/>
                <w:color w:val="000000" w:themeColor="text1"/>
                <w:sz w:val="20"/>
              </w:rPr>
              <w:t xml:space="preserve">Al termine dell’insegnamento lo/la studente/studentessa dovrà essere in grado di </w:t>
            </w:r>
          </w:p>
          <w:p w14:paraId="4BF79ABE" w14:textId="77777777" w:rsidR="007411BA" w:rsidRPr="000F30A1" w:rsidRDefault="007411BA" w:rsidP="00C0602C">
            <w:pPr>
              <w:numPr>
                <w:ilvl w:val="0"/>
                <w:numId w:val="1"/>
              </w:numPr>
              <w:overflowPunct/>
              <w:autoSpaceDE/>
              <w:autoSpaceDN/>
              <w:adjustRightInd/>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di studio personale</w:t>
            </w:r>
          </w:p>
          <w:p w14:paraId="549B4036" w14:textId="1AB9D14A" w:rsidR="00C0602C" w:rsidRPr="000F30A1" w:rsidRDefault="007411BA" w:rsidP="00C0602C">
            <w:pPr>
              <w:numPr>
                <w:ilvl w:val="0"/>
                <w:numId w:val="1"/>
              </w:numPr>
              <w:overflowPunct/>
              <w:autoSpaceDE/>
              <w:autoSpaceDN/>
              <w:adjustRightInd/>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Maggiore interesse per la disciplina</w:t>
            </w:r>
            <w:r w:rsidR="00C0602C" w:rsidRPr="000F30A1">
              <w:rPr>
                <w:rFonts w:asciiTheme="minorHAnsi" w:hAnsiTheme="minorHAnsi" w:cstheme="minorHAnsi"/>
                <w:color w:val="000000" w:themeColor="text1"/>
                <w:sz w:val="20"/>
              </w:rPr>
              <w:t>.</w:t>
            </w:r>
          </w:p>
        </w:tc>
      </w:tr>
      <w:tr w:rsidR="007411BA" w:rsidRPr="000F30A1" w14:paraId="79BC7664" w14:textId="77777777" w:rsidTr="00C42A23">
        <w:trPr>
          <w:trHeight w:val="70"/>
        </w:trPr>
        <w:tc>
          <w:tcPr>
            <w:tcW w:w="1486" w:type="pct"/>
            <w:gridSpan w:val="2"/>
            <w:tcBorders>
              <w:top w:val="single" w:sz="4" w:space="0" w:color="auto"/>
            </w:tcBorders>
            <w:shd w:val="clear" w:color="auto" w:fill="auto"/>
          </w:tcPr>
          <w:p w14:paraId="5BECACEC" w14:textId="77777777" w:rsidR="00C0602C" w:rsidRPr="000F30A1" w:rsidRDefault="00C0602C" w:rsidP="00C0602C">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lastRenderedPageBreak/>
              <w:t>Contenuti di insegnamento (Programma)</w:t>
            </w:r>
          </w:p>
        </w:tc>
        <w:tc>
          <w:tcPr>
            <w:tcW w:w="3514" w:type="pct"/>
            <w:gridSpan w:val="5"/>
            <w:tcBorders>
              <w:top w:val="single" w:sz="4" w:space="0" w:color="auto"/>
              <w:bottom w:val="single" w:sz="4" w:space="0" w:color="auto"/>
            </w:tcBorders>
          </w:tcPr>
          <w:p w14:paraId="4E20A0C6" w14:textId="0EEA4255" w:rsidR="00C0602C" w:rsidRPr="000F30A1" w:rsidRDefault="006A68C9" w:rsidP="00C0602C">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Il Corso si articolerà in due moduli nei quali saranno affrontati vari temi; a) introduzione; b) storia dell’archeologia; c) lo scavo archeologico; d) ambiti specifici: archeologia urbana, archeologia dei paesaggi, archeologia subacquea, </w:t>
            </w:r>
            <w:proofErr w:type="spellStart"/>
            <w:r w:rsidRPr="000F30A1">
              <w:rPr>
                <w:rFonts w:asciiTheme="minorHAnsi" w:hAnsiTheme="minorHAnsi" w:cstheme="minorHAnsi"/>
                <w:color w:val="000000" w:themeColor="text1"/>
                <w:sz w:val="20"/>
              </w:rPr>
              <w:t>bioarcheologie</w:t>
            </w:r>
            <w:proofErr w:type="spellEnd"/>
            <w:r w:rsidRPr="000F30A1">
              <w:rPr>
                <w:rFonts w:asciiTheme="minorHAnsi" w:hAnsiTheme="minorHAnsi" w:cstheme="minorHAnsi"/>
                <w:color w:val="000000" w:themeColor="text1"/>
                <w:sz w:val="20"/>
              </w:rPr>
              <w:t>, archeologia ambientali; e) patrimonio archeologico e culturale</w:t>
            </w:r>
          </w:p>
          <w:p w14:paraId="75C74C06" w14:textId="79C7DE01" w:rsidR="00C0602C" w:rsidRPr="000F30A1" w:rsidRDefault="00C0602C" w:rsidP="00C0602C">
            <w:pPr>
              <w:ind w:left="18"/>
              <w:rPr>
                <w:rFonts w:asciiTheme="minorHAnsi" w:hAnsiTheme="minorHAnsi" w:cstheme="minorHAnsi"/>
                <w:color w:val="000000" w:themeColor="text1"/>
                <w:sz w:val="20"/>
              </w:rPr>
            </w:pPr>
          </w:p>
        </w:tc>
      </w:tr>
      <w:tr w:rsidR="007411BA" w:rsidRPr="000F30A1" w14:paraId="55FC4DC2" w14:textId="77777777" w:rsidTr="00C42A23">
        <w:trPr>
          <w:trHeight w:val="70"/>
        </w:trPr>
        <w:tc>
          <w:tcPr>
            <w:tcW w:w="1486" w:type="pct"/>
            <w:gridSpan w:val="2"/>
            <w:tcBorders>
              <w:right w:val="single" w:sz="4" w:space="0" w:color="auto"/>
            </w:tcBorders>
            <w:shd w:val="clear" w:color="auto" w:fill="FFFFFF"/>
          </w:tcPr>
          <w:p w14:paraId="4E16D00A" w14:textId="77777777" w:rsidR="006A68C9" w:rsidRPr="000F30A1" w:rsidRDefault="006A68C9" w:rsidP="006A68C9">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2A3FD4C5" w14:textId="77777777" w:rsidR="006A68C9" w:rsidRPr="000F30A1"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D. Manacorda, Lezioni di archeologia, Laterza, Roma-Bari 2008.</w:t>
            </w:r>
          </w:p>
          <w:p w14:paraId="6DD25850" w14:textId="77777777" w:rsidR="006A68C9" w:rsidRPr="000F30A1"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D. Manacorda, E. Zanini, Lo scavo archeologico dalle origini a oggi, dossier Archeo 1985 (disponibile in pdf).</w:t>
            </w:r>
          </w:p>
          <w:p w14:paraId="3992F198" w14:textId="19C7E9EE" w:rsidR="006A68C9" w:rsidRPr="000F30A1"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C. Renfrew, P. </w:t>
            </w:r>
            <w:proofErr w:type="spellStart"/>
            <w:r w:rsidRPr="000F30A1">
              <w:rPr>
                <w:rFonts w:asciiTheme="minorHAnsi" w:hAnsiTheme="minorHAnsi" w:cstheme="minorHAnsi"/>
                <w:color w:val="000000" w:themeColor="text1"/>
                <w:sz w:val="20"/>
              </w:rPr>
              <w:t>Bahn</w:t>
            </w:r>
            <w:proofErr w:type="spellEnd"/>
            <w:r w:rsidRPr="000F30A1">
              <w:rPr>
                <w:rFonts w:asciiTheme="minorHAnsi" w:hAnsiTheme="minorHAnsi" w:cstheme="minorHAnsi"/>
                <w:color w:val="000000" w:themeColor="text1"/>
                <w:sz w:val="20"/>
              </w:rPr>
              <w:t>, L’essenziale di archeologia. Teoria, Metodi, Pratiche, Zanichelli, Bologna 2016 (parti da concordare).</w:t>
            </w:r>
          </w:p>
          <w:p w14:paraId="554B29DC" w14:textId="77777777" w:rsidR="006A68C9"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R. </w:t>
            </w:r>
            <w:proofErr w:type="spellStart"/>
            <w:r w:rsidRPr="000F30A1">
              <w:rPr>
                <w:rFonts w:asciiTheme="minorHAnsi" w:hAnsiTheme="minorHAnsi" w:cstheme="minorHAnsi"/>
                <w:color w:val="000000" w:themeColor="text1"/>
                <w:sz w:val="20"/>
              </w:rPr>
              <w:t>Francovich</w:t>
            </w:r>
            <w:proofErr w:type="spellEnd"/>
            <w:r w:rsidRPr="000F30A1">
              <w:rPr>
                <w:rFonts w:asciiTheme="minorHAnsi" w:hAnsiTheme="minorHAnsi" w:cstheme="minorHAnsi"/>
                <w:color w:val="000000" w:themeColor="text1"/>
                <w:sz w:val="20"/>
              </w:rPr>
              <w:t xml:space="preserve">, D. Manacorda (a cura di), Dizionario di archeologia, Laterza, Roma-Bari 2000 (voci: Ambientale archeologia; Antiquaria; Archeometria; </w:t>
            </w:r>
            <w:proofErr w:type="spellStart"/>
            <w:r w:rsidRPr="000F30A1">
              <w:rPr>
                <w:rFonts w:asciiTheme="minorHAnsi" w:hAnsiTheme="minorHAnsi" w:cstheme="minorHAnsi"/>
                <w:color w:val="000000" w:themeColor="text1"/>
                <w:sz w:val="20"/>
              </w:rPr>
              <w:t>Bioarcheologia</w:t>
            </w:r>
            <w:proofErr w:type="spellEnd"/>
            <w:r w:rsidRPr="000F30A1">
              <w:rPr>
                <w:rFonts w:asciiTheme="minorHAnsi" w:hAnsiTheme="minorHAnsi" w:cstheme="minorHAnsi"/>
                <w:color w:val="000000" w:themeColor="text1"/>
                <w:sz w:val="20"/>
              </w:rPr>
              <w:t xml:space="preserve">; Comunicazione archeologica, Diagnostica archeologica; Legislazione e tutela; Navale archeologia; Storia; Storia dell’arte; Subacquea archeologia; Architettura, archeologia dell’; Campionatura; Ceramica; Classificazione e tipologia; Consumo, archeologia del; Datazione; Diagnostica; </w:t>
            </w:r>
            <w:proofErr w:type="spellStart"/>
            <w:r w:rsidRPr="000F30A1">
              <w:rPr>
                <w:rFonts w:asciiTheme="minorHAnsi" w:hAnsiTheme="minorHAnsi" w:cstheme="minorHAnsi"/>
                <w:color w:val="000000" w:themeColor="text1"/>
                <w:sz w:val="20"/>
              </w:rPr>
              <w:t>Geoarcheologia</w:t>
            </w:r>
            <w:proofErr w:type="spellEnd"/>
            <w:r w:rsidRPr="000F30A1">
              <w:rPr>
                <w:rFonts w:asciiTheme="minorHAnsi" w:hAnsiTheme="minorHAnsi" w:cstheme="minorHAnsi"/>
                <w:color w:val="000000" w:themeColor="text1"/>
                <w:sz w:val="20"/>
              </w:rPr>
              <w:t xml:space="preserve">; New </w:t>
            </w:r>
            <w:proofErr w:type="spellStart"/>
            <w:r w:rsidRPr="000F30A1">
              <w:rPr>
                <w:rFonts w:asciiTheme="minorHAnsi" w:hAnsiTheme="minorHAnsi" w:cstheme="minorHAnsi"/>
                <w:color w:val="000000" w:themeColor="text1"/>
                <w:sz w:val="20"/>
              </w:rPr>
              <w:t>Archaeology</w:t>
            </w:r>
            <w:proofErr w:type="spellEnd"/>
            <w:r w:rsidRPr="000F30A1">
              <w:rPr>
                <w:rFonts w:asciiTheme="minorHAnsi" w:hAnsiTheme="minorHAnsi" w:cstheme="minorHAnsi"/>
                <w:color w:val="000000" w:themeColor="text1"/>
                <w:sz w:val="20"/>
              </w:rPr>
              <w:t>; Paradigma indiziario; Post-processuale, archeologia; Processi formativi; Ricognizione; Scavo archeologico; Scavo, pratica e documentazione; Sperimentale, archeologia; Valutazione).</w:t>
            </w:r>
          </w:p>
          <w:p w14:paraId="3F91CE5D" w14:textId="65B07FCA" w:rsidR="006A68C9" w:rsidRPr="009F4201" w:rsidRDefault="009F4201" w:rsidP="009F4201">
            <w:pPr>
              <w:widowControl w:val="0"/>
              <w:numPr>
                <w:ilvl w:val="0"/>
                <w:numId w:val="4"/>
              </w:numPr>
              <w:overflowPunct/>
              <w:contextualSpacing/>
              <w:rPr>
                <w:rFonts w:asciiTheme="minorHAnsi" w:hAnsiTheme="minorHAnsi" w:cstheme="minorHAnsi"/>
                <w:color w:val="000000" w:themeColor="text1"/>
                <w:sz w:val="20"/>
              </w:rPr>
            </w:pPr>
            <w:r>
              <w:rPr>
                <w:rFonts w:asciiTheme="minorHAnsi" w:hAnsiTheme="minorHAnsi" w:cstheme="minorHAnsi"/>
                <w:color w:val="000000" w:themeColor="text1"/>
                <w:sz w:val="20"/>
              </w:rPr>
              <w:t>G</w:t>
            </w:r>
            <w:r w:rsidRPr="00BC0782">
              <w:rPr>
                <w:rFonts w:asciiTheme="minorHAnsi" w:hAnsiTheme="minorHAnsi" w:cstheme="minorHAnsi"/>
                <w:color w:val="000000" w:themeColor="text1"/>
                <w:sz w:val="20"/>
              </w:rPr>
              <w:t>. Volpe, Un patrimonio italiano, Utet, Varese 2016</w:t>
            </w:r>
            <w:r w:rsidR="006A68C9" w:rsidRPr="009F4201">
              <w:rPr>
                <w:rFonts w:asciiTheme="minorHAnsi" w:hAnsiTheme="minorHAnsi" w:cstheme="minorHAnsi"/>
                <w:color w:val="000000" w:themeColor="text1"/>
                <w:sz w:val="20"/>
              </w:rPr>
              <w:t>.</w:t>
            </w:r>
          </w:p>
          <w:p w14:paraId="57A69FC6" w14:textId="77777777" w:rsidR="006A68C9" w:rsidRPr="000F30A1" w:rsidRDefault="006A68C9" w:rsidP="006A68C9">
            <w:pPr>
              <w:widowControl w:val="0"/>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Altre letture consigliate:</w:t>
            </w:r>
          </w:p>
          <w:p w14:paraId="2E4C4E8A" w14:textId="77777777" w:rsidR="006A68C9" w:rsidRPr="000F30A1"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A. </w:t>
            </w:r>
            <w:proofErr w:type="spellStart"/>
            <w:r w:rsidRPr="000F30A1">
              <w:rPr>
                <w:rFonts w:asciiTheme="minorHAnsi" w:hAnsiTheme="minorHAnsi" w:cstheme="minorHAnsi"/>
                <w:color w:val="000000" w:themeColor="text1"/>
                <w:sz w:val="20"/>
              </w:rPr>
              <w:t>Carandini</w:t>
            </w:r>
            <w:proofErr w:type="spellEnd"/>
            <w:r w:rsidRPr="000F30A1">
              <w:rPr>
                <w:rFonts w:asciiTheme="minorHAnsi" w:hAnsiTheme="minorHAnsi" w:cstheme="minorHAnsi"/>
                <w:color w:val="000000" w:themeColor="text1"/>
                <w:sz w:val="20"/>
              </w:rPr>
              <w:t>, Storie dalla terra, Einaudi, Torino 1991.</w:t>
            </w:r>
          </w:p>
          <w:p w14:paraId="406DD548" w14:textId="77777777" w:rsidR="006A68C9" w:rsidRPr="000F30A1" w:rsidRDefault="006A68C9" w:rsidP="006A68C9">
            <w:pPr>
              <w:widowControl w:val="0"/>
              <w:numPr>
                <w:ilvl w:val="0"/>
                <w:numId w:val="5"/>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F. Cambi (a cura di), Manuale di archeologia dei paesaggi. Metodologie, fonti, contesti, Carocci, Roma 2011.</w:t>
            </w:r>
          </w:p>
          <w:p w14:paraId="509BFA21" w14:textId="77777777" w:rsidR="006A68C9" w:rsidRPr="000F30A1" w:rsidRDefault="006A68C9" w:rsidP="006A68C9">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D. Manacorda, Mestiere di archeologo, </w:t>
            </w:r>
            <w:proofErr w:type="spellStart"/>
            <w:r w:rsidRPr="000F30A1">
              <w:rPr>
                <w:rFonts w:asciiTheme="minorHAnsi" w:hAnsiTheme="minorHAnsi" w:cstheme="minorHAnsi"/>
                <w:color w:val="000000" w:themeColor="text1"/>
                <w:sz w:val="20"/>
              </w:rPr>
              <w:t>Edipuglia</w:t>
            </w:r>
            <w:proofErr w:type="spellEnd"/>
            <w:r w:rsidRPr="000F30A1">
              <w:rPr>
                <w:rFonts w:asciiTheme="minorHAnsi" w:hAnsiTheme="minorHAnsi" w:cstheme="minorHAnsi"/>
                <w:color w:val="000000" w:themeColor="text1"/>
                <w:sz w:val="20"/>
              </w:rPr>
              <w:t>, Bari 2020.</w:t>
            </w:r>
          </w:p>
          <w:p w14:paraId="07BAD67A" w14:textId="77777777" w:rsidR="009F4201" w:rsidRDefault="009F4201" w:rsidP="000F30A1">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A. Augenti, Scavare nel passato, Carocci, Roma 2020</w:t>
            </w:r>
            <w:r>
              <w:rPr>
                <w:rFonts w:asciiTheme="minorHAnsi" w:hAnsiTheme="minorHAnsi" w:cstheme="minorHAnsi"/>
                <w:color w:val="000000" w:themeColor="text1"/>
                <w:sz w:val="20"/>
              </w:rPr>
              <w:t>.</w:t>
            </w:r>
          </w:p>
          <w:p w14:paraId="5BF6D2F5" w14:textId="6FED9004" w:rsidR="000F30A1" w:rsidRPr="000F30A1" w:rsidRDefault="006A68C9" w:rsidP="000F30A1">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G. Volpe, Il bene nostro. Un impegno per il patrimonio culturale, </w:t>
            </w:r>
            <w:proofErr w:type="spellStart"/>
            <w:r w:rsidRPr="000F30A1">
              <w:rPr>
                <w:rFonts w:asciiTheme="minorHAnsi" w:hAnsiTheme="minorHAnsi" w:cstheme="minorHAnsi"/>
                <w:color w:val="000000" w:themeColor="text1"/>
                <w:sz w:val="20"/>
              </w:rPr>
              <w:t>Edipuglia</w:t>
            </w:r>
            <w:proofErr w:type="spellEnd"/>
            <w:r w:rsidRPr="000F30A1">
              <w:rPr>
                <w:rFonts w:asciiTheme="minorHAnsi" w:hAnsiTheme="minorHAnsi" w:cstheme="minorHAnsi"/>
                <w:color w:val="000000" w:themeColor="text1"/>
                <w:sz w:val="20"/>
              </w:rPr>
              <w:t>, Bari 2019.</w:t>
            </w:r>
          </w:p>
          <w:p w14:paraId="6A1580D5" w14:textId="74EA4F73" w:rsidR="006A68C9" w:rsidRPr="000F30A1" w:rsidRDefault="006A68C9" w:rsidP="000F30A1">
            <w:pPr>
              <w:widowControl w:val="0"/>
              <w:numPr>
                <w:ilvl w:val="0"/>
                <w:numId w:val="4"/>
              </w:numPr>
              <w:overflowPunct/>
              <w:contextualSpacing/>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G. Volpe, Archeologia pubblica. Metodi, tecniche, esperienze, </w:t>
            </w:r>
            <w:r w:rsidRPr="000F30A1">
              <w:rPr>
                <w:rFonts w:asciiTheme="minorHAnsi" w:hAnsiTheme="minorHAnsi" w:cstheme="minorHAnsi"/>
                <w:color w:val="000000" w:themeColor="text1"/>
                <w:sz w:val="20"/>
              </w:rPr>
              <w:lastRenderedPageBreak/>
              <w:t>Carocci, Roma 2020.</w:t>
            </w:r>
          </w:p>
        </w:tc>
      </w:tr>
      <w:tr w:rsidR="007411BA" w:rsidRPr="000F30A1" w14:paraId="3F520CCF" w14:textId="77777777" w:rsidTr="00C42A23">
        <w:trPr>
          <w:trHeight w:val="70"/>
        </w:trPr>
        <w:tc>
          <w:tcPr>
            <w:tcW w:w="1486" w:type="pct"/>
            <w:gridSpan w:val="2"/>
            <w:tcBorders>
              <w:bottom w:val="single" w:sz="4" w:space="0" w:color="auto"/>
            </w:tcBorders>
            <w:shd w:val="clear" w:color="auto" w:fill="FFFFFF"/>
          </w:tcPr>
          <w:p w14:paraId="4B3FF846" w14:textId="77777777" w:rsidR="006A68C9" w:rsidRPr="000F30A1" w:rsidRDefault="006A68C9" w:rsidP="006A68C9">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lastRenderedPageBreak/>
              <w:t>Note ai testi di riferimento</w:t>
            </w:r>
          </w:p>
        </w:tc>
        <w:tc>
          <w:tcPr>
            <w:tcW w:w="3514" w:type="pct"/>
            <w:gridSpan w:val="5"/>
            <w:tcBorders>
              <w:top w:val="single" w:sz="4" w:space="0" w:color="auto"/>
              <w:bottom w:val="single" w:sz="4" w:space="0" w:color="auto"/>
            </w:tcBorders>
          </w:tcPr>
          <w:p w14:paraId="70246560" w14:textId="702DA36F"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Gli studenti non frequentanti </w:t>
            </w:r>
            <w:r w:rsidRPr="000F30A1">
              <w:rPr>
                <w:rFonts w:asciiTheme="minorHAnsi" w:hAnsiTheme="minorHAnsi" w:cstheme="minorHAnsi"/>
                <w:bCs/>
                <w:color w:val="000000" w:themeColor="text1"/>
                <w:sz w:val="20"/>
              </w:rPr>
              <w:t>sono tenuti</w:t>
            </w:r>
            <w:r w:rsidRPr="000F30A1">
              <w:rPr>
                <w:rFonts w:asciiTheme="minorHAnsi" w:hAnsiTheme="minorHAnsi" w:cstheme="minorHAnsi"/>
                <w:color w:val="000000" w:themeColor="text1"/>
                <w:sz w:val="20"/>
              </w:rPr>
              <w:t xml:space="preserve"> a contattare direttamente il docente che fornirà eventuale bibliografia aggiuntiva oppure sostitutiva.</w:t>
            </w:r>
          </w:p>
        </w:tc>
      </w:tr>
      <w:tr w:rsidR="007411BA" w:rsidRPr="000F30A1" w14:paraId="4B95B01A" w14:textId="77777777" w:rsidTr="00C42A23">
        <w:trPr>
          <w:trHeight w:val="70"/>
        </w:trPr>
        <w:tc>
          <w:tcPr>
            <w:tcW w:w="1486" w:type="pct"/>
            <w:gridSpan w:val="2"/>
            <w:tcBorders>
              <w:bottom w:val="single" w:sz="4" w:space="0" w:color="auto"/>
            </w:tcBorders>
            <w:shd w:val="clear" w:color="auto" w:fill="FFFFFF"/>
          </w:tcPr>
          <w:p w14:paraId="49C241A2" w14:textId="77777777" w:rsidR="006A68C9" w:rsidRPr="000F30A1" w:rsidRDefault="006A68C9" w:rsidP="006A68C9">
            <w:pPr>
              <w:rPr>
                <w:rFonts w:asciiTheme="minorHAnsi" w:hAnsiTheme="minorHAnsi" w:cstheme="minorHAnsi"/>
                <w:b/>
                <w:bCs/>
                <w:color w:val="000000" w:themeColor="text1"/>
                <w:sz w:val="20"/>
              </w:rPr>
            </w:pPr>
            <w:r w:rsidRPr="000F30A1">
              <w:rPr>
                <w:rFonts w:asciiTheme="minorHAnsi" w:hAnsiTheme="minorHAnsi" w:cstheme="minorHAnsi"/>
                <w:b/>
                <w:bCs/>
                <w:color w:val="000000" w:themeColor="text1"/>
                <w:sz w:val="20"/>
              </w:rPr>
              <w:t>Materiali didattici</w:t>
            </w:r>
          </w:p>
        </w:tc>
        <w:tc>
          <w:tcPr>
            <w:tcW w:w="3514" w:type="pct"/>
            <w:gridSpan w:val="5"/>
            <w:tcBorders>
              <w:top w:val="single" w:sz="4" w:space="0" w:color="auto"/>
              <w:bottom w:val="single" w:sz="4" w:space="0" w:color="auto"/>
            </w:tcBorders>
          </w:tcPr>
          <w:p w14:paraId="3C5CB4ED" w14:textId="4B4AD992"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I pdf delle proiezioni ppt e altro materiale sono disponibili sulla pagina del docente</w:t>
            </w:r>
          </w:p>
        </w:tc>
      </w:tr>
      <w:tr w:rsidR="007411BA" w:rsidRPr="000F30A1" w14:paraId="577AF507" w14:textId="77777777" w:rsidTr="00C42A23">
        <w:trPr>
          <w:trHeight w:val="70"/>
        </w:trPr>
        <w:tc>
          <w:tcPr>
            <w:tcW w:w="1486" w:type="pct"/>
            <w:gridSpan w:val="2"/>
            <w:tcBorders>
              <w:top w:val="single" w:sz="4" w:space="0" w:color="auto"/>
              <w:left w:val="nil"/>
              <w:bottom w:val="single" w:sz="4" w:space="0" w:color="auto"/>
              <w:right w:val="nil"/>
            </w:tcBorders>
            <w:shd w:val="clear" w:color="auto" w:fill="FFFFFF"/>
          </w:tcPr>
          <w:p w14:paraId="4891C4A4" w14:textId="77777777" w:rsidR="006A68C9" w:rsidRPr="000F30A1" w:rsidRDefault="006A68C9" w:rsidP="006A68C9">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1B319056" w14:textId="77777777" w:rsidR="006A68C9" w:rsidRPr="000F30A1" w:rsidRDefault="006A68C9" w:rsidP="006A68C9">
            <w:pPr>
              <w:rPr>
                <w:rFonts w:asciiTheme="minorHAnsi" w:hAnsiTheme="minorHAnsi" w:cstheme="minorHAnsi"/>
                <w:color w:val="000000" w:themeColor="text1"/>
                <w:sz w:val="20"/>
              </w:rPr>
            </w:pPr>
          </w:p>
        </w:tc>
      </w:tr>
      <w:tr w:rsidR="007411BA" w:rsidRPr="000F30A1" w14:paraId="4F6B53EC" w14:textId="77777777" w:rsidTr="00C42A23">
        <w:trPr>
          <w:trHeight w:val="70"/>
        </w:trPr>
        <w:tc>
          <w:tcPr>
            <w:tcW w:w="1486" w:type="pct"/>
            <w:gridSpan w:val="2"/>
            <w:shd w:val="clear" w:color="auto" w:fill="B2A1C7"/>
          </w:tcPr>
          <w:p w14:paraId="2316F9D1" w14:textId="77777777" w:rsidR="006A68C9" w:rsidRPr="000F30A1" w:rsidRDefault="006A68C9" w:rsidP="006A68C9">
            <w:pPr>
              <w:spacing w:line="276" w:lineRule="auto"/>
              <w:rPr>
                <w:rFonts w:asciiTheme="minorHAnsi" w:eastAsia="MS Mincho" w:hAnsiTheme="minorHAnsi" w:cstheme="minorHAnsi"/>
                <w:b/>
                <w:color w:val="000000" w:themeColor="text1"/>
                <w:sz w:val="20"/>
              </w:rPr>
            </w:pPr>
            <w:r w:rsidRPr="000F30A1">
              <w:rPr>
                <w:rFonts w:asciiTheme="minorHAnsi" w:eastAsia="MS Mincho" w:hAnsiTheme="minorHAnsi" w:cstheme="minorHAnsi"/>
                <w:b/>
                <w:color w:val="000000" w:themeColor="text1"/>
                <w:sz w:val="20"/>
              </w:rPr>
              <w:t xml:space="preserve">Valutazione </w:t>
            </w:r>
          </w:p>
        </w:tc>
        <w:tc>
          <w:tcPr>
            <w:tcW w:w="3514" w:type="pct"/>
            <w:gridSpan w:val="5"/>
          </w:tcPr>
          <w:p w14:paraId="437A8C76" w14:textId="77777777" w:rsidR="006A68C9" w:rsidRPr="000F30A1" w:rsidRDefault="006A68C9" w:rsidP="006A68C9">
            <w:pPr>
              <w:rPr>
                <w:rFonts w:asciiTheme="minorHAnsi" w:hAnsiTheme="minorHAnsi" w:cstheme="minorHAnsi"/>
                <w:color w:val="000000" w:themeColor="text1"/>
                <w:sz w:val="20"/>
              </w:rPr>
            </w:pPr>
          </w:p>
        </w:tc>
      </w:tr>
      <w:tr w:rsidR="007411BA" w:rsidRPr="000F30A1" w14:paraId="5FCDE843" w14:textId="77777777" w:rsidTr="00C42A23">
        <w:trPr>
          <w:trHeight w:val="70"/>
        </w:trPr>
        <w:tc>
          <w:tcPr>
            <w:tcW w:w="1486" w:type="pct"/>
            <w:gridSpan w:val="2"/>
            <w:shd w:val="clear" w:color="auto" w:fill="FFFFFF"/>
          </w:tcPr>
          <w:p w14:paraId="637F6265" w14:textId="77777777" w:rsidR="006A68C9" w:rsidRPr="000F30A1" w:rsidRDefault="006A68C9" w:rsidP="006A68C9">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Modalità di verifica dell’apprendimento</w:t>
            </w:r>
          </w:p>
        </w:tc>
        <w:tc>
          <w:tcPr>
            <w:tcW w:w="3514" w:type="pct"/>
            <w:gridSpan w:val="5"/>
          </w:tcPr>
          <w:p w14:paraId="7912C2F3" w14:textId="2707D54D" w:rsidR="006A68C9" w:rsidRPr="000F30A1" w:rsidRDefault="006A68C9" w:rsidP="0064043C">
            <w:pPr>
              <w:pStyle w:val="Grigliamedia1-Colore21"/>
              <w:spacing w:after="0" w:line="240" w:lineRule="auto"/>
              <w:ind w:left="0"/>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 xml:space="preserve">La verifica punta a certificare, attraverso una prova orale ed eventualmente anche degli esercizi pratici, </w:t>
            </w:r>
            <w:r w:rsidR="00EB4822" w:rsidRPr="000F30A1">
              <w:rPr>
                <w:rFonts w:asciiTheme="minorHAnsi" w:hAnsiTheme="minorHAnsi" w:cstheme="minorHAnsi"/>
                <w:color w:val="000000" w:themeColor="text1"/>
                <w:sz w:val="20"/>
                <w:szCs w:val="20"/>
              </w:rPr>
              <w:t>la raggiunta comprensione degli aspetti teorici e metodologici della disciplina, la capacità di affrontare in maniera personale</w:t>
            </w:r>
            <w:r w:rsidR="0064043C" w:rsidRPr="000F30A1">
              <w:rPr>
                <w:rFonts w:asciiTheme="minorHAnsi" w:hAnsiTheme="minorHAnsi" w:cstheme="minorHAnsi"/>
                <w:color w:val="000000" w:themeColor="text1"/>
                <w:sz w:val="20"/>
                <w:szCs w:val="20"/>
              </w:rPr>
              <w:t xml:space="preserve"> la presentazione di aspetti e momenti della storia della disciplina, di temi metodologici e tecnici, dei vari filoni in cui si articola la moderna archeologia. Durante la prova orale potranno essere utilizzate immagini, diapositive dei ppt usati a lezione, tavole e altro apparato illustrativo. </w:t>
            </w:r>
          </w:p>
        </w:tc>
      </w:tr>
      <w:tr w:rsidR="007411BA" w:rsidRPr="000F30A1" w14:paraId="75226A57" w14:textId="77777777" w:rsidTr="00C42A23">
        <w:trPr>
          <w:trHeight w:val="70"/>
        </w:trPr>
        <w:tc>
          <w:tcPr>
            <w:tcW w:w="1486" w:type="pct"/>
            <w:gridSpan w:val="2"/>
            <w:shd w:val="clear" w:color="auto" w:fill="FFFFFF"/>
          </w:tcPr>
          <w:p w14:paraId="79543DDC" w14:textId="77777777" w:rsidR="006A68C9" w:rsidRPr="000F30A1" w:rsidRDefault="006A68C9" w:rsidP="006A68C9">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Criteri di valutazione </w:t>
            </w:r>
          </w:p>
          <w:p w14:paraId="2FD613DD" w14:textId="77777777" w:rsidR="006A68C9" w:rsidRPr="000F30A1" w:rsidRDefault="006A68C9" w:rsidP="006A68C9">
            <w:pPr>
              <w:rPr>
                <w:rFonts w:asciiTheme="minorHAnsi" w:hAnsiTheme="minorHAnsi" w:cstheme="minorHAnsi"/>
                <w:color w:val="000000" w:themeColor="text1"/>
                <w:sz w:val="20"/>
              </w:rPr>
            </w:pPr>
          </w:p>
        </w:tc>
        <w:tc>
          <w:tcPr>
            <w:tcW w:w="3514" w:type="pct"/>
            <w:gridSpan w:val="5"/>
          </w:tcPr>
          <w:p w14:paraId="139FB819" w14:textId="77777777" w:rsidR="006A68C9" w:rsidRPr="000F30A1" w:rsidRDefault="006A68C9" w:rsidP="006A68C9">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Conoscenza e capacità di comprensione:</w:t>
            </w:r>
          </w:p>
          <w:p w14:paraId="7166411D" w14:textId="4263FC46" w:rsidR="006A68C9" w:rsidRPr="000F30A1" w:rsidRDefault="007F020A" w:rsidP="006A68C9">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di dimostrare che si sono comprese chiaramente le questioni essenziali della disciplina.</w:t>
            </w:r>
          </w:p>
          <w:p w14:paraId="434B6C16" w14:textId="77777777" w:rsidR="007F020A" w:rsidRPr="000F30A1" w:rsidRDefault="006A68C9" w:rsidP="007F020A">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Conoscenza e capacità di comprensione applicate:</w:t>
            </w:r>
          </w:p>
          <w:p w14:paraId="7ADCF1EA" w14:textId="3CB8D81C" w:rsidR="006A68C9" w:rsidRPr="000F30A1" w:rsidRDefault="007F020A" w:rsidP="007F020A">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di organizzare discorsivamente la conoscenza</w:t>
            </w:r>
          </w:p>
          <w:p w14:paraId="7FB9EEEA" w14:textId="77777777" w:rsidR="006A68C9" w:rsidRPr="000F30A1" w:rsidRDefault="006A68C9" w:rsidP="006A68C9">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Autonomia di giudizio:</w:t>
            </w:r>
          </w:p>
          <w:p w14:paraId="1B0F95D3" w14:textId="78194D19" w:rsidR="006A68C9" w:rsidRPr="000F30A1" w:rsidRDefault="0064043C" w:rsidP="006A68C9">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di ragionamento critico sullo studio realizzato</w:t>
            </w:r>
          </w:p>
          <w:p w14:paraId="3FF37B38" w14:textId="77777777" w:rsidR="006A68C9" w:rsidRPr="000F30A1" w:rsidRDefault="006A68C9" w:rsidP="006A68C9">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Abilità comunicative:</w:t>
            </w:r>
          </w:p>
          <w:p w14:paraId="7ACAFCB1" w14:textId="3B07F081" w:rsidR="006A68C9" w:rsidRPr="000F30A1" w:rsidRDefault="0064043C" w:rsidP="006A68C9">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Qualità del linguaggio</w:t>
            </w:r>
          </w:p>
          <w:p w14:paraId="584CFAF9" w14:textId="22E1C059" w:rsidR="006A68C9" w:rsidRPr="000F30A1" w:rsidRDefault="0064043C" w:rsidP="006A68C9">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competenza nell’impiego del lessico specialistico, efficacia comunicativa, chiarezza</w:t>
            </w:r>
          </w:p>
          <w:p w14:paraId="1C451939" w14:textId="77777777" w:rsidR="006A68C9" w:rsidRPr="000F30A1" w:rsidRDefault="006A68C9" w:rsidP="006A68C9">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0F30A1">
              <w:rPr>
                <w:rFonts w:asciiTheme="minorHAnsi" w:hAnsiTheme="minorHAnsi" w:cstheme="minorHAnsi"/>
                <w:color w:val="000000" w:themeColor="text1"/>
                <w:sz w:val="20"/>
                <w:szCs w:val="20"/>
              </w:rPr>
              <w:t>Capacità di apprendere:</w:t>
            </w:r>
          </w:p>
          <w:p w14:paraId="21E54F5D" w14:textId="4B8C71E2" w:rsidR="006A68C9" w:rsidRPr="000F30A1" w:rsidRDefault="0064043C" w:rsidP="006A68C9">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Capacità di studio e passione per la disciplina.</w:t>
            </w:r>
          </w:p>
        </w:tc>
      </w:tr>
      <w:tr w:rsidR="007411BA" w:rsidRPr="000F30A1" w14:paraId="7BAFB05C" w14:textId="77777777" w:rsidTr="00C42A23">
        <w:trPr>
          <w:trHeight w:val="70"/>
        </w:trPr>
        <w:tc>
          <w:tcPr>
            <w:tcW w:w="1486" w:type="pct"/>
            <w:gridSpan w:val="2"/>
            <w:shd w:val="clear" w:color="auto" w:fill="FFFFFF"/>
          </w:tcPr>
          <w:p w14:paraId="4456775A" w14:textId="77777777" w:rsidR="006A68C9" w:rsidRPr="000F30A1" w:rsidRDefault="006A68C9" w:rsidP="006A68C9">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Criteri di misurazione</w:t>
            </w:r>
          </w:p>
          <w:p w14:paraId="442D9954" w14:textId="77777777" w:rsidR="006A68C9" w:rsidRPr="000F30A1" w:rsidRDefault="006A68C9" w:rsidP="006A68C9">
            <w:pPr>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dell'apprendimento e di attribuzione del voto finale</w:t>
            </w:r>
          </w:p>
        </w:tc>
        <w:tc>
          <w:tcPr>
            <w:tcW w:w="3514" w:type="pct"/>
            <w:gridSpan w:val="5"/>
          </w:tcPr>
          <w:p w14:paraId="245FF8FE" w14:textId="1B21D7FD" w:rsidR="007F020A" w:rsidRPr="00CC0F3A" w:rsidRDefault="006A68C9" w:rsidP="007F020A">
            <w:pPr>
              <w:jc w:val="both"/>
              <w:rPr>
                <w:rFonts w:asciiTheme="minorHAnsi" w:hAnsiTheme="minorHAnsi" w:cstheme="minorHAnsi"/>
                <w:color w:val="000000" w:themeColor="text1"/>
                <w:sz w:val="20"/>
              </w:rPr>
            </w:pPr>
            <w:r w:rsidRPr="00CC0F3A">
              <w:rPr>
                <w:rFonts w:asciiTheme="minorHAnsi" w:hAnsiTheme="minorHAnsi" w:cstheme="minorHAnsi"/>
                <w:color w:val="000000" w:themeColor="text1"/>
                <w:sz w:val="20"/>
              </w:rPr>
              <w:t>Il voto finale è attribuito in trentesimi. L’esame si intende superato quando il voto è maggiore o uguale a 18</w:t>
            </w:r>
            <w:r w:rsidR="007F020A" w:rsidRPr="00CC0F3A">
              <w:rPr>
                <w:rFonts w:asciiTheme="minorHAnsi" w:hAnsiTheme="minorHAnsi" w:cstheme="minorHAnsi"/>
                <w:color w:val="000000" w:themeColor="text1"/>
                <w:sz w:val="20"/>
              </w:rPr>
              <w:t>.</w:t>
            </w:r>
          </w:p>
          <w:p w14:paraId="1FBB061D" w14:textId="32A499C5" w:rsidR="006A68C9" w:rsidRPr="000F30A1" w:rsidRDefault="007F020A"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Nella definizione del voto contribuiranno tutte le risposte date tenendo conto, quando possibile, anche della valutazione in itinere durante il corso delle lezioni in aula e delle attività in laboratorio e sul campo. Contribuisce a garantire </w:t>
            </w:r>
            <w:r w:rsidR="006A68C9" w:rsidRPr="000F30A1">
              <w:rPr>
                <w:rFonts w:asciiTheme="minorHAnsi" w:hAnsiTheme="minorHAnsi" w:cstheme="minorHAnsi"/>
                <w:color w:val="000000" w:themeColor="text1"/>
                <w:sz w:val="20"/>
              </w:rPr>
              <w:t xml:space="preserve">una valutazione elevata </w:t>
            </w:r>
            <w:r w:rsidRPr="000F30A1">
              <w:rPr>
                <w:rFonts w:asciiTheme="minorHAnsi" w:hAnsiTheme="minorHAnsi" w:cstheme="minorHAnsi"/>
                <w:color w:val="000000" w:themeColor="text1"/>
                <w:sz w:val="20"/>
              </w:rPr>
              <w:t>la dimostrazione da parte del</w:t>
            </w:r>
            <w:r w:rsidR="006A68C9" w:rsidRPr="000F30A1">
              <w:rPr>
                <w:rFonts w:asciiTheme="minorHAnsi" w:hAnsiTheme="minorHAnsi" w:cstheme="minorHAnsi"/>
                <w:color w:val="000000" w:themeColor="text1"/>
                <w:sz w:val="20"/>
              </w:rPr>
              <w:t xml:space="preserve">lo/la studente/studentessa </w:t>
            </w:r>
            <w:r w:rsidRPr="000F30A1">
              <w:rPr>
                <w:rFonts w:asciiTheme="minorHAnsi" w:hAnsiTheme="minorHAnsi" w:cstheme="minorHAnsi"/>
                <w:color w:val="000000" w:themeColor="text1"/>
                <w:sz w:val="20"/>
              </w:rPr>
              <w:t>di</w:t>
            </w:r>
            <w:r w:rsidR="006A68C9" w:rsidRPr="000F30A1">
              <w:rPr>
                <w:rFonts w:asciiTheme="minorHAnsi" w:hAnsiTheme="minorHAnsi" w:cstheme="minorHAnsi"/>
                <w:color w:val="000000" w:themeColor="text1"/>
                <w:sz w:val="20"/>
              </w:rPr>
              <w:t xml:space="preserve"> autonomia di giudizio e adeguata capacità di argomentazione</w:t>
            </w:r>
            <w:r w:rsidRPr="000F30A1">
              <w:rPr>
                <w:rFonts w:asciiTheme="minorHAnsi" w:hAnsiTheme="minorHAnsi" w:cstheme="minorHAnsi"/>
                <w:color w:val="000000" w:themeColor="text1"/>
                <w:sz w:val="20"/>
              </w:rPr>
              <w:t xml:space="preserve"> critica</w:t>
            </w:r>
            <w:r w:rsidR="006A68C9" w:rsidRPr="000F30A1">
              <w:rPr>
                <w:rFonts w:asciiTheme="minorHAnsi" w:hAnsiTheme="minorHAnsi" w:cstheme="minorHAnsi"/>
                <w:color w:val="000000" w:themeColor="text1"/>
                <w:sz w:val="20"/>
              </w:rPr>
              <w:t xml:space="preserve"> ed esposizione. </w:t>
            </w:r>
            <w:r w:rsidRPr="000F30A1">
              <w:rPr>
                <w:rFonts w:asciiTheme="minorHAnsi" w:hAnsiTheme="minorHAnsi" w:cstheme="minorHAnsi"/>
                <w:color w:val="000000" w:themeColor="text1"/>
                <w:sz w:val="20"/>
              </w:rPr>
              <w:t>L’</w:t>
            </w:r>
            <w:r w:rsidR="006A68C9" w:rsidRPr="000F30A1">
              <w:rPr>
                <w:rFonts w:asciiTheme="minorHAnsi" w:hAnsiTheme="minorHAnsi" w:cstheme="minorHAnsi"/>
                <w:color w:val="000000" w:themeColor="text1"/>
                <w:sz w:val="20"/>
              </w:rPr>
              <w:t>assegnazione della Lode</w:t>
            </w:r>
            <w:r w:rsidRPr="000F30A1">
              <w:rPr>
                <w:rFonts w:asciiTheme="minorHAnsi" w:hAnsiTheme="minorHAnsi" w:cstheme="minorHAnsi"/>
                <w:color w:val="000000" w:themeColor="text1"/>
                <w:sz w:val="20"/>
              </w:rPr>
              <w:t xml:space="preserve"> terrà conto di tutti questi elementi complessivamente.</w:t>
            </w:r>
          </w:p>
          <w:p w14:paraId="69FDA690" w14:textId="7B41E32C" w:rsidR="006A68C9" w:rsidRPr="000F30A1" w:rsidRDefault="007F020A"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In generale la</w:t>
            </w:r>
            <w:r w:rsidR="006A68C9" w:rsidRPr="000F30A1">
              <w:rPr>
                <w:rFonts w:asciiTheme="minorHAnsi" w:hAnsiTheme="minorHAnsi" w:cstheme="minorHAnsi"/>
                <w:color w:val="000000" w:themeColor="text1"/>
                <w:sz w:val="20"/>
              </w:rPr>
              <w:t xml:space="preserve"> valutazione</w:t>
            </w:r>
            <w:r w:rsidRPr="000F30A1">
              <w:rPr>
                <w:rFonts w:asciiTheme="minorHAnsi" w:hAnsiTheme="minorHAnsi" w:cstheme="minorHAnsi"/>
                <w:color w:val="000000" w:themeColor="text1"/>
                <w:sz w:val="20"/>
              </w:rPr>
              <w:t xml:space="preserve"> si articola come segue</w:t>
            </w:r>
            <w:r w:rsidR="006A68C9" w:rsidRPr="000F30A1">
              <w:rPr>
                <w:rFonts w:asciiTheme="minorHAnsi" w:hAnsiTheme="minorHAnsi" w:cstheme="minorHAnsi"/>
                <w:color w:val="000000" w:themeColor="text1"/>
                <w:sz w:val="20"/>
              </w:rPr>
              <w:t>:</w:t>
            </w:r>
          </w:p>
          <w:p w14:paraId="10769F3E" w14:textId="05D718BD"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Valutazione insufficiente </w:t>
            </w:r>
          </w:p>
          <w:p w14:paraId="56FEF1C6" w14:textId="5111300E"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- 18-21: valutazione sufficiente </w:t>
            </w:r>
          </w:p>
          <w:p w14:paraId="096F5C41" w14:textId="525B8306"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- 22-24: valutazione discreta </w:t>
            </w:r>
          </w:p>
          <w:p w14:paraId="0A69CC41" w14:textId="6F14B862"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xml:space="preserve">- 25-27: valutazione buona </w:t>
            </w:r>
          </w:p>
          <w:p w14:paraId="10DFFB13" w14:textId="58FE033E" w:rsidR="006A68C9" w:rsidRPr="000F30A1" w:rsidRDefault="006A68C9" w:rsidP="006A68C9">
            <w:pPr>
              <w:jc w:val="both"/>
              <w:rPr>
                <w:rFonts w:asciiTheme="minorHAnsi" w:hAnsiTheme="minorHAnsi" w:cstheme="minorHAnsi"/>
                <w:color w:val="000000" w:themeColor="text1"/>
                <w:sz w:val="20"/>
              </w:rPr>
            </w:pPr>
            <w:r w:rsidRPr="000F30A1">
              <w:rPr>
                <w:rFonts w:asciiTheme="minorHAnsi" w:hAnsiTheme="minorHAnsi" w:cstheme="minorHAnsi"/>
                <w:color w:val="000000" w:themeColor="text1"/>
                <w:sz w:val="20"/>
              </w:rPr>
              <w:t>- 28-30 (con eventuale attribuzione della lode): valutazione ottima o eccellente</w:t>
            </w:r>
          </w:p>
        </w:tc>
      </w:tr>
      <w:tr w:rsidR="007411BA" w:rsidRPr="000F30A1" w14:paraId="23237E90" w14:textId="77777777" w:rsidTr="00C42A23">
        <w:trPr>
          <w:trHeight w:val="70"/>
        </w:trPr>
        <w:tc>
          <w:tcPr>
            <w:tcW w:w="1486" w:type="pct"/>
            <w:gridSpan w:val="2"/>
            <w:shd w:val="clear" w:color="auto" w:fill="B2A1C7"/>
          </w:tcPr>
          <w:p w14:paraId="1E0DBCEC" w14:textId="77777777" w:rsidR="006A68C9" w:rsidRPr="000F30A1" w:rsidRDefault="006A68C9" w:rsidP="006A68C9">
            <w:pPr>
              <w:spacing w:line="276" w:lineRule="auto"/>
              <w:rPr>
                <w:rFonts w:asciiTheme="minorHAnsi" w:eastAsia="MS Mincho" w:hAnsiTheme="minorHAnsi" w:cstheme="minorHAnsi"/>
                <w:b/>
                <w:color w:val="000000" w:themeColor="text1"/>
                <w:sz w:val="20"/>
              </w:rPr>
            </w:pPr>
            <w:r w:rsidRPr="000F30A1">
              <w:rPr>
                <w:rFonts w:asciiTheme="minorHAnsi" w:eastAsia="MS Mincho" w:hAnsiTheme="minorHAnsi" w:cstheme="minorHAnsi"/>
                <w:b/>
                <w:color w:val="000000" w:themeColor="text1"/>
                <w:sz w:val="20"/>
              </w:rPr>
              <w:t xml:space="preserve">Altro </w:t>
            </w:r>
          </w:p>
        </w:tc>
        <w:tc>
          <w:tcPr>
            <w:tcW w:w="3514" w:type="pct"/>
            <w:gridSpan w:val="5"/>
          </w:tcPr>
          <w:p w14:paraId="10157B2F" w14:textId="77777777" w:rsidR="006A68C9" w:rsidRPr="000F30A1" w:rsidRDefault="006A68C9" w:rsidP="006A68C9">
            <w:pPr>
              <w:rPr>
                <w:rFonts w:asciiTheme="minorHAnsi" w:hAnsiTheme="minorHAnsi" w:cstheme="minorHAnsi"/>
                <w:color w:val="000000" w:themeColor="text1"/>
                <w:sz w:val="20"/>
              </w:rPr>
            </w:pPr>
          </w:p>
        </w:tc>
      </w:tr>
      <w:tr w:rsidR="007411BA" w:rsidRPr="000F30A1" w14:paraId="0756A563" w14:textId="77777777" w:rsidTr="00C42A23">
        <w:trPr>
          <w:trHeight w:val="70"/>
        </w:trPr>
        <w:tc>
          <w:tcPr>
            <w:tcW w:w="1486" w:type="pct"/>
            <w:gridSpan w:val="2"/>
            <w:shd w:val="clear" w:color="auto" w:fill="FFFFFF"/>
          </w:tcPr>
          <w:p w14:paraId="23BB0E8A" w14:textId="77777777" w:rsidR="006A68C9" w:rsidRPr="000F30A1" w:rsidRDefault="006A68C9" w:rsidP="006A68C9">
            <w:pPr>
              <w:rPr>
                <w:rFonts w:asciiTheme="minorHAnsi" w:hAnsiTheme="minorHAnsi" w:cstheme="minorHAnsi"/>
                <w:color w:val="000000" w:themeColor="text1"/>
                <w:sz w:val="20"/>
              </w:rPr>
            </w:pPr>
          </w:p>
        </w:tc>
        <w:tc>
          <w:tcPr>
            <w:tcW w:w="3514" w:type="pct"/>
            <w:gridSpan w:val="5"/>
          </w:tcPr>
          <w:p w14:paraId="5A298EC3" w14:textId="6EEA6EAB" w:rsidR="006A68C9" w:rsidRPr="000F30A1" w:rsidRDefault="00047A69" w:rsidP="006A68C9">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Per altre informazioni : </w:t>
            </w:r>
            <w:r w:rsidRPr="00047A69">
              <w:rPr>
                <w:rFonts w:asciiTheme="minorHAnsi" w:hAnsiTheme="minorHAnsi" w:cstheme="minorHAnsi"/>
                <w:color w:val="000000" w:themeColor="text1"/>
                <w:sz w:val="20"/>
              </w:rPr>
              <w:t>https://www.uniba.it/it/docenti/volpe-giuliano</w:t>
            </w:r>
          </w:p>
        </w:tc>
      </w:tr>
    </w:tbl>
    <w:p w14:paraId="36E00600" w14:textId="7BBA3EAC" w:rsidR="00413151" w:rsidRPr="000F30A1" w:rsidRDefault="00413151" w:rsidP="00BA5393">
      <w:pPr>
        <w:spacing w:line="360" w:lineRule="auto"/>
        <w:rPr>
          <w:rFonts w:asciiTheme="minorHAnsi" w:hAnsiTheme="minorHAnsi" w:cstheme="minorHAnsi"/>
          <w:sz w:val="20"/>
        </w:rPr>
      </w:pPr>
    </w:p>
    <w:sectPr w:rsidR="00413151" w:rsidRPr="000F30A1" w:rsidSect="00EC4A24">
      <w:headerReference w:type="default" r:id="rId7"/>
      <w:footerReference w:type="even" r:id="rId8"/>
      <w:pgSz w:w="11906" w:h="16838" w:code="9"/>
      <w:pgMar w:top="2694" w:right="1361" w:bottom="1418" w:left="181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C1AB" w14:textId="77777777" w:rsidR="00C41129" w:rsidRDefault="00C41129">
      <w:r>
        <w:separator/>
      </w:r>
    </w:p>
  </w:endnote>
  <w:endnote w:type="continuationSeparator" w:id="0">
    <w:p w14:paraId="1B117797" w14:textId="77777777" w:rsidR="00C41129" w:rsidRDefault="00C4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1" w:usb1="08070000" w:usb2="00000010" w:usb3="00000000" w:csb0="00020000" w:csb1="00000000"/>
  </w:font>
  <w:font w:name="Trajan Pro">
    <w:altName w:val="Cambria"/>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F1D2" w14:textId="77777777" w:rsidR="00BC6E56" w:rsidRDefault="00BC6E56" w:rsidP="00EC4A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2ABF5B" w14:textId="77777777" w:rsidR="00BC6E56" w:rsidRDefault="00BC6E56" w:rsidP="00EC4A2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8AA3" w14:textId="77777777" w:rsidR="00C41129" w:rsidRDefault="00C41129">
      <w:r>
        <w:separator/>
      </w:r>
    </w:p>
  </w:footnote>
  <w:footnote w:type="continuationSeparator" w:id="0">
    <w:p w14:paraId="3F80F196" w14:textId="77777777" w:rsidR="00C41129" w:rsidRDefault="00C4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9BAF" w14:textId="5F41E088" w:rsidR="00BC6E56" w:rsidRDefault="00CB086F" w:rsidP="00EC4A24">
    <w:pPr>
      <w:tabs>
        <w:tab w:val="left" w:pos="3420"/>
      </w:tabs>
      <w:ind w:right="6405"/>
    </w:pPr>
    <w:r>
      <w:rPr>
        <w:noProof/>
      </w:rPr>
      <mc:AlternateContent>
        <mc:Choice Requires="wps">
          <w:drawing>
            <wp:anchor distT="0" distB="0" distL="114300" distR="114300" simplePos="0" relativeHeight="251657216" behindDoc="0" locked="0" layoutInCell="1" allowOverlap="1" wp14:anchorId="39EC326C" wp14:editId="61B1730E">
              <wp:simplePos x="0" y="0"/>
              <wp:positionH relativeFrom="column">
                <wp:posOffset>1981940</wp:posOffset>
              </wp:positionH>
              <wp:positionV relativeFrom="paragraph">
                <wp:posOffset>115605</wp:posOffset>
              </wp:positionV>
              <wp:extent cx="4069080" cy="664845"/>
              <wp:effectExtent l="0" t="0" r="762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6648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B69676E" w14:textId="33D0741A" w:rsidR="00BC6E56"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DIPARTIMENTO</w:t>
                          </w:r>
                        </w:p>
                        <w:p w14:paraId="08696A39" w14:textId="43D9EA19" w:rsidR="00E11871"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w:t>
                          </w:r>
                          <w:r w:rsidR="00BC6E56" w:rsidRPr="00E11871">
                            <w:rPr>
                              <w:rFonts w:ascii="Trajan Pro" w:hAnsi="Trajan Pro"/>
                              <w:b/>
                              <w:bCs/>
                              <w:color w:val="808080" w:themeColor="background1" w:themeShade="80"/>
                              <w:spacing w:val="-25"/>
                              <w:sz w:val="30"/>
                              <w:szCs w:val="30"/>
                            </w:rPr>
                            <w:t xml:space="preserve"> </w:t>
                          </w:r>
                          <w:r w:rsidRPr="00E11871">
                            <w:rPr>
                              <w:rFonts w:ascii="Trajan Pro" w:hAnsi="Trajan Pro"/>
                              <w:b/>
                              <w:bCs/>
                              <w:color w:val="808080" w:themeColor="background1" w:themeShade="80"/>
                              <w:spacing w:val="-25"/>
                              <w:sz w:val="30"/>
                              <w:szCs w:val="30"/>
                            </w:rPr>
                            <w:t>RICERCA E INNOVAZIONE UMANISTICA</w:t>
                          </w:r>
                          <w:r w:rsidR="00BC6E56" w:rsidRPr="00E11871">
                            <w:rPr>
                              <w:rFonts w:ascii="Trajan Pro" w:hAnsi="Trajan Pro"/>
                              <w:b/>
                              <w:bCs/>
                              <w:color w:val="808080" w:themeColor="background1" w:themeShade="80"/>
                              <w:spacing w:val="-25"/>
                              <w:sz w:val="30"/>
                              <w:szCs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326C" id="_x0000_t202" coordsize="21600,21600" o:spt="202" path="m,l,21600r21600,l21600,xe">
              <v:stroke joinstyle="miter"/>
              <v:path gradientshapeok="t" o:connecttype="rect"/>
            </v:shapetype>
            <v:shape id="Text Box 27" o:spid="_x0000_s1026" type="#_x0000_t202" style="position:absolute;margin-left:156.05pt;margin-top:9.1pt;width:320.4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" stroked="f">
              <v:textbox inset="0,0,0,0">
                <w:txbxContent>
                  <w:p w14:paraId="6B69676E" w14:textId="33D0741A" w:rsidR="00BC6E56"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DIPARTIMENTO</w:t>
                    </w:r>
                  </w:p>
                  <w:p w14:paraId="08696A39" w14:textId="43D9EA19" w:rsidR="00E11871"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w:t>
                    </w:r>
                    <w:r w:rsidR="00BC6E56" w:rsidRPr="00E11871">
                      <w:rPr>
                        <w:rFonts w:ascii="Trajan Pro" w:hAnsi="Trajan Pro"/>
                        <w:b/>
                        <w:bCs/>
                        <w:color w:val="808080" w:themeColor="background1" w:themeShade="80"/>
                        <w:spacing w:val="-25"/>
                        <w:sz w:val="30"/>
                        <w:szCs w:val="30"/>
                      </w:rPr>
                      <w:t xml:space="preserve"> </w:t>
                    </w:r>
                    <w:r w:rsidRPr="00E11871">
                      <w:rPr>
                        <w:rFonts w:ascii="Trajan Pro" w:hAnsi="Trajan Pro"/>
                        <w:b/>
                        <w:bCs/>
                        <w:color w:val="808080" w:themeColor="background1" w:themeShade="80"/>
                        <w:spacing w:val="-25"/>
                        <w:sz w:val="30"/>
                        <w:szCs w:val="30"/>
                      </w:rPr>
                      <w:t>RICERCA E INNOVAZIONE UMANISTICA</w:t>
                    </w:r>
                    <w:r w:rsidR="00BC6E56" w:rsidRPr="00E11871">
                      <w:rPr>
                        <w:rFonts w:ascii="Trajan Pro" w:hAnsi="Trajan Pro"/>
                        <w:b/>
                        <w:bCs/>
                        <w:color w:val="808080" w:themeColor="background1" w:themeShade="80"/>
                        <w:spacing w:val="-25"/>
                        <w:sz w:val="30"/>
                        <w:szCs w:val="30"/>
                      </w:rPr>
                      <w:t xml:space="preserve"> </w:t>
                    </w:r>
                  </w:p>
                </w:txbxContent>
              </v:textbox>
            </v:shape>
          </w:pict>
        </mc:Fallback>
      </mc:AlternateContent>
    </w:r>
    <w:r w:rsidR="008C2261">
      <w:rPr>
        <w:noProof/>
      </w:rPr>
      <w:drawing>
        <wp:anchor distT="0" distB="0" distL="114300" distR="114300" simplePos="0" relativeHeight="251658240" behindDoc="1" locked="0" layoutInCell="1" allowOverlap="1" wp14:anchorId="6A9092B4" wp14:editId="528CE618">
          <wp:simplePos x="0" y="0"/>
          <wp:positionH relativeFrom="column">
            <wp:posOffset>-685800</wp:posOffset>
          </wp:positionH>
          <wp:positionV relativeFrom="paragraph">
            <wp:posOffset>27305</wp:posOffset>
          </wp:positionV>
          <wp:extent cx="2190750" cy="733425"/>
          <wp:effectExtent l="0" t="0" r="0" b="0"/>
          <wp:wrapTight wrapText="bothSides">
            <wp:wrapPolygon edited="0">
              <wp:start x="0" y="0"/>
              <wp:lineTo x="0" y="21319"/>
              <wp:lineTo x="21412" y="21319"/>
              <wp:lineTo x="21412" y="0"/>
              <wp:lineTo x="0" y="0"/>
            </wp:wrapPolygon>
          </wp:wrapTight>
          <wp:docPr id="2" name="Immagine 3" descr="Descrizione: 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991"/>
    <w:multiLevelType w:val="hybridMultilevel"/>
    <w:tmpl w:val="89786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A91425"/>
    <w:multiLevelType w:val="hybridMultilevel"/>
    <w:tmpl w:val="E4C4D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023784"/>
    <w:multiLevelType w:val="hybridMultilevel"/>
    <w:tmpl w:val="A704C7BE"/>
    <w:lvl w:ilvl="0" w:tplc="3C76EF16">
      <w:start w:val="2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B710FF"/>
    <w:multiLevelType w:val="hybridMultilevel"/>
    <w:tmpl w:val="9D4869C2"/>
    <w:lvl w:ilvl="0" w:tplc="A00A3D00">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595821298">
    <w:abstractNumId w:val="4"/>
  </w:num>
  <w:num w:numId="2" w16cid:durableId="692850746">
    <w:abstractNumId w:val="3"/>
  </w:num>
  <w:num w:numId="3" w16cid:durableId="2076928671">
    <w:abstractNumId w:val="2"/>
  </w:num>
  <w:num w:numId="4" w16cid:durableId="2056924781">
    <w:abstractNumId w:val="1"/>
  </w:num>
  <w:num w:numId="5" w16cid:durableId="134493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AF"/>
    <w:rsid w:val="00034537"/>
    <w:rsid w:val="000354D8"/>
    <w:rsid w:val="00047A69"/>
    <w:rsid w:val="00077BCD"/>
    <w:rsid w:val="00080F13"/>
    <w:rsid w:val="000C1E89"/>
    <w:rsid w:val="000F0764"/>
    <w:rsid w:val="000F0879"/>
    <w:rsid w:val="000F30A1"/>
    <w:rsid w:val="00100A6B"/>
    <w:rsid w:val="00104CD8"/>
    <w:rsid w:val="00142262"/>
    <w:rsid w:val="00155407"/>
    <w:rsid w:val="00162F9D"/>
    <w:rsid w:val="001B4DBA"/>
    <w:rsid w:val="001B6A2E"/>
    <w:rsid w:val="001D0D82"/>
    <w:rsid w:val="0022007B"/>
    <w:rsid w:val="00220664"/>
    <w:rsid w:val="00223033"/>
    <w:rsid w:val="00247C9E"/>
    <w:rsid w:val="002C5F5C"/>
    <w:rsid w:val="002E5190"/>
    <w:rsid w:val="002E6B06"/>
    <w:rsid w:val="002F033C"/>
    <w:rsid w:val="0033616C"/>
    <w:rsid w:val="00346CA9"/>
    <w:rsid w:val="00346E88"/>
    <w:rsid w:val="0035176B"/>
    <w:rsid w:val="00355D76"/>
    <w:rsid w:val="00365BA4"/>
    <w:rsid w:val="003B5A7F"/>
    <w:rsid w:val="003D53B7"/>
    <w:rsid w:val="003F5653"/>
    <w:rsid w:val="00413127"/>
    <w:rsid w:val="00413151"/>
    <w:rsid w:val="004172E3"/>
    <w:rsid w:val="004303FC"/>
    <w:rsid w:val="00450911"/>
    <w:rsid w:val="00460304"/>
    <w:rsid w:val="00480C4F"/>
    <w:rsid w:val="00486F7E"/>
    <w:rsid w:val="004D152F"/>
    <w:rsid w:val="004E385D"/>
    <w:rsid w:val="00514DD4"/>
    <w:rsid w:val="00571CF2"/>
    <w:rsid w:val="005B717B"/>
    <w:rsid w:val="005F133A"/>
    <w:rsid w:val="005F1A12"/>
    <w:rsid w:val="00611107"/>
    <w:rsid w:val="0064043C"/>
    <w:rsid w:val="00646FE9"/>
    <w:rsid w:val="00662642"/>
    <w:rsid w:val="006700A1"/>
    <w:rsid w:val="006825CF"/>
    <w:rsid w:val="006A68C9"/>
    <w:rsid w:val="006B44AF"/>
    <w:rsid w:val="006C7BA0"/>
    <w:rsid w:val="00724ACD"/>
    <w:rsid w:val="00726D6A"/>
    <w:rsid w:val="007411BA"/>
    <w:rsid w:val="00776858"/>
    <w:rsid w:val="007A2D97"/>
    <w:rsid w:val="007B52C3"/>
    <w:rsid w:val="007E5FE1"/>
    <w:rsid w:val="007F020A"/>
    <w:rsid w:val="007F7DD9"/>
    <w:rsid w:val="00801E88"/>
    <w:rsid w:val="008266C3"/>
    <w:rsid w:val="0083242A"/>
    <w:rsid w:val="00841666"/>
    <w:rsid w:val="0086117A"/>
    <w:rsid w:val="008676D6"/>
    <w:rsid w:val="00892C03"/>
    <w:rsid w:val="00893538"/>
    <w:rsid w:val="00896ABE"/>
    <w:rsid w:val="008B544D"/>
    <w:rsid w:val="008B68E5"/>
    <w:rsid w:val="008C2261"/>
    <w:rsid w:val="008C36B5"/>
    <w:rsid w:val="008C3B24"/>
    <w:rsid w:val="008E1CB0"/>
    <w:rsid w:val="008E2B1B"/>
    <w:rsid w:val="008F648F"/>
    <w:rsid w:val="00902578"/>
    <w:rsid w:val="00906FAC"/>
    <w:rsid w:val="00921E8A"/>
    <w:rsid w:val="0093261C"/>
    <w:rsid w:val="00933BCF"/>
    <w:rsid w:val="009512AE"/>
    <w:rsid w:val="0097475E"/>
    <w:rsid w:val="009748D9"/>
    <w:rsid w:val="009934C7"/>
    <w:rsid w:val="009C3CFA"/>
    <w:rsid w:val="009C5D00"/>
    <w:rsid w:val="009F4201"/>
    <w:rsid w:val="009F7847"/>
    <w:rsid w:val="00A23C49"/>
    <w:rsid w:val="00A36115"/>
    <w:rsid w:val="00A72AE0"/>
    <w:rsid w:val="00A764FA"/>
    <w:rsid w:val="00A90814"/>
    <w:rsid w:val="00AF0E68"/>
    <w:rsid w:val="00B052CC"/>
    <w:rsid w:val="00B20CDF"/>
    <w:rsid w:val="00B306E7"/>
    <w:rsid w:val="00B447A1"/>
    <w:rsid w:val="00B54D2D"/>
    <w:rsid w:val="00B66DB2"/>
    <w:rsid w:val="00B81FAF"/>
    <w:rsid w:val="00BA5393"/>
    <w:rsid w:val="00BC6E56"/>
    <w:rsid w:val="00BD6224"/>
    <w:rsid w:val="00C03E11"/>
    <w:rsid w:val="00C0602C"/>
    <w:rsid w:val="00C060C6"/>
    <w:rsid w:val="00C2367E"/>
    <w:rsid w:val="00C27C5A"/>
    <w:rsid w:val="00C41129"/>
    <w:rsid w:val="00C62808"/>
    <w:rsid w:val="00C62BFC"/>
    <w:rsid w:val="00C76FAE"/>
    <w:rsid w:val="00C92B8B"/>
    <w:rsid w:val="00C93B1C"/>
    <w:rsid w:val="00CB086F"/>
    <w:rsid w:val="00CB5290"/>
    <w:rsid w:val="00CC0F3A"/>
    <w:rsid w:val="00CC23F1"/>
    <w:rsid w:val="00CE3E02"/>
    <w:rsid w:val="00D02F51"/>
    <w:rsid w:val="00D14EE8"/>
    <w:rsid w:val="00D2225A"/>
    <w:rsid w:val="00D32BE3"/>
    <w:rsid w:val="00D33F78"/>
    <w:rsid w:val="00D61EBA"/>
    <w:rsid w:val="00D65CE0"/>
    <w:rsid w:val="00D67098"/>
    <w:rsid w:val="00D7690C"/>
    <w:rsid w:val="00D9402A"/>
    <w:rsid w:val="00DA224B"/>
    <w:rsid w:val="00DB682D"/>
    <w:rsid w:val="00DD06BC"/>
    <w:rsid w:val="00E11871"/>
    <w:rsid w:val="00E24F44"/>
    <w:rsid w:val="00E57B17"/>
    <w:rsid w:val="00E8071A"/>
    <w:rsid w:val="00EA0649"/>
    <w:rsid w:val="00EB4822"/>
    <w:rsid w:val="00EC4A24"/>
    <w:rsid w:val="00EF2BA2"/>
    <w:rsid w:val="00F3309E"/>
    <w:rsid w:val="00F5436E"/>
    <w:rsid w:val="00F63022"/>
    <w:rsid w:val="00F84391"/>
    <w:rsid w:val="00FA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F7F7C"/>
  <w14:defaultImageDpi w14:val="300"/>
  <w15:chartTrackingRefBased/>
  <w15:docId w15:val="{CDE0C112-22A9-4670-9627-01E137C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115"/>
    <w:pPr>
      <w:overflowPunct w:val="0"/>
      <w:autoSpaceDE w:val="0"/>
      <w:autoSpaceDN w:val="0"/>
      <w:adjustRightInd w:val="0"/>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81FAF"/>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81FAF"/>
    <w:rPr>
      <w:rFonts w:ascii="Times New Roman" w:eastAsia="Times New Roman" w:hAnsi="Times New Roman" w:cs="Times New Roman"/>
      <w:sz w:val="20"/>
      <w:szCs w:val="20"/>
      <w:lang w:val="x-none" w:eastAsia="x-none"/>
    </w:rPr>
  </w:style>
  <w:style w:type="character" w:styleId="Numeropagina">
    <w:name w:val="page number"/>
    <w:rsid w:val="00B81FAF"/>
  </w:style>
  <w:style w:type="paragraph" w:styleId="Intestazione">
    <w:name w:val="header"/>
    <w:basedOn w:val="Normale"/>
    <w:link w:val="IntestazioneCarattere"/>
    <w:uiPriority w:val="99"/>
    <w:unhideWhenUsed/>
    <w:rsid w:val="00CB086F"/>
    <w:pPr>
      <w:tabs>
        <w:tab w:val="center" w:pos="4819"/>
        <w:tab w:val="right" w:pos="9638"/>
      </w:tabs>
    </w:pPr>
  </w:style>
  <w:style w:type="character" w:customStyle="1" w:styleId="IntestazioneCarattere">
    <w:name w:val="Intestazione Carattere"/>
    <w:basedOn w:val="Carpredefinitoparagrafo"/>
    <w:link w:val="Intestazione"/>
    <w:uiPriority w:val="99"/>
    <w:rsid w:val="00CB086F"/>
    <w:rPr>
      <w:rFonts w:ascii="Times New Roman" w:eastAsia="Times New Roman" w:hAnsi="Times New Roman"/>
      <w:sz w:val="24"/>
    </w:rPr>
  </w:style>
  <w:style w:type="paragraph" w:styleId="Paragrafoelenco">
    <w:name w:val="List Paragraph"/>
    <w:basedOn w:val="Normale"/>
    <w:uiPriority w:val="34"/>
    <w:qFormat/>
    <w:rsid w:val="00CB086F"/>
    <w:pPr>
      <w:overflowPunct/>
      <w:autoSpaceDE/>
      <w:autoSpaceDN/>
      <w:adjustRightInd/>
      <w:spacing w:line="360" w:lineRule="auto"/>
      <w:ind w:left="720" w:firstLine="709"/>
      <w:contextualSpacing/>
      <w:jc w:val="both"/>
    </w:pPr>
  </w:style>
  <w:style w:type="paragraph" w:customStyle="1" w:styleId="Default">
    <w:name w:val="Default"/>
    <w:rsid w:val="005B717B"/>
    <w:pPr>
      <w:autoSpaceDE w:val="0"/>
      <w:autoSpaceDN w:val="0"/>
      <w:adjustRightInd w:val="0"/>
    </w:pPr>
    <w:rPr>
      <w:rFonts w:ascii="Tahoma" w:eastAsia="Calibri" w:hAnsi="Tahoma" w:cs="Tahoma"/>
      <w:color w:val="000000"/>
      <w:sz w:val="24"/>
      <w:szCs w:val="24"/>
      <w:lang w:eastAsia="en-US"/>
    </w:rPr>
  </w:style>
  <w:style w:type="paragraph" w:customStyle="1" w:styleId="Grigliamedia1-Colore21">
    <w:name w:val="Griglia media 1 - Colore 21"/>
    <w:basedOn w:val="Normale"/>
    <w:uiPriority w:val="34"/>
    <w:qFormat/>
    <w:rsid w:val="005B717B"/>
    <w:pPr>
      <w:overflowPunct/>
      <w:autoSpaceDE/>
      <w:autoSpaceDN/>
      <w:adjustRightInd/>
      <w:spacing w:after="200" w:line="276" w:lineRule="auto"/>
      <w:ind w:left="720"/>
      <w:contextualSpacing/>
    </w:pPr>
    <w:rPr>
      <w:rFonts w:ascii="Calibri" w:eastAsia="MS Mincho" w:hAnsi="Calibri"/>
      <w:sz w:val="22"/>
      <w:szCs w:val="22"/>
    </w:rPr>
  </w:style>
  <w:style w:type="paragraph" w:styleId="Testonormale">
    <w:name w:val="Plain Text"/>
    <w:basedOn w:val="Normale"/>
    <w:link w:val="TestonormaleCarattere"/>
    <w:uiPriority w:val="99"/>
    <w:semiHidden/>
    <w:unhideWhenUsed/>
    <w:rsid w:val="00460304"/>
    <w:pPr>
      <w:overflowPunct/>
      <w:autoSpaceDE/>
      <w:autoSpaceDN/>
      <w:adjustRightInd/>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603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6447">
      <w:bodyDiv w:val="1"/>
      <w:marLeft w:val="0"/>
      <w:marRight w:val="0"/>
      <w:marTop w:val="0"/>
      <w:marBottom w:val="0"/>
      <w:divBdr>
        <w:top w:val="none" w:sz="0" w:space="0" w:color="auto"/>
        <w:left w:val="none" w:sz="0" w:space="0" w:color="auto"/>
        <w:bottom w:val="none" w:sz="0" w:space="0" w:color="auto"/>
        <w:right w:val="none" w:sz="0" w:space="0" w:color="auto"/>
      </w:divBdr>
      <w:divsChild>
        <w:div w:id="114755930">
          <w:marLeft w:val="0"/>
          <w:marRight w:val="0"/>
          <w:marTop w:val="0"/>
          <w:marBottom w:val="0"/>
          <w:divBdr>
            <w:top w:val="none" w:sz="0" w:space="0" w:color="auto"/>
            <w:left w:val="none" w:sz="0" w:space="0" w:color="auto"/>
            <w:bottom w:val="none" w:sz="0" w:space="0" w:color="auto"/>
            <w:right w:val="none" w:sz="0" w:space="0" w:color="auto"/>
          </w:divBdr>
          <w:divsChild>
            <w:div w:id="1816216824">
              <w:marLeft w:val="0"/>
              <w:marRight w:val="0"/>
              <w:marTop w:val="0"/>
              <w:marBottom w:val="0"/>
              <w:divBdr>
                <w:top w:val="none" w:sz="0" w:space="0" w:color="auto"/>
                <w:left w:val="none" w:sz="0" w:space="0" w:color="auto"/>
                <w:bottom w:val="none" w:sz="0" w:space="0" w:color="auto"/>
                <w:right w:val="none" w:sz="0" w:space="0" w:color="auto"/>
              </w:divBdr>
              <w:divsChild>
                <w:div w:id="1737127738">
                  <w:marLeft w:val="0"/>
                  <w:marRight w:val="0"/>
                  <w:marTop w:val="0"/>
                  <w:marBottom w:val="0"/>
                  <w:divBdr>
                    <w:top w:val="none" w:sz="0" w:space="0" w:color="auto"/>
                    <w:left w:val="none" w:sz="0" w:space="0" w:color="auto"/>
                    <w:bottom w:val="none" w:sz="0" w:space="0" w:color="auto"/>
                    <w:right w:val="none" w:sz="0" w:space="0" w:color="auto"/>
                  </w:divBdr>
                  <w:divsChild>
                    <w:div w:id="208763965">
                      <w:marLeft w:val="0"/>
                      <w:marRight w:val="0"/>
                      <w:marTop w:val="0"/>
                      <w:marBottom w:val="0"/>
                      <w:divBdr>
                        <w:top w:val="none" w:sz="0" w:space="0" w:color="auto"/>
                        <w:left w:val="none" w:sz="0" w:space="0" w:color="auto"/>
                        <w:bottom w:val="none" w:sz="0" w:space="0" w:color="auto"/>
                        <w:right w:val="none" w:sz="0" w:space="0" w:color="auto"/>
                      </w:divBdr>
                    </w:div>
                  </w:divsChild>
                </w:div>
                <w:div w:id="395399659">
                  <w:marLeft w:val="0"/>
                  <w:marRight w:val="0"/>
                  <w:marTop w:val="0"/>
                  <w:marBottom w:val="0"/>
                  <w:divBdr>
                    <w:top w:val="none" w:sz="0" w:space="0" w:color="auto"/>
                    <w:left w:val="none" w:sz="0" w:space="0" w:color="auto"/>
                    <w:bottom w:val="none" w:sz="0" w:space="0" w:color="auto"/>
                    <w:right w:val="none" w:sz="0" w:space="0" w:color="auto"/>
                  </w:divBdr>
                </w:div>
                <w:div w:id="1420710860">
                  <w:marLeft w:val="0"/>
                  <w:marRight w:val="0"/>
                  <w:marTop w:val="0"/>
                  <w:marBottom w:val="0"/>
                  <w:divBdr>
                    <w:top w:val="none" w:sz="0" w:space="0" w:color="auto"/>
                    <w:left w:val="none" w:sz="0" w:space="0" w:color="auto"/>
                    <w:bottom w:val="none" w:sz="0" w:space="0" w:color="auto"/>
                    <w:right w:val="none" w:sz="0" w:space="0" w:color="auto"/>
                  </w:divBdr>
                </w:div>
                <w:div w:id="1323505972">
                  <w:marLeft w:val="0"/>
                  <w:marRight w:val="0"/>
                  <w:marTop w:val="0"/>
                  <w:marBottom w:val="0"/>
                  <w:divBdr>
                    <w:top w:val="none" w:sz="0" w:space="0" w:color="auto"/>
                    <w:left w:val="none" w:sz="0" w:space="0" w:color="auto"/>
                    <w:bottom w:val="none" w:sz="0" w:space="0" w:color="auto"/>
                    <w:right w:val="none" w:sz="0" w:space="0" w:color="auto"/>
                  </w:divBdr>
                </w:div>
                <w:div w:id="1725328790">
                  <w:marLeft w:val="0"/>
                  <w:marRight w:val="0"/>
                  <w:marTop w:val="0"/>
                  <w:marBottom w:val="0"/>
                  <w:divBdr>
                    <w:top w:val="none" w:sz="0" w:space="0" w:color="auto"/>
                    <w:left w:val="none" w:sz="0" w:space="0" w:color="auto"/>
                    <w:bottom w:val="none" w:sz="0" w:space="0" w:color="auto"/>
                    <w:right w:val="none" w:sz="0" w:space="0" w:color="auto"/>
                  </w:divBdr>
                </w:div>
                <w:div w:id="877737247">
                  <w:marLeft w:val="0"/>
                  <w:marRight w:val="0"/>
                  <w:marTop w:val="0"/>
                  <w:marBottom w:val="0"/>
                  <w:divBdr>
                    <w:top w:val="none" w:sz="0" w:space="0" w:color="auto"/>
                    <w:left w:val="none" w:sz="0" w:space="0" w:color="auto"/>
                    <w:bottom w:val="none" w:sz="0" w:space="0" w:color="auto"/>
                    <w:right w:val="none" w:sz="0" w:space="0" w:color="auto"/>
                  </w:divBdr>
                </w:div>
                <w:div w:id="1930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1396</TotalTime>
  <Pages>4</Pages>
  <Words>1643</Words>
  <Characters>8530</Characters>
  <Application>Microsoft Office Word</Application>
  <DocSecurity>0</DocSecurity>
  <Lines>129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lettere</dc:creator>
  <cp:keywords/>
  <dc:description/>
  <cp:lastModifiedBy>Giuliano Volpe</cp:lastModifiedBy>
  <cp:revision>89</cp:revision>
  <dcterms:created xsi:type="dcterms:W3CDTF">2023-06-01T14:33:00Z</dcterms:created>
  <dcterms:modified xsi:type="dcterms:W3CDTF">2023-06-07T13:41:00Z</dcterms:modified>
</cp:coreProperties>
</file>