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281" w:rsidRPr="00CC2246" w:rsidRDefault="00D87281" w:rsidP="00D87281">
      <w:pPr>
        <w:spacing w:after="0" w:line="240" w:lineRule="auto"/>
        <w:rPr>
          <w:rFonts w:ascii="Arial" w:eastAsia="Calibri" w:hAnsi="Arial" w:cs="Arial"/>
          <w:b/>
          <w:sz w:val="24"/>
          <w:szCs w:val="24"/>
          <w:lang w:val="de-DE"/>
        </w:rPr>
      </w:pPr>
      <w:bookmarkStart w:id="0" w:name="_GoBack"/>
      <w:bookmarkEnd w:id="0"/>
      <w:r w:rsidRPr="00CC2246">
        <w:rPr>
          <w:rFonts w:ascii="Arial" w:eastAsia="Calibri" w:hAnsi="Arial" w:cs="Arial"/>
          <w:b/>
          <w:sz w:val="24"/>
          <w:szCs w:val="24"/>
          <w:lang w:val="de-DE"/>
        </w:rPr>
        <w:t xml:space="preserve">Claudia </w:t>
      </w:r>
      <w:proofErr w:type="spellStart"/>
      <w:r w:rsidRPr="00CC2246">
        <w:rPr>
          <w:rFonts w:ascii="Arial" w:eastAsia="Calibri" w:hAnsi="Arial" w:cs="Arial"/>
          <w:b/>
          <w:sz w:val="24"/>
          <w:szCs w:val="24"/>
          <w:lang w:val="de-DE"/>
        </w:rPr>
        <w:t>Villani</w:t>
      </w:r>
      <w:proofErr w:type="spellEnd"/>
      <w:r w:rsidRPr="00CC2246">
        <w:rPr>
          <w:rFonts w:ascii="Arial" w:eastAsia="Calibri" w:hAnsi="Arial" w:cs="Arial"/>
          <w:b/>
          <w:sz w:val="24"/>
          <w:szCs w:val="24"/>
          <w:lang w:val="de-DE"/>
        </w:rPr>
        <w:t xml:space="preserve"> </w:t>
      </w:r>
    </w:p>
    <w:p w:rsidR="00D87281" w:rsidRPr="00CC2246" w:rsidRDefault="00D87281" w:rsidP="00D87281">
      <w:pPr>
        <w:spacing w:after="0" w:line="240" w:lineRule="auto"/>
        <w:rPr>
          <w:rFonts w:ascii="Arial" w:eastAsia="Calibri" w:hAnsi="Arial" w:cs="Arial"/>
          <w:b/>
          <w:sz w:val="24"/>
          <w:szCs w:val="24"/>
          <w:lang w:val="de-DE"/>
        </w:rPr>
      </w:pPr>
      <w:proofErr w:type="spellStart"/>
      <w:r>
        <w:rPr>
          <w:rFonts w:ascii="Arial" w:eastAsia="Calibri" w:hAnsi="Arial" w:cs="Arial"/>
          <w:b/>
          <w:sz w:val="24"/>
          <w:szCs w:val="24"/>
          <w:lang w:val="de-DE"/>
        </w:rPr>
        <w:t>Di</w:t>
      </w:r>
      <w:r w:rsidRPr="00CC2246">
        <w:rPr>
          <w:rFonts w:ascii="Arial" w:eastAsia="Calibri" w:hAnsi="Arial" w:cs="Arial"/>
          <w:b/>
          <w:sz w:val="24"/>
          <w:szCs w:val="24"/>
          <w:lang w:val="de-DE"/>
        </w:rPr>
        <w:t>p</w:t>
      </w:r>
      <w:r>
        <w:rPr>
          <w:rFonts w:ascii="Arial" w:eastAsia="Calibri" w:hAnsi="Arial" w:cs="Arial"/>
          <w:b/>
          <w:sz w:val="24"/>
          <w:szCs w:val="24"/>
          <w:lang w:val="de-DE"/>
        </w:rPr>
        <w:t>a</w:t>
      </w:r>
      <w:r w:rsidRPr="00CC2246">
        <w:rPr>
          <w:rFonts w:ascii="Arial" w:eastAsia="Calibri" w:hAnsi="Arial" w:cs="Arial"/>
          <w:b/>
          <w:sz w:val="24"/>
          <w:szCs w:val="24"/>
          <w:lang w:val="de-DE"/>
        </w:rPr>
        <w:t>rtimento</w:t>
      </w:r>
      <w:proofErr w:type="spellEnd"/>
      <w:r w:rsidRPr="00CC2246">
        <w:rPr>
          <w:rFonts w:ascii="Arial" w:eastAsia="Calibri" w:hAnsi="Arial" w:cs="Arial"/>
          <w:b/>
          <w:sz w:val="24"/>
          <w:szCs w:val="24"/>
          <w:lang w:val="de-DE"/>
        </w:rPr>
        <w:t xml:space="preserve"> di Studi </w:t>
      </w:r>
      <w:proofErr w:type="spellStart"/>
      <w:r w:rsidRPr="00CC2246">
        <w:rPr>
          <w:rFonts w:ascii="Arial" w:eastAsia="Calibri" w:hAnsi="Arial" w:cs="Arial"/>
          <w:b/>
          <w:sz w:val="24"/>
          <w:szCs w:val="24"/>
          <w:lang w:val="de-DE"/>
        </w:rPr>
        <w:t>Umanistici</w:t>
      </w:r>
      <w:proofErr w:type="spellEnd"/>
    </w:p>
    <w:p w:rsidR="00D87281" w:rsidRPr="00CC2246" w:rsidRDefault="00D87281" w:rsidP="00D87281">
      <w:pPr>
        <w:spacing w:after="0" w:line="240" w:lineRule="auto"/>
        <w:rPr>
          <w:rFonts w:ascii="Arial" w:eastAsia="Calibri" w:hAnsi="Arial" w:cs="Arial"/>
          <w:b/>
          <w:sz w:val="24"/>
          <w:szCs w:val="24"/>
          <w:lang w:val="de-DE"/>
        </w:rPr>
      </w:pPr>
      <w:proofErr w:type="spellStart"/>
      <w:r w:rsidRPr="00CC2246">
        <w:rPr>
          <w:rFonts w:ascii="Arial" w:eastAsia="Calibri" w:hAnsi="Arial" w:cs="Arial"/>
          <w:b/>
          <w:sz w:val="24"/>
          <w:szCs w:val="24"/>
          <w:lang w:val="de-DE"/>
        </w:rPr>
        <w:t>Università</w:t>
      </w:r>
      <w:proofErr w:type="spellEnd"/>
      <w:r w:rsidRPr="00CC2246">
        <w:rPr>
          <w:rFonts w:ascii="Arial" w:eastAsia="Calibri" w:hAnsi="Arial" w:cs="Arial"/>
          <w:b/>
          <w:sz w:val="24"/>
          <w:szCs w:val="24"/>
          <w:lang w:val="de-DE"/>
        </w:rPr>
        <w:t xml:space="preserve"> </w:t>
      </w:r>
      <w:proofErr w:type="spellStart"/>
      <w:r w:rsidRPr="00CC2246">
        <w:rPr>
          <w:rFonts w:ascii="Arial" w:eastAsia="Calibri" w:hAnsi="Arial" w:cs="Arial"/>
          <w:b/>
          <w:sz w:val="24"/>
          <w:szCs w:val="24"/>
          <w:lang w:val="de-DE"/>
        </w:rPr>
        <w:t>degli</w:t>
      </w:r>
      <w:proofErr w:type="spellEnd"/>
      <w:r w:rsidRPr="00CC2246">
        <w:rPr>
          <w:rFonts w:ascii="Arial" w:eastAsia="Calibri" w:hAnsi="Arial" w:cs="Arial"/>
          <w:b/>
          <w:sz w:val="24"/>
          <w:szCs w:val="24"/>
          <w:lang w:val="de-DE"/>
        </w:rPr>
        <w:t xml:space="preserve"> </w:t>
      </w:r>
      <w:proofErr w:type="spellStart"/>
      <w:r w:rsidRPr="00CC2246">
        <w:rPr>
          <w:rFonts w:ascii="Arial" w:eastAsia="Calibri" w:hAnsi="Arial" w:cs="Arial"/>
          <w:b/>
          <w:sz w:val="24"/>
          <w:szCs w:val="24"/>
          <w:lang w:val="de-DE"/>
        </w:rPr>
        <w:t>studi</w:t>
      </w:r>
      <w:proofErr w:type="spellEnd"/>
      <w:r w:rsidRPr="00CC2246">
        <w:rPr>
          <w:rFonts w:ascii="Arial" w:eastAsia="Calibri" w:hAnsi="Arial" w:cs="Arial"/>
          <w:b/>
          <w:sz w:val="24"/>
          <w:szCs w:val="24"/>
          <w:lang w:val="de-DE"/>
        </w:rPr>
        <w:t xml:space="preserve"> di Bari</w:t>
      </w:r>
    </w:p>
    <w:p w:rsidR="00D87281" w:rsidRPr="00CC2246" w:rsidRDefault="00D87281" w:rsidP="00D87281">
      <w:pPr>
        <w:spacing w:after="0" w:line="240" w:lineRule="auto"/>
        <w:rPr>
          <w:rFonts w:ascii="Arial" w:eastAsia="Calibri" w:hAnsi="Arial" w:cs="Arial"/>
          <w:sz w:val="24"/>
          <w:szCs w:val="24"/>
          <w:lang w:val="de-DE"/>
        </w:rPr>
      </w:pPr>
      <w:hyperlink r:id="rId6" w:history="1">
        <w:r w:rsidRPr="00CC2246">
          <w:rPr>
            <w:rFonts w:ascii="Arial" w:eastAsia="Calibri" w:hAnsi="Arial" w:cs="Arial"/>
            <w:color w:val="0000FF"/>
            <w:sz w:val="24"/>
            <w:szCs w:val="24"/>
            <w:u w:val="single"/>
            <w:lang w:val="de-DE"/>
          </w:rPr>
          <w:t>claudia.villani@uniba.it</w:t>
        </w:r>
      </w:hyperlink>
    </w:p>
    <w:p w:rsidR="00D87281" w:rsidRPr="00CC2246" w:rsidRDefault="00D87281" w:rsidP="00D87281">
      <w:pPr>
        <w:spacing w:after="0" w:line="240" w:lineRule="auto"/>
        <w:rPr>
          <w:rFonts w:ascii="Arial" w:eastAsia="Calibri" w:hAnsi="Arial" w:cs="Arial"/>
          <w:sz w:val="24"/>
          <w:szCs w:val="24"/>
          <w:lang w:val="de-DE"/>
        </w:rPr>
      </w:pPr>
      <w:r w:rsidRPr="00CC2246">
        <w:rPr>
          <w:rFonts w:ascii="Arial" w:eastAsia="Calibri" w:hAnsi="Arial" w:cs="Arial"/>
          <w:sz w:val="24"/>
          <w:szCs w:val="24"/>
          <w:lang w:val="de-DE"/>
        </w:rPr>
        <w:t>080-5714393</w:t>
      </w:r>
    </w:p>
    <w:p w:rsidR="00D87281" w:rsidRPr="00CC2246" w:rsidRDefault="00D87281" w:rsidP="00D87281">
      <w:pPr>
        <w:spacing w:after="0" w:line="240" w:lineRule="auto"/>
        <w:rPr>
          <w:rFonts w:ascii="Arial" w:eastAsia="Calibri" w:hAnsi="Arial" w:cs="Arial"/>
          <w:sz w:val="24"/>
          <w:szCs w:val="24"/>
          <w:lang w:val="de-DE"/>
        </w:rPr>
      </w:pPr>
    </w:p>
    <w:p w:rsidR="00D87281" w:rsidRPr="00CC2246" w:rsidRDefault="00D87281" w:rsidP="00D87281">
      <w:pPr>
        <w:spacing w:after="0" w:line="240" w:lineRule="auto"/>
        <w:rPr>
          <w:rFonts w:ascii="Arial" w:eastAsia="Calibri" w:hAnsi="Arial" w:cs="Arial"/>
          <w:lang w:val="de-DE"/>
        </w:rPr>
      </w:pPr>
    </w:p>
    <w:tbl>
      <w:tblPr>
        <w:tblW w:w="936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9360"/>
      </w:tblGrid>
      <w:tr w:rsidR="00D87281" w:rsidRPr="00CC2246" w:rsidTr="00841C9F">
        <w:tc>
          <w:tcPr>
            <w:tcW w:w="9360" w:type="dxa"/>
            <w:tcMar>
              <w:top w:w="0" w:type="dxa"/>
              <w:left w:w="108" w:type="dxa"/>
              <w:bottom w:w="0" w:type="dxa"/>
              <w:right w:w="108" w:type="dxa"/>
            </w:tcMar>
          </w:tcPr>
          <w:p w:rsidR="00D87281" w:rsidRPr="00CC2246" w:rsidRDefault="00D87281" w:rsidP="00841C9F">
            <w:pPr>
              <w:spacing w:line="240" w:lineRule="exact"/>
              <w:rPr>
                <w:rFonts w:ascii="Arial" w:eastAsia="Calibri" w:hAnsi="Arial" w:cs="Arial"/>
              </w:rPr>
            </w:pPr>
            <w:r w:rsidRPr="00CC2246">
              <w:rPr>
                <w:rFonts w:ascii="Arial" w:eastAsia="Calibri" w:hAnsi="Arial" w:cs="Arial"/>
                <w:b/>
                <w:bCs/>
              </w:rPr>
              <w:t>ATTIVITÀ SCIENTIFICA</w:t>
            </w:r>
          </w:p>
        </w:tc>
      </w:tr>
      <w:tr w:rsidR="00D87281" w:rsidRPr="00CC2246" w:rsidTr="00841C9F">
        <w:tc>
          <w:tcPr>
            <w:tcW w:w="9360" w:type="dxa"/>
            <w:tcMar>
              <w:top w:w="0" w:type="dxa"/>
              <w:left w:w="108" w:type="dxa"/>
              <w:bottom w:w="0" w:type="dxa"/>
              <w:right w:w="108" w:type="dxa"/>
            </w:tcMar>
          </w:tcPr>
          <w:p w:rsidR="00D87281" w:rsidRPr="00CC2246" w:rsidRDefault="00D87281" w:rsidP="00841C9F">
            <w:pPr>
              <w:widowControl w:val="0"/>
              <w:suppressAutoHyphens/>
              <w:spacing w:after="0" w:line="240" w:lineRule="auto"/>
              <w:jc w:val="both"/>
              <w:rPr>
                <w:rFonts w:ascii="Arial" w:eastAsia="Lucida Sans Unicode" w:hAnsi="Arial" w:cs="Arial"/>
                <w:b/>
                <w:kern w:val="1"/>
              </w:rPr>
            </w:pPr>
          </w:p>
          <w:p w:rsidR="00D87281" w:rsidRPr="00CC2246" w:rsidRDefault="00D87281" w:rsidP="00841C9F">
            <w:pPr>
              <w:widowControl w:val="0"/>
              <w:suppressAutoHyphens/>
              <w:spacing w:after="0" w:line="240" w:lineRule="auto"/>
              <w:ind w:left="743"/>
              <w:jc w:val="both"/>
              <w:rPr>
                <w:rFonts w:ascii="Arial" w:eastAsia="Lucida Sans Unicode" w:hAnsi="Arial" w:cs="Arial"/>
                <w:b/>
                <w:kern w:val="1"/>
              </w:rPr>
            </w:pPr>
            <w:r w:rsidRPr="00CC2246">
              <w:rPr>
                <w:rFonts w:ascii="Arial" w:eastAsia="Lucida Sans Unicode" w:hAnsi="Arial" w:cs="Arial"/>
                <w:b/>
                <w:kern w:val="1"/>
              </w:rPr>
              <w:t>Progetti di ricerca</w:t>
            </w:r>
          </w:p>
          <w:p w:rsidR="00D87281" w:rsidRPr="00CC2246" w:rsidRDefault="00D87281" w:rsidP="00841C9F">
            <w:pPr>
              <w:widowControl w:val="0"/>
              <w:suppressAutoHyphens/>
              <w:spacing w:after="0" w:line="240" w:lineRule="auto"/>
              <w:ind w:left="743"/>
              <w:jc w:val="both"/>
              <w:rPr>
                <w:rFonts w:ascii="Arial" w:eastAsia="Lucida Sans Unicode" w:hAnsi="Arial" w:cs="Arial"/>
                <w:b/>
                <w:kern w:val="1"/>
              </w:rPr>
            </w:pPr>
          </w:p>
          <w:p w:rsidR="00D87281" w:rsidRPr="00CC2246" w:rsidRDefault="00D87281" w:rsidP="00841C9F">
            <w:pPr>
              <w:widowControl w:val="0"/>
              <w:numPr>
                <w:ilvl w:val="0"/>
                <w:numId w:val="2"/>
              </w:numPr>
              <w:suppressAutoHyphens/>
              <w:spacing w:after="0" w:line="240" w:lineRule="auto"/>
              <w:contextualSpacing/>
              <w:jc w:val="both"/>
              <w:rPr>
                <w:rFonts w:ascii="Arial" w:eastAsia="Lucida Sans Unicode" w:hAnsi="Arial" w:cs="Arial"/>
                <w:iCs/>
                <w:kern w:val="1"/>
              </w:rPr>
            </w:pPr>
            <w:r w:rsidRPr="00CC2246">
              <w:rPr>
                <w:rFonts w:ascii="Arial" w:eastAsia="Lucida Sans Unicode" w:hAnsi="Arial" w:cs="Arial"/>
                <w:iCs/>
                <w:kern w:val="1"/>
              </w:rPr>
              <w:t>Progetto “</w:t>
            </w:r>
            <w:r w:rsidRPr="00CC2246">
              <w:rPr>
                <w:rFonts w:ascii="Arial" w:eastAsia="Lucida Sans Unicode" w:hAnsi="Arial" w:cs="Arial"/>
                <w:i/>
                <w:iCs/>
                <w:kern w:val="1"/>
              </w:rPr>
              <w:t>Media e storia</w:t>
            </w:r>
            <w:r w:rsidRPr="00CC2246">
              <w:rPr>
                <w:rFonts w:ascii="Arial" w:eastAsia="Lucida Sans Unicode" w:hAnsi="Arial" w:cs="Arial"/>
                <w:iCs/>
                <w:kern w:val="1"/>
              </w:rPr>
              <w:t>” (2009)</w:t>
            </w:r>
          </w:p>
          <w:p w:rsidR="00D87281" w:rsidRPr="00CC2246" w:rsidRDefault="00D87281" w:rsidP="00841C9F">
            <w:pPr>
              <w:widowControl w:val="0"/>
              <w:suppressAutoHyphens/>
              <w:spacing w:after="0" w:line="240" w:lineRule="auto"/>
              <w:ind w:left="720"/>
              <w:contextualSpacing/>
              <w:jc w:val="both"/>
              <w:rPr>
                <w:rFonts w:ascii="Arial" w:eastAsia="Lucida Sans Unicode" w:hAnsi="Arial" w:cs="Arial"/>
                <w:iCs/>
                <w:kern w:val="1"/>
              </w:rPr>
            </w:pPr>
            <w:r w:rsidRPr="00CC2246">
              <w:rPr>
                <w:rFonts w:ascii="Arial" w:eastAsia="Lucida Sans Unicode" w:hAnsi="Arial" w:cs="Arial"/>
                <w:iCs/>
                <w:kern w:val="1"/>
              </w:rPr>
              <w:t xml:space="preserve">Come membro della commissione per l’utilizzo dei fondi per il miglioramento della didattica del Corso di laurea in Storia e Scienze Sociali, la dott.ssa Villani ha elaborato un progetto di utilizzo dei fondi, collaborando anche con la dott.ssa E. </w:t>
            </w:r>
            <w:proofErr w:type="spellStart"/>
            <w:r w:rsidRPr="00CC2246">
              <w:rPr>
                <w:rFonts w:ascii="Arial" w:eastAsia="Lucida Sans Unicode" w:hAnsi="Arial" w:cs="Arial"/>
                <w:iCs/>
                <w:kern w:val="1"/>
              </w:rPr>
              <w:t>Musci</w:t>
            </w:r>
            <w:proofErr w:type="spellEnd"/>
            <w:r w:rsidRPr="00CC2246">
              <w:rPr>
                <w:rFonts w:ascii="Arial" w:eastAsia="Lucida Sans Unicode" w:hAnsi="Arial" w:cs="Arial"/>
                <w:iCs/>
                <w:kern w:val="1"/>
              </w:rPr>
              <w:t xml:space="preserve"> (Didattica della storia), dal titolo Media e storia. Strumenti per la didattica e la ricerca. Il progetto, legato in particolare alla quota assegnata ai prof. L. Masella – E. Corvaglia (Fondi per la didattica 2009) e presentato alla Presidenza della Facoltà nel gennaio 2009, è articolato in diverse fasi:</w:t>
            </w:r>
          </w:p>
          <w:p w:rsidR="00D87281" w:rsidRPr="00CC2246" w:rsidRDefault="00D87281" w:rsidP="00841C9F">
            <w:pPr>
              <w:widowControl w:val="0"/>
              <w:suppressAutoHyphens/>
              <w:spacing w:after="0" w:line="240" w:lineRule="auto"/>
              <w:contextualSpacing/>
              <w:jc w:val="both"/>
              <w:rPr>
                <w:rFonts w:ascii="Arial" w:eastAsia="Lucida Sans Unicode" w:hAnsi="Arial" w:cs="Arial"/>
                <w:i/>
                <w:iCs/>
                <w:kern w:val="1"/>
              </w:rPr>
            </w:pPr>
          </w:p>
          <w:p w:rsidR="00D87281" w:rsidRPr="00CC2246" w:rsidRDefault="00D87281" w:rsidP="00841C9F">
            <w:pPr>
              <w:widowControl w:val="0"/>
              <w:numPr>
                <w:ilvl w:val="0"/>
                <w:numId w:val="2"/>
              </w:numPr>
              <w:suppressAutoHyphens/>
              <w:spacing w:after="0" w:line="240" w:lineRule="auto"/>
              <w:contextualSpacing/>
              <w:jc w:val="both"/>
              <w:rPr>
                <w:rFonts w:ascii="Arial" w:eastAsia="Lucida Sans Unicode" w:hAnsi="Arial" w:cs="Arial"/>
                <w:i/>
                <w:iCs/>
                <w:kern w:val="1"/>
              </w:rPr>
            </w:pPr>
            <w:r w:rsidRPr="00CC2246">
              <w:rPr>
                <w:rFonts w:ascii="Arial" w:eastAsia="Lucida Sans Unicode" w:hAnsi="Arial" w:cs="Arial"/>
                <w:kern w:val="1"/>
              </w:rPr>
              <w:t>Progetto di ricerca in collaborazione con la Fondazione Gramsci di Puglia "</w:t>
            </w:r>
            <w:r w:rsidRPr="00CC2246">
              <w:rPr>
                <w:rFonts w:ascii="Arial" w:eastAsia="Lucida Sans Unicode" w:hAnsi="Arial" w:cs="Arial"/>
                <w:i/>
                <w:iCs/>
                <w:kern w:val="1"/>
              </w:rPr>
              <w:t xml:space="preserve">Agricoltura e politiche agricole nel secondo dopoguerra tra dimensione regionale, nazionale, internazionale e processi globali: la Puglia e il Mezzogiorno tra Europa e Mediterraneo” </w:t>
            </w:r>
            <w:r w:rsidRPr="00CC2246">
              <w:rPr>
                <w:rFonts w:ascii="Arial" w:eastAsia="Lucida Sans Unicode" w:hAnsi="Arial" w:cs="Arial"/>
                <w:iCs/>
                <w:kern w:val="1"/>
              </w:rPr>
              <w:t>(2010-2011)</w:t>
            </w:r>
            <w:r w:rsidRPr="00CC2246">
              <w:rPr>
                <w:rFonts w:ascii="Arial" w:eastAsia="Lucida Sans Unicode" w:hAnsi="Arial" w:cs="Arial"/>
                <w:i/>
                <w:iCs/>
                <w:kern w:val="1"/>
              </w:rPr>
              <w:t xml:space="preserve"> </w:t>
            </w:r>
          </w:p>
          <w:p w:rsidR="00D87281" w:rsidRPr="00CC2246" w:rsidRDefault="00D87281" w:rsidP="00841C9F">
            <w:pPr>
              <w:widowControl w:val="0"/>
              <w:suppressAutoHyphens/>
              <w:spacing w:after="0" w:line="240" w:lineRule="auto"/>
              <w:ind w:left="720"/>
              <w:contextualSpacing/>
              <w:jc w:val="both"/>
              <w:rPr>
                <w:rFonts w:ascii="Arial" w:eastAsia="Lucida Sans Unicode" w:hAnsi="Arial" w:cs="Arial"/>
                <w:i/>
                <w:iCs/>
                <w:kern w:val="1"/>
              </w:rPr>
            </w:pPr>
          </w:p>
          <w:p w:rsidR="00D87281" w:rsidRPr="00CC2246" w:rsidRDefault="00D87281" w:rsidP="00841C9F">
            <w:pPr>
              <w:widowControl w:val="0"/>
              <w:numPr>
                <w:ilvl w:val="0"/>
                <w:numId w:val="2"/>
              </w:numPr>
              <w:suppressAutoHyphens/>
              <w:spacing w:after="0" w:line="240" w:lineRule="auto"/>
              <w:contextualSpacing/>
              <w:jc w:val="both"/>
              <w:rPr>
                <w:rFonts w:ascii="Arial" w:eastAsia="Lucida Sans Unicode" w:hAnsi="Arial" w:cs="Arial"/>
                <w:kern w:val="1"/>
              </w:rPr>
            </w:pPr>
            <w:r w:rsidRPr="00CC2246">
              <w:rPr>
                <w:rFonts w:ascii="Arial" w:eastAsia="Lucida Sans Unicode" w:hAnsi="Arial" w:cs="Arial"/>
                <w:kern w:val="1"/>
              </w:rPr>
              <w:t>Progetto coordinato dal prof. L. Masella “</w:t>
            </w:r>
            <w:r w:rsidRPr="00CC2246">
              <w:rPr>
                <w:rFonts w:ascii="Arial" w:eastAsia="Lucida Sans Unicode" w:hAnsi="Arial" w:cs="Arial"/>
                <w:i/>
                <w:iCs/>
                <w:kern w:val="1"/>
              </w:rPr>
              <w:t>Il Mezzogiorno tra Europa e Mediterraneo: territori, culture e identità</w:t>
            </w:r>
            <w:r w:rsidRPr="00CC2246">
              <w:rPr>
                <w:rFonts w:ascii="Arial" w:eastAsia="Lucida Sans Unicode" w:hAnsi="Arial" w:cs="Arial"/>
                <w:kern w:val="1"/>
              </w:rPr>
              <w:t>” – Fondi di Ateneo ex 60% (anni 2009, 2010, 2011)</w:t>
            </w:r>
          </w:p>
          <w:p w:rsidR="00D87281" w:rsidRPr="00CC2246" w:rsidRDefault="00D87281" w:rsidP="00841C9F">
            <w:pPr>
              <w:widowControl w:val="0"/>
              <w:suppressAutoHyphens/>
              <w:spacing w:after="0" w:line="240" w:lineRule="auto"/>
              <w:contextualSpacing/>
              <w:jc w:val="both"/>
              <w:rPr>
                <w:rFonts w:ascii="Arial" w:eastAsia="Lucida Sans Unicode" w:hAnsi="Arial" w:cs="Arial"/>
                <w:kern w:val="1"/>
              </w:rPr>
            </w:pPr>
          </w:p>
          <w:p w:rsidR="00D87281" w:rsidRPr="00CC2246" w:rsidRDefault="00D87281" w:rsidP="00841C9F">
            <w:pPr>
              <w:widowControl w:val="0"/>
              <w:numPr>
                <w:ilvl w:val="0"/>
                <w:numId w:val="2"/>
              </w:numPr>
              <w:suppressAutoHyphens/>
              <w:spacing w:after="0" w:line="240" w:lineRule="auto"/>
              <w:contextualSpacing/>
              <w:jc w:val="both"/>
              <w:rPr>
                <w:rFonts w:ascii="Arial" w:eastAsia="Lucida Sans Unicode" w:hAnsi="Arial" w:cs="Arial"/>
                <w:bCs/>
                <w:kern w:val="1"/>
              </w:rPr>
            </w:pPr>
            <w:r w:rsidRPr="00CC2246">
              <w:rPr>
                <w:rFonts w:ascii="Arial" w:eastAsia="Lucida Sans Unicode" w:hAnsi="Arial" w:cs="Arial"/>
                <w:kern w:val="1"/>
              </w:rPr>
              <w:t>Progetto di interesse nazionale “</w:t>
            </w:r>
            <w:r w:rsidRPr="00CC2246">
              <w:rPr>
                <w:rFonts w:ascii="Arial" w:eastAsia="Lucida Sans Unicode" w:hAnsi="Arial" w:cs="Arial"/>
                <w:i/>
                <w:iCs/>
                <w:kern w:val="1"/>
              </w:rPr>
              <w:t xml:space="preserve">Pratiche, linguaggi e teorie della delegittimazione politica nell’Europa contemporanea” </w:t>
            </w:r>
            <w:r w:rsidRPr="00CC2246">
              <w:rPr>
                <w:rFonts w:ascii="Arial" w:eastAsia="Lucida Sans Unicode" w:hAnsi="Arial" w:cs="Arial"/>
                <w:iCs/>
                <w:kern w:val="1"/>
              </w:rPr>
              <w:t xml:space="preserve">di cui è responsabile il prof. P. </w:t>
            </w:r>
            <w:proofErr w:type="spellStart"/>
            <w:r w:rsidRPr="00CC2246">
              <w:rPr>
                <w:rFonts w:ascii="Arial" w:eastAsia="Lucida Sans Unicode" w:hAnsi="Arial" w:cs="Arial"/>
                <w:iCs/>
                <w:kern w:val="1"/>
              </w:rPr>
              <w:t>Pombeni</w:t>
            </w:r>
            <w:proofErr w:type="spellEnd"/>
            <w:r w:rsidRPr="00CC2246">
              <w:rPr>
                <w:rFonts w:ascii="Arial" w:eastAsia="Lucida Sans Unicode" w:hAnsi="Arial" w:cs="Arial"/>
                <w:iCs/>
                <w:kern w:val="1"/>
              </w:rPr>
              <w:t xml:space="preserve"> (Università di Bologna), che include sette Università italiane, tra cui l’Università di Bari. L’Unità di ricerca di Bari, coordinata dal prof. L. Masella, s</w:t>
            </w:r>
            <w:r w:rsidRPr="00CC2246">
              <w:rPr>
                <w:rFonts w:ascii="Arial" w:eastAsia="Lucida Sans Unicode" w:hAnsi="Arial" w:cs="Arial"/>
                <w:bCs/>
                <w:iCs/>
                <w:kern w:val="1"/>
              </w:rPr>
              <w:t xml:space="preserve">i occupa del tema delle </w:t>
            </w:r>
            <w:r w:rsidRPr="00CC2246">
              <w:rPr>
                <w:rFonts w:ascii="Arial" w:eastAsia="Lucida Sans Unicode" w:hAnsi="Arial" w:cs="Arial"/>
                <w:bCs/>
                <w:kern w:val="1"/>
              </w:rPr>
              <w:t>cesure storiche nella costruzione del nemico politico nell’ Europa contemporanea (PRIN 2011) (anni 2012-2016)</w:t>
            </w:r>
          </w:p>
          <w:p w:rsidR="00D87281" w:rsidRPr="00CC2246" w:rsidRDefault="00D87281" w:rsidP="00841C9F">
            <w:pPr>
              <w:widowControl w:val="0"/>
              <w:suppressAutoHyphens/>
              <w:spacing w:after="0" w:line="240" w:lineRule="auto"/>
              <w:ind w:left="720"/>
              <w:contextualSpacing/>
              <w:jc w:val="both"/>
              <w:rPr>
                <w:rFonts w:ascii="Arial" w:eastAsia="Lucida Sans Unicode" w:hAnsi="Arial" w:cs="Arial"/>
                <w:bCs/>
                <w:kern w:val="1"/>
              </w:rPr>
            </w:pPr>
          </w:p>
          <w:p w:rsidR="00D87281" w:rsidRPr="00CC2246" w:rsidRDefault="00D87281" w:rsidP="00841C9F">
            <w:pPr>
              <w:widowControl w:val="0"/>
              <w:numPr>
                <w:ilvl w:val="0"/>
                <w:numId w:val="2"/>
              </w:numPr>
              <w:suppressAutoHyphens/>
              <w:spacing w:after="0" w:line="240" w:lineRule="auto"/>
              <w:contextualSpacing/>
              <w:jc w:val="both"/>
              <w:rPr>
                <w:rFonts w:ascii="Arial" w:eastAsia="Lucida Sans Unicode" w:hAnsi="Arial" w:cs="Arial"/>
                <w:bCs/>
                <w:kern w:val="1"/>
              </w:rPr>
            </w:pPr>
            <w:r w:rsidRPr="00CC2246">
              <w:rPr>
                <w:rFonts w:ascii="Arial" w:eastAsia="Lucida Sans Unicode" w:hAnsi="Arial" w:cs="Arial"/>
                <w:bCs/>
                <w:kern w:val="1"/>
              </w:rPr>
              <w:t>Progetto coordinato dal prof. E. Corvaglia “Legittimazione e delegittimazione nella storia d’Italia”. Progetto di Ateneo (ex 60%) (anni 2016, 2017)</w:t>
            </w:r>
          </w:p>
          <w:p w:rsidR="00D87281" w:rsidRPr="00CC2246" w:rsidRDefault="00D87281" w:rsidP="00841C9F">
            <w:pPr>
              <w:widowControl w:val="0"/>
              <w:suppressAutoHyphens/>
              <w:spacing w:after="0" w:line="240" w:lineRule="auto"/>
              <w:jc w:val="both"/>
              <w:rPr>
                <w:rFonts w:ascii="Arial" w:eastAsia="Lucida Sans Unicode" w:hAnsi="Arial" w:cs="Arial"/>
                <w:bCs/>
                <w:kern w:val="1"/>
              </w:rPr>
            </w:pPr>
          </w:p>
          <w:p w:rsidR="00D87281" w:rsidRPr="00CC2246" w:rsidRDefault="00D87281" w:rsidP="00841C9F">
            <w:pPr>
              <w:widowControl w:val="0"/>
              <w:suppressAutoHyphens/>
              <w:spacing w:after="0" w:line="240" w:lineRule="auto"/>
              <w:ind w:left="743"/>
              <w:jc w:val="both"/>
              <w:rPr>
                <w:rFonts w:ascii="Arial" w:eastAsia="Lucida Sans Unicode" w:hAnsi="Arial" w:cs="Arial"/>
                <w:b/>
                <w:bCs/>
                <w:kern w:val="1"/>
              </w:rPr>
            </w:pPr>
            <w:r w:rsidRPr="00CC2246">
              <w:rPr>
                <w:rFonts w:ascii="Arial" w:eastAsia="Lucida Sans Unicode" w:hAnsi="Arial" w:cs="Arial"/>
                <w:b/>
                <w:bCs/>
                <w:kern w:val="1"/>
              </w:rPr>
              <w:t>Relazioni, partecipazione a convegni, presentazione di libri, seminari (a invito)</w:t>
            </w:r>
          </w:p>
          <w:p w:rsidR="00D87281" w:rsidRPr="00CC2246" w:rsidRDefault="00D87281" w:rsidP="00841C9F">
            <w:pPr>
              <w:widowControl w:val="0"/>
              <w:suppressAutoHyphens/>
              <w:spacing w:after="0" w:line="240" w:lineRule="auto"/>
              <w:ind w:left="743"/>
              <w:jc w:val="both"/>
              <w:rPr>
                <w:rFonts w:ascii="Arial" w:eastAsia="Lucida Sans Unicode" w:hAnsi="Arial" w:cs="Arial"/>
                <w:b/>
                <w:bCs/>
                <w:kern w:val="1"/>
              </w:rPr>
            </w:pPr>
          </w:p>
          <w:p w:rsidR="00D87281" w:rsidRPr="00CC2246" w:rsidRDefault="00D87281" w:rsidP="00841C9F">
            <w:pPr>
              <w:widowControl w:val="0"/>
              <w:numPr>
                <w:ilvl w:val="0"/>
                <w:numId w:val="3"/>
              </w:numPr>
              <w:suppressAutoHyphens/>
              <w:spacing w:after="0" w:line="240" w:lineRule="auto"/>
              <w:contextualSpacing/>
              <w:jc w:val="both"/>
              <w:rPr>
                <w:rFonts w:ascii="Arial" w:eastAsia="Lucida Sans Unicode" w:hAnsi="Arial" w:cs="Arial"/>
                <w:kern w:val="1"/>
              </w:rPr>
            </w:pPr>
            <w:r w:rsidRPr="00CC2246">
              <w:rPr>
                <w:rFonts w:ascii="Arial" w:eastAsia="Lucida Sans Unicode" w:hAnsi="Arial" w:cs="Arial"/>
                <w:kern w:val="1"/>
              </w:rPr>
              <w:t>“</w:t>
            </w:r>
            <w:r w:rsidRPr="00CC2246">
              <w:rPr>
                <w:rFonts w:ascii="Arial" w:eastAsia="Lucida Sans Unicode" w:hAnsi="Arial" w:cs="Arial"/>
                <w:i/>
                <w:kern w:val="1"/>
              </w:rPr>
              <w:t>Cantieri di Storia. La storia contemporanea in Italia oggi: ricerche e tendenze</w:t>
            </w:r>
            <w:r w:rsidRPr="00CC2246">
              <w:rPr>
                <w:rFonts w:ascii="Arial" w:eastAsia="Lucida Sans Unicode" w:hAnsi="Arial" w:cs="Arial"/>
                <w:kern w:val="1"/>
              </w:rPr>
              <w:t xml:space="preserve">”, convegno della SISSCO tenutosi a Trieste nel settembre del 2009. Organizzazione e coordinamento del </w:t>
            </w:r>
            <w:r w:rsidRPr="00CC2246">
              <w:rPr>
                <w:rFonts w:ascii="Arial" w:eastAsia="Lucida Sans Unicode" w:hAnsi="Arial" w:cs="Arial"/>
                <w:iCs/>
                <w:kern w:val="1"/>
              </w:rPr>
              <w:t>PANEL dal TITOLO:</w:t>
            </w:r>
            <w:r w:rsidRPr="00CC2246">
              <w:rPr>
                <w:rFonts w:ascii="Arial" w:eastAsia="Lucida Sans Unicode" w:hAnsi="Arial" w:cs="Arial"/>
                <w:i/>
                <w:kern w:val="1"/>
              </w:rPr>
              <w:t xml:space="preserve"> Aiuti esteri e dilemmi italiani. Nuove ricerche in corso. </w:t>
            </w:r>
            <w:r w:rsidRPr="00CC2246">
              <w:rPr>
                <w:rFonts w:ascii="Arial" w:eastAsia="Lucida Sans Unicode" w:hAnsi="Arial" w:cs="Arial"/>
                <w:kern w:val="1"/>
              </w:rPr>
              <w:t>RELAZIONI: 1)</w:t>
            </w:r>
            <w:r w:rsidRPr="00CC2246">
              <w:rPr>
                <w:rFonts w:ascii="Arial" w:eastAsia="Lucida Sans Unicode" w:hAnsi="Arial" w:cs="Arial"/>
                <w:i/>
                <w:iCs/>
                <w:kern w:val="1"/>
              </w:rPr>
              <w:t xml:space="preserve"> Politica agraria e organizzazione degli interessi nell'Italia centrista: la Coldiretti e il mais ibrido</w:t>
            </w:r>
            <w:r w:rsidRPr="00CC2246">
              <w:rPr>
                <w:rFonts w:ascii="Arial" w:eastAsia="Lucida Sans Unicode" w:hAnsi="Arial" w:cs="Arial"/>
                <w:kern w:val="1"/>
              </w:rPr>
              <w:t xml:space="preserve"> Emanuele Bernardi (Università di Roma La Sapienza); 2) </w:t>
            </w:r>
            <w:r w:rsidRPr="00CC2246">
              <w:rPr>
                <w:rFonts w:ascii="Arial" w:eastAsia="Lucida Sans Unicode" w:hAnsi="Arial" w:cs="Arial"/>
                <w:i/>
                <w:iCs/>
                <w:kern w:val="1"/>
              </w:rPr>
              <w:t>Aiuti allo sviluppo e guerra fredda: questioni storiografiche</w:t>
            </w:r>
            <w:r w:rsidRPr="00CC2246">
              <w:rPr>
                <w:rFonts w:ascii="Arial" w:eastAsia="Lucida Sans Unicode" w:hAnsi="Arial" w:cs="Arial"/>
                <w:kern w:val="1"/>
              </w:rPr>
              <w:t xml:space="preserve"> Carlo Spagnolo (Università di Bari);  3) </w:t>
            </w:r>
            <w:r w:rsidRPr="00CC2246">
              <w:rPr>
                <w:rFonts w:ascii="Arial" w:eastAsia="Lucida Sans Unicode" w:hAnsi="Arial" w:cs="Arial"/>
                <w:i/>
                <w:iCs/>
                <w:kern w:val="1"/>
              </w:rPr>
              <w:t>Un rapporto alla pari. I primi prestiti della Banca Mondiale all'Italia</w:t>
            </w:r>
            <w:r w:rsidRPr="00CC2246">
              <w:rPr>
                <w:rFonts w:ascii="Arial" w:eastAsia="Lucida Sans Unicode" w:hAnsi="Arial" w:cs="Arial"/>
                <w:kern w:val="1"/>
              </w:rPr>
              <w:t xml:space="preserve"> Michele </w:t>
            </w:r>
            <w:proofErr w:type="spellStart"/>
            <w:r w:rsidRPr="00CC2246">
              <w:rPr>
                <w:rFonts w:ascii="Arial" w:eastAsia="Lucida Sans Unicode" w:hAnsi="Arial" w:cs="Arial"/>
                <w:kern w:val="1"/>
              </w:rPr>
              <w:t>Alacevich</w:t>
            </w:r>
            <w:proofErr w:type="spellEnd"/>
            <w:r w:rsidRPr="00CC2246">
              <w:rPr>
                <w:rFonts w:ascii="Arial" w:eastAsia="Lucida Sans Unicode" w:hAnsi="Arial" w:cs="Arial"/>
                <w:kern w:val="1"/>
              </w:rPr>
              <w:t xml:space="preserve"> (Università di Palermo) – Mauro Campus (Università di Firenze); 4) </w:t>
            </w:r>
            <w:r w:rsidRPr="00CC2246">
              <w:rPr>
                <w:rFonts w:ascii="Arial" w:eastAsia="Lucida Sans Unicode" w:hAnsi="Arial" w:cs="Arial"/>
                <w:i/>
                <w:iCs/>
                <w:kern w:val="1"/>
              </w:rPr>
              <w:t>Dalla BIRS alla BEI: l’interesse nazionale/internazionale per il Mezzogiorno d’Italia</w:t>
            </w:r>
            <w:r w:rsidRPr="00CC2246">
              <w:rPr>
                <w:rFonts w:ascii="Arial" w:eastAsia="Lucida Sans Unicode" w:hAnsi="Arial" w:cs="Arial"/>
                <w:kern w:val="1"/>
              </w:rPr>
              <w:t xml:space="preserve"> Claudia Villani (Università di Bari). DISCUSSANT: Leandra D'Antone (Università di Roma La Sapienza)</w:t>
            </w:r>
          </w:p>
          <w:p w:rsidR="00D87281" w:rsidRPr="00CC2246" w:rsidRDefault="00D87281" w:rsidP="00841C9F">
            <w:pPr>
              <w:widowControl w:val="0"/>
              <w:suppressAutoHyphens/>
              <w:spacing w:after="0" w:line="240" w:lineRule="auto"/>
              <w:ind w:left="720"/>
              <w:contextualSpacing/>
              <w:jc w:val="both"/>
              <w:rPr>
                <w:rFonts w:ascii="Arial" w:eastAsia="Lucida Sans Unicode" w:hAnsi="Arial" w:cs="Arial"/>
                <w:kern w:val="1"/>
              </w:rPr>
            </w:pPr>
          </w:p>
          <w:p w:rsidR="00D87281" w:rsidRPr="00CC2246" w:rsidRDefault="00D87281" w:rsidP="00841C9F">
            <w:pPr>
              <w:widowControl w:val="0"/>
              <w:numPr>
                <w:ilvl w:val="0"/>
                <w:numId w:val="3"/>
              </w:numPr>
              <w:suppressAutoHyphens/>
              <w:spacing w:after="0" w:line="240" w:lineRule="auto"/>
              <w:contextualSpacing/>
              <w:jc w:val="both"/>
              <w:rPr>
                <w:rFonts w:ascii="Arial" w:eastAsia="Lucida Sans Unicode" w:hAnsi="Arial" w:cs="Arial"/>
                <w:kern w:val="1"/>
              </w:rPr>
            </w:pPr>
            <w:r w:rsidRPr="00CC2246">
              <w:rPr>
                <w:rFonts w:ascii="Arial" w:eastAsia="Lucida Sans Unicode" w:hAnsi="Arial" w:cs="Arial"/>
                <w:kern w:val="1"/>
              </w:rPr>
              <w:t xml:space="preserve">Relazione su </w:t>
            </w:r>
            <w:r w:rsidRPr="00CC2246">
              <w:rPr>
                <w:rFonts w:ascii="Arial" w:eastAsia="Lucida Sans Unicode" w:hAnsi="Arial" w:cs="Arial"/>
                <w:i/>
                <w:iCs/>
                <w:kern w:val="1"/>
              </w:rPr>
              <w:t>Problemi metodologici, storiografici e fonti sulla storia dell’Italia repubblicana: un percorso di ricerca</w:t>
            </w:r>
            <w:r w:rsidRPr="00CC2246">
              <w:rPr>
                <w:rFonts w:ascii="Arial" w:eastAsia="Lucida Sans Unicode" w:hAnsi="Arial" w:cs="Arial"/>
                <w:kern w:val="1"/>
              </w:rPr>
              <w:t xml:space="preserve"> tenuta per un seminario interno del Dottorato di </w:t>
            </w:r>
            <w:r w:rsidRPr="00CC2246">
              <w:rPr>
                <w:rFonts w:ascii="Arial" w:eastAsia="Lucida Sans Unicode" w:hAnsi="Arial" w:cs="Arial"/>
                <w:kern w:val="1"/>
              </w:rPr>
              <w:lastRenderedPageBreak/>
              <w:t>ricerca in storia dell’Europa moderna e contemporanea (2009)</w:t>
            </w:r>
          </w:p>
          <w:p w:rsidR="00D87281" w:rsidRPr="00CC2246" w:rsidRDefault="00D87281" w:rsidP="00841C9F">
            <w:pPr>
              <w:widowControl w:val="0"/>
              <w:suppressAutoHyphens/>
              <w:spacing w:after="0" w:line="240" w:lineRule="auto"/>
              <w:contextualSpacing/>
              <w:jc w:val="both"/>
              <w:rPr>
                <w:rFonts w:ascii="Arial" w:eastAsia="Lucida Sans Unicode" w:hAnsi="Arial" w:cs="Arial"/>
                <w:kern w:val="1"/>
              </w:rPr>
            </w:pPr>
          </w:p>
          <w:p w:rsidR="00D87281" w:rsidRPr="00CC2246" w:rsidRDefault="00D87281" w:rsidP="00841C9F">
            <w:pPr>
              <w:widowControl w:val="0"/>
              <w:numPr>
                <w:ilvl w:val="0"/>
                <w:numId w:val="3"/>
              </w:numPr>
              <w:suppressAutoHyphens/>
              <w:spacing w:after="0" w:line="240" w:lineRule="auto"/>
              <w:contextualSpacing/>
              <w:jc w:val="both"/>
              <w:rPr>
                <w:rFonts w:ascii="Arial" w:eastAsia="Lucida Sans Unicode" w:hAnsi="Arial" w:cs="Arial"/>
                <w:kern w:val="1"/>
              </w:rPr>
            </w:pPr>
            <w:r w:rsidRPr="00CC2246">
              <w:rPr>
                <w:rFonts w:ascii="Arial" w:eastAsia="Lucida Sans Unicode" w:hAnsi="Arial" w:cs="Arial"/>
                <w:kern w:val="1"/>
              </w:rPr>
              <w:t>Partecipazione, con alcune lezioni introduttive, al ciclo di seminari promossi dalla cattedra di storia contemporanea del Dipartimento di Scienze Storiche e Sociali, nell’ambito del corso di storia contemporanea e del Dottorato di ricerca in storia dell’Europa moderna e contemporanea, sulle tendenze del sistema produttivo italiano nell’ultimo ventennio e gli effetti sull’economia e la società meridionale e pugliese in particolare. (</w:t>
            </w:r>
            <w:proofErr w:type="spellStart"/>
            <w:r w:rsidRPr="00CC2246">
              <w:rPr>
                <w:rFonts w:ascii="Arial" w:eastAsia="Lucida Sans Unicode" w:hAnsi="Arial" w:cs="Arial"/>
                <w:kern w:val="1"/>
              </w:rPr>
              <w:t>a.a</w:t>
            </w:r>
            <w:proofErr w:type="spellEnd"/>
            <w:r w:rsidRPr="00CC2246">
              <w:rPr>
                <w:rFonts w:ascii="Arial" w:eastAsia="Lucida Sans Unicode" w:hAnsi="Arial" w:cs="Arial"/>
                <w:kern w:val="1"/>
              </w:rPr>
              <w:t>. 2009-2010).</w:t>
            </w:r>
          </w:p>
          <w:p w:rsidR="00D87281" w:rsidRPr="00CC2246" w:rsidRDefault="00D87281" w:rsidP="00841C9F">
            <w:pPr>
              <w:widowControl w:val="0"/>
              <w:suppressAutoHyphens/>
              <w:spacing w:after="0" w:line="240" w:lineRule="auto"/>
              <w:ind w:left="720"/>
              <w:contextualSpacing/>
              <w:jc w:val="both"/>
              <w:rPr>
                <w:rFonts w:ascii="Arial" w:eastAsia="Lucida Sans Unicode" w:hAnsi="Arial" w:cs="Arial"/>
                <w:kern w:val="1"/>
              </w:rPr>
            </w:pPr>
          </w:p>
          <w:p w:rsidR="00D87281" w:rsidRPr="00CC2246" w:rsidRDefault="00D87281" w:rsidP="00841C9F">
            <w:pPr>
              <w:widowControl w:val="0"/>
              <w:numPr>
                <w:ilvl w:val="0"/>
                <w:numId w:val="3"/>
              </w:numPr>
              <w:suppressAutoHyphens/>
              <w:spacing w:after="0" w:line="240" w:lineRule="auto"/>
              <w:contextualSpacing/>
              <w:jc w:val="both"/>
              <w:rPr>
                <w:rFonts w:ascii="Arial" w:eastAsia="Lucida Sans Unicode" w:hAnsi="Arial" w:cs="Arial"/>
                <w:kern w:val="1"/>
              </w:rPr>
            </w:pPr>
            <w:r w:rsidRPr="00CC2246">
              <w:rPr>
                <w:rFonts w:ascii="Arial" w:eastAsia="Lucida Sans Unicode" w:hAnsi="Arial" w:cs="Arial"/>
                <w:kern w:val="1"/>
              </w:rPr>
              <w:t>Partecipazione al seminario “</w:t>
            </w:r>
            <w:r w:rsidRPr="00CC2246">
              <w:rPr>
                <w:rFonts w:ascii="Arial" w:eastAsia="Lucida Sans Unicode" w:hAnsi="Arial" w:cs="Arial"/>
                <w:i/>
                <w:kern w:val="1"/>
              </w:rPr>
              <w:t>Il Sud nella storia d’Italia: linee di ricerca, bilanci, prospettive</w:t>
            </w:r>
            <w:r w:rsidRPr="00CC2246">
              <w:rPr>
                <w:rFonts w:ascii="Arial" w:eastAsia="Lucida Sans Unicode" w:hAnsi="Arial" w:cs="Arial"/>
                <w:kern w:val="1"/>
              </w:rPr>
              <w:t xml:space="preserve">”, promosso dall’Associazione “Casa Di Vittorio”, dalla Regione Puglia, svoltosi presso l’Università degli Studi di Bari, Palazzo Ateneo, Dipartimento di Scienze Storiche e Sociali, il 17 dicembre 2009. L’incontro è stato organizzato in occasione dei cinquant’anni dalla prima pubblicazione, presso l’editore Laterza, del volume intitolato Il Sud nella Storia d’Italia di Rosario </w:t>
            </w:r>
            <w:proofErr w:type="spellStart"/>
            <w:r w:rsidRPr="00CC2246">
              <w:rPr>
                <w:rFonts w:ascii="Arial" w:eastAsia="Lucida Sans Unicode" w:hAnsi="Arial" w:cs="Arial"/>
                <w:kern w:val="1"/>
              </w:rPr>
              <w:t>Villari</w:t>
            </w:r>
            <w:proofErr w:type="spellEnd"/>
            <w:r w:rsidRPr="00CC2246">
              <w:rPr>
                <w:rFonts w:ascii="Arial" w:eastAsia="Lucida Sans Unicode" w:hAnsi="Arial" w:cs="Arial"/>
                <w:kern w:val="1"/>
              </w:rPr>
              <w:t xml:space="preserve">. Durante il seminario l’autore del libro, l’editore, docenti universitari, studenti del Dottorato di ricerca, studenti universitari, hanno rivisitato e discusso il pensiero dei padri del meridionalismo a partire dalle domande dell’oggi. </w:t>
            </w:r>
          </w:p>
          <w:p w:rsidR="00D87281" w:rsidRPr="00CC2246" w:rsidRDefault="00D87281" w:rsidP="00841C9F">
            <w:pPr>
              <w:widowControl w:val="0"/>
              <w:suppressAutoHyphens/>
              <w:spacing w:after="0" w:line="240" w:lineRule="auto"/>
              <w:ind w:left="720"/>
              <w:contextualSpacing/>
              <w:jc w:val="both"/>
              <w:rPr>
                <w:rFonts w:ascii="Arial" w:eastAsia="Lucida Sans Unicode" w:hAnsi="Arial" w:cs="Arial"/>
                <w:kern w:val="1"/>
              </w:rPr>
            </w:pPr>
          </w:p>
          <w:p w:rsidR="00D87281" w:rsidRPr="00CC2246" w:rsidRDefault="00D87281" w:rsidP="00841C9F">
            <w:pPr>
              <w:widowControl w:val="0"/>
              <w:numPr>
                <w:ilvl w:val="0"/>
                <w:numId w:val="3"/>
              </w:numPr>
              <w:suppressAutoHyphens/>
              <w:spacing w:after="0" w:line="240" w:lineRule="auto"/>
              <w:contextualSpacing/>
              <w:jc w:val="both"/>
              <w:rPr>
                <w:rFonts w:ascii="Arial" w:eastAsia="Lucida Sans Unicode" w:hAnsi="Arial" w:cs="Arial"/>
                <w:kern w:val="1"/>
              </w:rPr>
            </w:pPr>
            <w:r w:rsidRPr="00CC2246">
              <w:rPr>
                <w:rFonts w:ascii="Arial" w:eastAsia="Lucida Sans Unicode" w:hAnsi="Arial" w:cs="Arial"/>
                <w:kern w:val="1"/>
              </w:rPr>
              <w:t>Giornata di studi  “</w:t>
            </w:r>
            <w:r w:rsidRPr="00CC2246">
              <w:rPr>
                <w:rFonts w:ascii="Arial" w:eastAsia="Lucida Sans Unicode" w:hAnsi="Arial" w:cs="Arial"/>
                <w:i/>
                <w:kern w:val="1"/>
              </w:rPr>
              <w:t>Politiche agricole nell’Europa mediterranea. Ricerche in corso, problemi e prospettive di lavoro</w:t>
            </w:r>
            <w:r w:rsidRPr="00CC2246">
              <w:rPr>
                <w:rFonts w:ascii="Arial" w:eastAsia="Lucida Sans Unicode" w:hAnsi="Arial" w:cs="Arial"/>
                <w:kern w:val="1"/>
              </w:rPr>
              <w:t>” tenutasi all’Università degli studi di Bari, Facoltà di Giurisprudenza – Aula “Aldo Moro” il 18 febbraio 2011, co-promossa dalla Regione Puglia, dall’Università di Bari, dalla Fondazione Gramsci, dal Dipartimento di Scienze Storiche e Sociali e da altre associazioni culturali, nell’ambito del progetto di ricerca su citato.</w:t>
            </w:r>
          </w:p>
          <w:p w:rsidR="00D87281" w:rsidRPr="00CC2246" w:rsidRDefault="00D87281" w:rsidP="00841C9F">
            <w:pPr>
              <w:widowControl w:val="0"/>
              <w:suppressAutoHyphens/>
              <w:spacing w:after="0" w:line="240" w:lineRule="auto"/>
              <w:contextualSpacing/>
              <w:jc w:val="both"/>
              <w:rPr>
                <w:rFonts w:ascii="Arial" w:eastAsia="Lucida Sans Unicode" w:hAnsi="Arial" w:cs="Arial"/>
                <w:kern w:val="1"/>
              </w:rPr>
            </w:pPr>
          </w:p>
          <w:p w:rsidR="00D87281" w:rsidRPr="00CC2246" w:rsidRDefault="00D87281" w:rsidP="00841C9F">
            <w:pPr>
              <w:widowControl w:val="0"/>
              <w:numPr>
                <w:ilvl w:val="0"/>
                <w:numId w:val="3"/>
              </w:numPr>
              <w:suppressAutoHyphens/>
              <w:spacing w:after="0" w:line="240" w:lineRule="auto"/>
              <w:contextualSpacing/>
              <w:jc w:val="both"/>
              <w:rPr>
                <w:rFonts w:ascii="Arial" w:eastAsia="Lucida Sans Unicode" w:hAnsi="Arial" w:cs="Arial"/>
                <w:kern w:val="1"/>
              </w:rPr>
            </w:pPr>
            <w:r w:rsidRPr="00CC2246">
              <w:rPr>
                <w:rFonts w:ascii="Arial" w:eastAsia="Lucida Sans Unicode" w:hAnsi="Arial" w:cs="Arial"/>
                <w:kern w:val="1"/>
              </w:rPr>
              <w:t>Coordinamento e intervento introduttivo nel Convegno di presentazione a Bari della “Rete degli archivi per non dimenticare”, inserita nel sistema archivistico nazionale. Il convegno, dal titolo “FARE MEMORIA. GUIDA ALLE FONTI PER UNA STORIA ANCORA DA SCRIVERE. L' EVERSIONE CONTRO L'ORDINAMENTO COSTITUZIONALE, DAL TERRORISMO ALLO STRAGISMO”, ospitato dall’Università di Bari, si è tenuto presso l’Aula “Aldo Moro” della Facoltà di Giurisprudenza il 7 marzo 2012.</w:t>
            </w:r>
          </w:p>
          <w:p w:rsidR="00D87281" w:rsidRPr="00CC2246" w:rsidRDefault="00D87281" w:rsidP="00841C9F">
            <w:pPr>
              <w:widowControl w:val="0"/>
              <w:suppressAutoHyphens/>
              <w:spacing w:after="0" w:line="240" w:lineRule="auto"/>
              <w:ind w:left="720"/>
              <w:contextualSpacing/>
              <w:jc w:val="both"/>
              <w:rPr>
                <w:rFonts w:ascii="Arial" w:eastAsia="Lucida Sans Unicode" w:hAnsi="Arial" w:cs="Arial"/>
                <w:kern w:val="1"/>
              </w:rPr>
            </w:pPr>
          </w:p>
          <w:p w:rsidR="00D87281" w:rsidRPr="00CC2246" w:rsidRDefault="00D87281" w:rsidP="00841C9F">
            <w:pPr>
              <w:widowControl w:val="0"/>
              <w:numPr>
                <w:ilvl w:val="0"/>
                <w:numId w:val="3"/>
              </w:numPr>
              <w:suppressAutoHyphens/>
              <w:spacing w:after="0" w:line="240" w:lineRule="auto"/>
              <w:contextualSpacing/>
              <w:jc w:val="both"/>
              <w:rPr>
                <w:rFonts w:ascii="Arial" w:eastAsia="Lucida Sans Unicode" w:hAnsi="Arial" w:cs="Arial"/>
                <w:kern w:val="1"/>
              </w:rPr>
            </w:pPr>
            <w:r w:rsidRPr="00CC2246">
              <w:rPr>
                <w:rFonts w:ascii="Arial" w:eastAsia="Lucida Sans Unicode" w:hAnsi="Arial" w:cs="Arial"/>
                <w:kern w:val="1"/>
              </w:rPr>
              <w:t>Relazione sul libro di Luca Di Bari, “</w:t>
            </w:r>
            <w:r w:rsidRPr="00CC2246">
              <w:rPr>
                <w:rFonts w:ascii="Arial" w:eastAsia="Lucida Sans Unicode" w:hAnsi="Arial" w:cs="Arial"/>
                <w:i/>
                <w:kern w:val="1"/>
              </w:rPr>
              <w:t>I meridiani. La casa editrice De Donato fra storia e memoria</w:t>
            </w:r>
            <w:r w:rsidRPr="00CC2246">
              <w:rPr>
                <w:rFonts w:ascii="Arial" w:eastAsia="Lucida Sans Unicode" w:hAnsi="Arial" w:cs="Arial"/>
                <w:kern w:val="1"/>
              </w:rPr>
              <w:t xml:space="preserve">”, Edizioni Dedalo, 2012. Iniziativa di presentazione presso la Biblioteca provinciale “Santa Teresa dei Maschi” di Bari, 4 maggio 2012. Coordinatori: O. </w:t>
            </w:r>
            <w:proofErr w:type="spellStart"/>
            <w:r w:rsidRPr="00CC2246">
              <w:rPr>
                <w:rFonts w:ascii="Arial" w:eastAsia="Lucida Sans Unicode" w:hAnsi="Arial" w:cs="Arial"/>
                <w:kern w:val="1"/>
              </w:rPr>
              <w:t>Iarussi</w:t>
            </w:r>
            <w:proofErr w:type="spellEnd"/>
            <w:r w:rsidRPr="00CC2246">
              <w:rPr>
                <w:rFonts w:ascii="Arial" w:eastAsia="Lucida Sans Unicode" w:hAnsi="Arial" w:cs="Arial"/>
                <w:kern w:val="1"/>
              </w:rPr>
              <w:t>, L. Quaranta. Altri interventi programmati: O. Romano (Università di Bari), Antonella Lo Vecchio (Dottore di ricerca)</w:t>
            </w:r>
          </w:p>
          <w:p w:rsidR="00D87281" w:rsidRPr="00CC2246" w:rsidRDefault="00D87281" w:rsidP="00841C9F">
            <w:pPr>
              <w:widowControl w:val="0"/>
              <w:suppressAutoHyphens/>
              <w:spacing w:after="0" w:line="240" w:lineRule="auto"/>
              <w:contextualSpacing/>
              <w:jc w:val="both"/>
              <w:rPr>
                <w:rFonts w:ascii="Arial" w:eastAsia="Lucida Sans Unicode" w:hAnsi="Arial" w:cs="Arial"/>
                <w:kern w:val="1"/>
              </w:rPr>
            </w:pPr>
          </w:p>
          <w:p w:rsidR="00D87281" w:rsidRPr="00CC2246" w:rsidRDefault="00D87281" w:rsidP="00841C9F">
            <w:pPr>
              <w:widowControl w:val="0"/>
              <w:numPr>
                <w:ilvl w:val="0"/>
                <w:numId w:val="3"/>
              </w:numPr>
              <w:suppressAutoHyphens/>
              <w:spacing w:after="0" w:line="240" w:lineRule="auto"/>
              <w:contextualSpacing/>
              <w:jc w:val="both"/>
              <w:rPr>
                <w:rFonts w:ascii="Arial" w:eastAsia="Lucida Sans Unicode" w:hAnsi="Arial" w:cs="Arial"/>
                <w:kern w:val="1"/>
              </w:rPr>
            </w:pPr>
            <w:r w:rsidRPr="00CC2246">
              <w:rPr>
                <w:rFonts w:ascii="Arial" w:eastAsia="Lucida Sans Unicode" w:hAnsi="Arial" w:cs="Arial"/>
                <w:kern w:val="1"/>
              </w:rPr>
              <w:t>Seminario di presentazione della Monografia di C. Villani “</w:t>
            </w:r>
            <w:r w:rsidRPr="00CC2246">
              <w:rPr>
                <w:rFonts w:ascii="Arial" w:eastAsia="Lucida Sans Unicode" w:hAnsi="Arial" w:cs="Arial"/>
                <w:i/>
                <w:kern w:val="1"/>
              </w:rPr>
              <w:t>Un buco nel cielo di carta</w:t>
            </w:r>
            <w:r w:rsidRPr="00CC2246">
              <w:rPr>
                <w:rFonts w:ascii="Arial" w:eastAsia="Lucida Sans Unicode" w:hAnsi="Arial" w:cs="Arial"/>
                <w:kern w:val="1"/>
              </w:rPr>
              <w:t>”  presso il Dipartimento FLESS e per il Dottorato di ricerca in storia moderna e contemporanea (31 maggio 2013)</w:t>
            </w:r>
          </w:p>
          <w:p w:rsidR="00D87281" w:rsidRPr="00CC2246" w:rsidRDefault="00D87281" w:rsidP="00841C9F">
            <w:pPr>
              <w:widowControl w:val="0"/>
              <w:suppressAutoHyphens/>
              <w:spacing w:after="0" w:line="240" w:lineRule="auto"/>
              <w:ind w:left="720"/>
              <w:contextualSpacing/>
              <w:jc w:val="both"/>
              <w:rPr>
                <w:rFonts w:ascii="Arial" w:eastAsia="Lucida Sans Unicode" w:hAnsi="Arial" w:cs="Arial"/>
                <w:kern w:val="1"/>
              </w:rPr>
            </w:pPr>
          </w:p>
          <w:p w:rsidR="00D87281" w:rsidRPr="00CC2246" w:rsidRDefault="00D87281" w:rsidP="00841C9F">
            <w:pPr>
              <w:widowControl w:val="0"/>
              <w:numPr>
                <w:ilvl w:val="0"/>
                <w:numId w:val="3"/>
              </w:numPr>
              <w:suppressAutoHyphens/>
              <w:spacing w:after="0" w:line="240" w:lineRule="auto"/>
              <w:contextualSpacing/>
              <w:jc w:val="both"/>
              <w:rPr>
                <w:rFonts w:ascii="Arial" w:eastAsia="Lucida Sans Unicode" w:hAnsi="Arial" w:cs="Arial"/>
                <w:i/>
                <w:kern w:val="1"/>
                <w:lang w:val="en-US"/>
              </w:rPr>
            </w:pPr>
            <w:r w:rsidRPr="00CC2246">
              <w:rPr>
                <w:rFonts w:ascii="Arial" w:eastAsia="Lucida Sans Unicode" w:hAnsi="Arial" w:cs="Arial"/>
                <w:i/>
                <w:kern w:val="1"/>
                <w:lang w:val="en-US"/>
              </w:rPr>
              <w:t xml:space="preserve">From the League of Nations to the United Nations: New Approaches to International Institutions, </w:t>
            </w:r>
            <w:r w:rsidRPr="00CC2246">
              <w:rPr>
                <w:rFonts w:ascii="Arial" w:eastAsia="Lucida Sans Unicode" w:hAnsi="Arial" w:cs="Arial"/>
                <w:kern w:val="1"/>
                <w:lang w:val="en-US"/>
              </w:rPr>
              <w:t>Scholarly conference Thursday-Saturday, 21-23 March 2013, European University Institute (EUI), Florence, Italy</w:t>
            </w:r>
          </w:p>
          <w:p w:rsidR="00D87281" w:rsidRPr="00CC2246" w:rsidRDefault="00D87281" w:rsidP="00841C9F">
            <w:pPr>
              <w:widowControl w:val="0"/>
              <w:suppressAutoHyphens/>
              <w:spacing w:after="0" w:line="240" w:lineRule="auto"/>
              <w:ind w:left="720"/>
              <w:contextualSpacing/>
              <w:jc w:val="both"/>
              <w:rPr>
                <w:rFonts w:ascii="Arial" w:eastAsia="Lucida Sans Unicode" w:hAnsi="Arial" w:cs="Arial"/>
                <w:kern w:val="1"/>
                <w:lang w:val="en-US"/>
              </w:rPr>
            </w:pPr>
          </w:p>
          <w:p w:rsidR="00D87281" w:rsidRPr="00CC2246" w:rsidRDefault="00D87281" w:rsidP="00841C9F">
            <w:pPr>
              <w:numPr>
                <w:ilvl w:val="0"/>
                <w:numId w:val="3"/>
              </w:numPr>
              <w:spacing w:after="0" w:line="240" w:lineRule="auto"/>
              <w:contextualSpacing/>
              <w:rPr>
                <w:rFonts w:ascii="Arial" w:eastAsia="Calibri" w:hAnsi="Arial" w:cs="Arial"/>
              </w:rPr>
            </w:pPr>
            <w:r w:rsidRPr="00CC2246">
              <w:rPr>
                <w:rFonts w:ascii="Arial" w:eastAsia="Calibri" w:hAnsi="Arial" w:cs="Arial"/>
              </w:rPr>
              <w:t xml:space="preserve">Relazione: </w:t>
            </w:r>
            <w:r w:rsidRPr="00CC2246">
              <w:rPr>
                <w:rFonts w:ascii="Arial" w:eastAsia="Calibri" w:hAnsi="Arial" w:cs="Arial"/>
                <w:i/>
              </w:rPr>
              <w:t xml:space="preserve">Mezzogiorno, guerra fredda e nuova storiografia globale: verso una dimensione transnazionale della questione meridionale? </w:t>
            </w:r>
            <w:r w:rsidRPr="00CC2246">
              <w:rPr>
                <w:rFonts w:ascii="Arial" w:eastAsia="Calibri" w:hAnsi="Arial" w:cs="Arial"/>
              </w:rPr>
              <w:t xml:space="preserve">nel panel “Il Mezzogiorno, dalla storia d’Italia alla storia globale”, per il convegno Cantieri di Storia VIII - La storia contemporanea in Italia oggi: ricerche e tendenze, Viterbo 14-16 settembre 2015 </w:t>
            </w:r>
          </w:p>
          <w:p w:rsidR="00D87281" w:rsidRPr="00CC2246" w:rsidRDefault="00D87281" w:rsidP="00841C9F">
            <w:pPr>
              <w:spacing w:after="0" w:line="240" w:lineRule="auto"/>
              <w:ind w:left="720"/>
              <w:contextualSpacing/>
              <w:rPr>
                <w:rFonts w:ascii="Arial" w:eastAsia="Calibri" w:hAnsi="Arial" w:cs="Arial"/>
              </w:rPr>
            </w:pPr>
          </w:p>
          <w:p w:rsidR="00D87281" w:rsidRPr="00CC2246" w:rsidRDefault="00D87281" w:rsidP="00841C9F">
            <w:pPr>
              <w:numPr>
                <w:ilvl w:val="0"/>
                <w:numId w:val="3"/>
              </w:numPr>
              <w:spacing w:after="0" w:line="240" w:lineRule="auto"/>
              <w:contextualSpacing/>
              <w:rPr>
                <w:rFonts w:ascii="Arial" w:eastAsia="Calibri" w:hAnsi="Arial" w:cs="Arial"/>
                <w:lang w:val="en-US"/>
              </w:rPr>
            </w:pPr>
            <w:r w:rsidRPr="00CC2246">
              <w:rPr>
                <w:rFonts w:ascii="Arial" w:eastAsia="Calibri" w:hAnsi="Arial" w:cs="Arial"/>
              </w:rPr>
              <w:t xml:space="preserve">Relazione:  </w:t>
            </w:r>
            <w:r w:rsidRPr="00CC2246">
              <w:rPr>
                <w:rFonts w:ascii="Arial" w:eastAsia="Calibri" w:hAnsi="Arial" w:cs="Arial"/>
                <w:i/>
              </w:rPr>
              <w:t>Gli internazionalismi nel XX secolo e la costruzione della memoria in Europa: una questione di egemonia</w:t>
            </w:r>
            <w:r w:rsidRPr="00CC2246">
              <w:rPr>
                <w:rFonts w:ascii="Arial" w:eastAsia="Calibri" w:hAnsi="Arial" w:cs="Arial"/>
              </w:rPr>
              <w:t xml:space="preserve">, relazione per il convegno </w:t>
            </w:r>
            <w:proofErr w:type="spellStart"/>
            <w:r w:rsidRPr="00CC2246">
              <w:rPr>
                <w:rFonts w:ascii="Arial" w:eastAsia="Calibri" w:hAnsi="Arial" w:cs="Arial"/>
              </w:rPr>
              <w:t>Europe's</w:t>
            </w:r>
            <w:proofErr w:type="spellEnd"/>
            <w:r w:rsidRPr="00CC2246">
              <w:rPr>
                <w:rFonts w:ascii="Arial" w:eastAsia="Calibri" w:hAnsi="Arial" w:cs="Arial"/>
              </w:rPr>
              <w:t xml:space="preserve"> </w:t>
            </w:r>
            <w:proofErr w:type="spellStart"/>
            <w:r w:rsidRPr="00CC2246">
              <w:rPr>
                <w:rFonts w:ascii="Arial" w:eastAsia="Calibri" w:hAnsi="Arial" w:cs="Arial"/>
              </w:rPr>
              <w:t>divided</w:t>
            </w:r>
            <w:proofErr w:type="spellEnd"/>
            <w:r w:rsidRPr="00CC2246">
              <w:rPr>
                <w:rFonts w:ascii="Arial" w:eastAsia="Calibri" w:hAnsi="Arial" w:cs="Arial"/>
              </w:rPr>
              <w:t xml:space="preserve"> </w:t>
            </w:r>
            <w:proofErr w:type="spellStart"/>
            <w:r w:rsidRPr="00CC2246">
              <w:rPr>
                <w:rFonts w:ascii="Arial" w:eastAsia="Calibri" w:hAnsi="Arial" w:cs="Arial"/>
              </w:rPr>
              <w:lastRenderedPageBreak/>
              <w:t>memories</w:t>
            </w:r>
            <w:proofErr w:type="spellEnd"/>
            <w:r w:rsidRPr="00CC2246">
              <w:rPr>
                <w:rFonts w:ascii="Arial" w:eastAsia="Calibri" w:hAnsi="Arial" w:cs="Arial"/>
              </w:rPr>
              <w:t xml:space="preserve"> (1945-1989). </w:t>
            </w:r>
            <w:r w:rsidRPr="00CC2246">
              <w:rPr>
                <w:rFonts w:ascii="Arial" w:eastAsia="Calibri" w:hAnsi="Arial" w:cs="Arial"/>
                <w:lang w:val="en-US"/>
              </w:rPr>
              <w:t xml:space="preserve">Narratives of WWII and risks of de-legitimacy of European integration,  Bari 22 </w:t>
            </w:r>
            <w:proofErr w:type="spellStart"/>
            <w:r w:rsidRPr="00CC2246">
              <w:rPr>
                <w:rFonts w:ascii="Arial" w:eastAsia="Calibri" w:hAnsi="Arial" w:cs="Arial"/>
                <w:lang w:val="en-US"/>
              </w:rPr>
              <w:t>gennaio</w:t>
            </w:r>
            <w:proofErr w:type="spellEnd"/>
            <w:r w:rsidRPr="00CC2246">
              <w:rPr>
                <w:rFonts w:ascii="Arial" w:eastAsia="Calibri" w:hAnsi="Arial" w:cs="Arial"/>
                <w:lang w:val="en-US"/>
              </w:rPr>
              <w:t xml:space="preserve"> 2016</w:t>
            </w:r>
          </w:p>
          <w:p w:rsidR="00D87281" w:rsidRPr="00CC2246" w:rsidRDefault="00D87281" w:rsidP="00841C9F">
            <w:pPr>
              <w:spacing w:after="0" w:line="240" w:lineRule="auto"/>
              <w:contextualSpacing/>
              <w:rPr>
                <w:rFonts w:ascii="Arial" w:eastAsia="Calibri" w:hAnsi="Arial" w:cs="Arial"/>
                <w:lang w:val="en-US"/>
              </w:rPr>
            </w:pPr>
          </w:p>
          <w:p w:rsidR="00D87281" w:rsidRPr="00CC2246" w:rsidRDefault="00D87281" w:rsidP="00841C9F">
            <w:pPr>
              <w:numPr>
                <w:ilvl w:val="0"/>
                <w:numId w:val="3"/>
              </w:numPr>
              <w:spacing w:after="0" w:line="240" w:lineRule="auto"/>
              <w:contextualSpacing/>
              <w:rPr>
                <w:rFonts w:ascii="Arial" w:eastAsia="Calibri" w:hAnsi="Arial" w:cs="Arial"/>
              </w:rPr>
            </w:pPr>
            <w:r w:rsidRPr="00CC2246">
              <w:rPr>
                <w:rFonts w:ascii="Arial" w:eastAsia="Calibri" w:hAnsi="Arial" w:cs="Arial"/>
              </w:rPr>
              <w:t xml:space="preserve">Relazione: </w:t>
            </w:r>
            <w:r w:rsidRPr="00CC2246">
              <w:rPr>
                <w:rFonts w:ascii="Arial" w:eastAsia="Calibri" w:hAnsi="Arial" w:cs="Arial"/>
                <w:i/>
              </w:rPr>
              <w:t>Questione nazionale, questione internazionale e delegittimazione in età contemporanea</w:t>
            </w:r>
            <w:r w:rsidRPr="00CC2246">
              <w:rPr>
                <w:rFonts w:ascii="Arial" w:eastAsia="Calibri" w:hAnsi="Arial" w:cs="Arial"/>
              </w:rPr>
              <w:t>, relazione per il Convegno su Legittimazione e delegittimazione politica in Europa fra ottocento e Novecento, 4-5 febbraio 2016, Dipartimento di Studi Umanistici, Università degli Studi di Napoli Federico II</w:t>
            </w:r>
          </w:p>
          <w:p w:rsidR="00D87281" w:rsidRPr="00CC2246" w:rsidRDefault="00D87281" w:rsidP="00841C9F">
            <w:pPr>
              <w:spacing w:after="0" w:line="240" w:lineRule="auto"/>
              <w:ind w:left="720"/>
              <w:contextualSpacing/>
              <w:rPr>
                <w:rFonts w:ascii="Arial" w:eastAsia="Calibri" w:hAnsi="Arial" w:cs="Arial"/>
              </w:rPr>
            </w:pPr>
          </w:p>
          <w:p w:rsidR="00D87281" w:rsidRPr="00CC2246" w:rsidRDefault="00D87281" w:rsidP="00841C9F">
            <w:pPr>
              <w:widowControl w:val="0"/>
              <w:suppressAutoHyphens/>
              <w:spacing w:after="0" w:line="240" w:lineRule="auto"/>
              <w:jc w:val="both"/>
              <w:rPr>
                <w:rFonts w:ascii="Arial" w:eastAsia="Calibri" w:hAnsi="Arial" w:cs="Arial"/>
              </w:rPr>
            </w:pPr>
          </w:p>
          <w:p w:rsidR="00D87281" w:rsidRPr="00CC2246" w:rsidRDefault="00D87281" w:rsidP="00841C9F">
            <w:pPr>
              <w:widowControl w:val="0"/>
              <w:suppressAutoHyphens/>
              <w:spacing w:after="0" w:line="240" w:lineRule="auto"/>
              <w:rPr>
                <w:rFonts w:ascii="Arial" w:eastAsia="Lucida Sans Unicode" w:hAnsi="Arial" w:cs="Arial"/>
                <w:kern w:val="1"/>
              </w:rPr>
            </w:pPr>
            <w:r w:rsidRPr="00CC2246">
              <w:rPr>
                <w:rFonts w:ascii="Arial" w:eastAsia="Lucida Sans Unicode" w:hAnsi="Arial" w:cs="Arial"/>
                <w:b/>
                <w:kern w:val="1"/>
              </w:rPr>
              <w:t>Interessi di studio</w:t>
            </w:r>
            <w:r w:rsidRPr="00CC2246">
              <w:rPr>
                <w:rFonts w:ascii="Arial" w:eastAsia="Lucida Sans Unicode" w:hAnsi="Arial" w:cs="Arial"/>
                <w:kern w:val="1"/>
              </w:rPr>
              <w:t xml:space="preserve">: </w:t>
            </w:r>
          </w:p>
          <w:p w:rsidR="00D87281" w:rsidRPr="00CC2246" w:rsidRDefault="00D87281" w:rsidP="00841C9F">
            <w:pPr>
              <w:widowControl w:val="0"/>
              <w:suppressAutoHyphens/>
              <w:spacing w:after="0" w:line="240" w:lineRule="auto"/>
              <w:rPr>
                <w:rFonts w:ascii="Arial" w:eastAsia="Lucida Sans Unicode" w:hAnsi="Arial" w:cs="Arial"/>
                <w:kern w:val="1"/>
              </w:rPr>
            </w:pPr>
            <w:r w:rsidRPr="00CC2246">
              <w:rPr>
                <w:rFonts w:ascii="Arial" w:eastAsia="Lucida Sans Unicode" w:hAnsi="Arial" w:cs="Arial"/>
                <w:kern w:val="1"/>
              </w:rPr>
              <w:t xml:space="preserve">storia dell'Italia contemporanea, organizzazioni internazionali e cooperazione multilaterale nel XX secolo, storia dell’Europa contemporanea, economia politica internazionale, storia delle politiche di assistenza alle aree arretrate; guerra fredda; terzo mondo e decolonizzazione; la questione meridionale in una dimensione sovraregionale e globale; nuova storia globale, storia regionale dell'integrazione europea; legittimazione  e delegittimazione nell’età contemporanea nella dimensione internazionale (internazionalismi, pacifismi, europeismi, ecc.); storia, identità e culture in Europa tra XX e XXI secolo; storia e insegnamento della storia nell’età della memoria e della globalizzazione (World and global </w:t>
            </w:r>
            <w:proofErr w:type="spellStart"/>
            <w:r w:rsidRPr="00CC2246">
              <w:rPr>
                <w:rFonts w:ascii="Arial" w:eastAsia="Lucida Sans Unicode" w:hAnsi="Arial" w:cs="Arial"/>
                <w:kern w:val="1"/>
              </w:rPr>
              <w:t>history</w:t>
            </w:r>
            <w:proofErr w:type="spellEnd"/>
            <w:r w:rsidRPr="00CC2246">
              <w:rPr>
                <w:rFonts w:ascii="Arial" w:eastAsia="Lucida Sans Unicode" w:hAnsi="Arial" w:cs="Arial"/>
                <w:kern w:val="1"/>
              </w:rPr>
              <w:t xml:space="preserve">, public </w:t>
            </w:r>
            <w:proofErr w:type="spellStart"/>
            <w:r w:rsidRPr="00CC2246">
              <w:rPr>
                <w:rFonts w:ascii="Arial" w:eastAsia="Lucida Sans Unicode" w:hAnsi="Arial" w:cs="Arial"/>
                <w:kern w:val="1"/>
              </w:rPr>
              <w:t>history</w:t>
            </w:r>
            <w:proofErr w:type="spellEnd"/>
            <w:r w:rsidRPr="00CC2246">
              <w:rPr>
                <w:rFonts w:ascii="Arial" w:eastAsia="Lucida Sans Unicode" w:hAnsi="Arial" w:cs="Arial"/>
                <w:kern w:val="1"/>
              </w:rPr>
              <w:t xml:space="preserve">, </w:t>
            </w:r>
            <w:proofErr w:type="spellStart"/>
            <w:r w:rsidRPr="00CC2246">
              <w:rPr>
                <w:rFonts w:ascii="Arial" w:eastAsia="Lucida Sans Unicode" w:hAnsi="Arial" w:cs="Arial"/>
                <w:kern w:val="1"/>
              </w:rPr>
              <w:t>digital</w:t>
            </w:r>
            <w:proofErr w:type="spellEnd"/>
            <w:r w:rsidRPr="00CC2246">
              <w:rPr>
                <w:rFonts w:ascii="Arial" w:eastAsia="Lucida Sans Unicode" w:hAnsi="Arial" w:cs="Arial"/>
                <w:kern w:val="1"/>
              </w:rPr>
              <w:t xml:space="preserve"> </w:t>
            </w:r>
            <w:proofErr w:type="spellStart"/>
            <w:r w:rsidRPr="00CC2246">
              <w:rPr>
                <w:rFonts w:ascii="Arial" w:eastAsia="Lucida Sans Unicode" w:hAnsi="Arial" w:cs="Arial"/>
                <w:kern w:val="1"/>
              </w:rPr>
              <w:t>history</w:t>
            </w:r>
            <w:proofErr w:type="spellEnd"/>
            <w:r w:rsidRPr="00CC2246">
              <w:rPr>
                <w:rFonts w:ascii="Arial" w:eastAsia="Lucida Sans Unicode" w:hAnsi="Arial" w:cs="Arial"/>
                <w:kern w:val="1"/>
              </w:rPr>
              <w:t xml:space="preserve">, ecc.); storia e insegnamento della storia nell’era del digitale; metodologie didattiche attive, costruttive, collaborative, trasformative </w:t>
            </w:r>
          </w:p>
          <w:p w:rsidR="00D87281" w:rsidRPr="00CC2246" w:rsidRDefault="00D87281" w:rsidP="00841C9F">
            <w:pPr>
              <w:spacing w:after="0" w:line="240" w:lineRule="auto"/>
              <w:rPr>
                <w:rFonts w:ascii="Arial" w:eastAsia="Calibri" w:hAnsi="Arial" w:cs="Arial"/>
              </w:rPr>
            </w:pPr>
          </w:p>
          <w:p w:rsidR="00D87281" w:rsidRPr="00CC2246" w:rsidRDefault="00D87281" w:rsidP="00841C9F">
            <w:pPr>
              <w:spacing w:after="0" w:line="240" w:lineRule="auto"/>
              <w:rPr>
                <w:rFonts w:ascii="Arial" w:eastAsia="Calibri" w:hAnsi="Arial" w:cs="Arial"/>
              </w:rPr>
            </w:pPr>
          </w:p>
        </w:tc>
      </w:tr>
      <w:tr w:rsidR="00D87281" w:rsidRPr="00CC2246" w:rsidTr="00841C9F">
        <w:tc>
          <w:tcPr>
            <w:tcW w:w="9360" w:type="dxa"/>
            <w:tcMar>
              <w:top w:w="0" w:type="dxa"/>
              <w:left w:w="108" w:type="dxa"/>
              <w:bottom w:w="0" w:type="dxa"/>
              <w:right w:w="108" w:type="dxa"/>
            </w:tcMar>
          </w:tcPr>
          <w:p w:rsidR="00D87281" w:rsidRPr="00CC2246" w:rsidRDefault="00D87281" w:rsidP="00841C9F">
            <w:pPr>
              <w:spacing w:after="0" w:line="240" w:lineRule="auto"/>
              <w:ind w:left="743"/>
              <w:contextualSpacing/>
              <w:rPr>
                <w:rFonts w:ascii="Arial" w:eastAsia="Calibri" w:hAnsi="Arial" w:cs="Arial"/>
              </w:rPr>
            </w:pPr>
          </w:p>
        </w:tc>
      </w:tr>
      <w:tr w:rsidR="00D87281" w:rsidRPr="00CC2246" w:rsidTr="00841C9F">
        <w:tc>
          <w:tcPr>
            <w:tcW w:w="9360" w:type="dxa"/>
            <w:tcMar>
              <w:top w:w="0" w:type="dxa"/>
              <w:left w:w="108" w:type="dxa"/>
              <w:bottom w:w="0" w:type="dxa"/>
              <w:right w:w="108" w:type="dxa"/>
            </w:tcMar>
          </w:tcPr>
          <w:p w:rsidR="00D87281" w:rsidRPr="00CC2246" w:rsidRDefault="00D87281" w:rsidP="00841C9F">
            <w:pPr>
              <w:spacing w:after="0" w:line="240" w:lineRule="auto"/>
              <w:rPr>
                <w:rFonts w:ascii="Arial" w:eastAsia="Calibri" w:hAnsi="Arial" w:cs="Arial"/>
                <w:b/>
                <w:bCs/>
              </w:rPr>
            </w:pPr>
            <w:r w:rsidRPr="00CC2246">
              <w:rPr>
                <w:rFonts w:ascii="Arial" w:eastAsia="Calibri" w:hAnsi="Arial" w:cs="Arial"/>
                <w:b/>
                <w:bCs/>
              </w:rPr>
              <w:t>ALTRE INFORMAZIONI</w:t>
            </w:r>
          </w:p>
        </w:tc>
      </w:tr>
      <w:tr w:rsidR="00D87281" w:rsidRPr="00CC2246" w:rsidTr="00841C9F">
        <w:tc>
          <w:tcPr>
            <w:tcW w:w="9360" w:type="dxa"/>
            <w:tcMar>
              <w:top w:w="0" w:type="dxa"/>
              <w:left w:w="108" w:type="dxa"/>
              <w:bottom w:w="0" w:type="dxa"/>
              <w:right w:w="108" w:type="dxa"/>
            </w:tcMar>
          </w:tcPr>
          <w:p w:rsidR="00D87281" w:rsidRPr="00CC2246" w:rsidRDefault="00D87281" w:rsidP="00841C9F">
            <w:pPr>
              <w:spacing w:after="0" w:line="240" w:lineRule="auto"/>
              <w:rPr>
                <w:rFonts w:ascii="Arial" w:eastAsia="Calibri" w:hAnsi="Arial" w:cs="Arial"/>
              </w:rPr>
            </w:pPr>
          </w:p>
          <w:p w:rsidR="00D87281" w:rsidRPr="00CC2246" w:rsidRDefault="00D87281" w:rsidP="00841C9F">
            <w:pPr>
              <w:spacing w:after="0" w:line="240" w:lineRule="auto"/>
              <w:rPr>
                <w:rFonts w:ascii="Arial" w:eastAsia="Calibri" w:hAnsi="Arial" w:cs="Arial"/>
                <w:b/>
                <w:bCs/>
              </w:rPr>
            </w:pPr>
            <w:r w:rsidRPr="00CC2246">
              <w:rPr>
                <w:rFonts w:ascii="Arial" w:eastAsia="Calibri" w:hAnsi="Arial" w:cs="Arial"/>
              </w:rPr>
              <w:t xml:space="preserve">Membro della SISSCO - Società italiana per lo studio della storia contemporanea </w:t>
            </w:r>
          </w:p>
          <w:p w:rsidR="00D87281" w:rsidRPr="00CC2246" w:rsidRDefault="00D87281" w:rsidP="00841C9F">
            <w:pPr>
              <w:spacing w:after="0" w:line="240" w:lineRule="auto"/>
              <w:rPr>
                <w:rFonts w:ascii="Arial" w:eastAsia="Calibri" w:hAnsi="Arial" w:cs="Arial"/>
              </w:rPr>
            </w:pPr>
          </w:p>
          <w:p w:rsidR="00D87281" w:rsidRPr="00CC2246" w:rsidRDefault="00D87281" w:rsidP="00841C9F">
            <w:pPr>
              <w:spacing w:after="0" w:line="240" w:lineRule="auto"/>
              <w:rPr>
                <w:rFonts w:ascii="Arial" w:eastAsia="Calibri" w:hAnsi="Arial" w:cs="Arial"/>
              </w:rPr>
            </w:pPr>
            <w:r w:rsidRPr="00CC2246">
              <w:rPr>
                <w:rFonts w:ascii="Arial" w:eastAsia="Calibri" w:hAnsi="Arial" w:cs="Arial"/>
              </w:rPr>
              <w:t xml:space="preserve">Membro di Clio'92 – Associazione di insegnanti e ricercatori sulla didattica della storia </w:t>
            </w:r>
          </w:p>
          <w:p w:rsidR="00D87281" w:rsidRPr="00CC2246" w:rsidRDefault="00D87281" w:rsidP="00841C9F">
            <w:pPr>
              <w:spacing w:after="0" w:line="240" w:lineRule="auto"/>
              <w:rPr>
                <w:rFonts w:ascii="Arial" w:eastAsia="Calibri" w:hAnsi="Arial" w:cs="Arial"/>
              </w:rPr>
            </w:pPr>
          </w:p>
          <w:p w:rsidR="00D87281" w:rsidRPr="00CC2246" w:rsidRDefault="00D87281" w:rsidP="00841C9F">
            <w:pPr>
              <w:spacing w:after="0" w:line="240" w:lineRule="auto"/>
              <w:rPr>
                <w:rFonts w:ascii="Arial" w:eastAsia="Calibri" w:hAnsi="Arial" w:cs="Arial"/>
              </w:rPr>
            </w:pPr>
            <w:r w:rsidRPr="00CC2246">
              <w:rPr>
                <w:rFonts w:ascii="Arial" w:eastAsia="Calibri" w:hAnsi="Arial" w:cs="Arial"/>
              </w:rPr>
              <w:t>Membro del Centro Interdipartimentale di Ricerche sulla pace</w:t>
            </w:r>
          </w:p>
          <w:p w:rsidR="00D87281" w:rsidRPr="00CC2246" w:rsidRDefault="00D87281" w:rsidP="00841C9F">
            <w:pPr>
              <w:spacing w:after="0" w:line="240" w:lineRule="auto"/>
              <w:rPr>
                <w:rFonts w:ascii="Arial" w:eastAsia="Calibri" w:hAnsi="Arial" w:cs="Arial"/>
              </w:rPr>
            </w:pPr>
          </w:p>
          <w:p w:rsidR="00D87281" w:rsidRPr="00CC2246" w:rsidRDefault="00D87281" w:rsidP="00841C9F">
            <w:pPr>
              <w:spacing w:after="0" w:line="240" w:lineRule="auto"/>
              <w:rPr>
                <w:rFonts w:ascii="Arial" w:eastAsia="Calibri" w:hAnsi="Arial" w:cs="Arial"/>
              </w:rPr>
            </w:pPr>
            <w:r w:rsidRPr="00CC2246">
              <w:rPr>
                <w:rFonts w:ascii="Arial" w:eastAsia="Calibri" w:hAnsi="Arial" w:cs="Arial"/>
              </w:rPr>
              <w:t>Membro della Giunta del corso di laurea interclasse in Scienze storiche e della documentazione storica – Università di Bari</w:t>
            </w:r>
          </w:p>
          <w:p w:rsidR="00D87281" w:rsidRPr="00CC2246" w:rsidRDefault="00D87281" w:rsidP="00841C9F">
            <w:pPr>
              <w:spacing w:after="0" w:line="240" w:lineRule="auto"/>
              <w:rPr>
                <w:rFonts w:ascii="Arial" w:eastAsia="Calibri" w:hAnsi="Arial" w:cs="Arial"/>
                <w:b/>
                <w:bCs/>
              </w:rPr>
            </w:pPr>
          </w:p>
          <w:p w:rsidR="00D87281" w:rsidRPr="00CC2246" w:rsidRDefault="00D87281" w:rsidP="00841C9F">
            <w:pPr>
              <w:spacing w:after="0" w:line="240" w:lineRule="auto"/>
              <w:rPr>
                <w:rFonts w:ascii="Arial" w:eastAsia="Calibri" w:hAnsi="Arial" w:cs="Arial"/>
                <w:b/>
                <w:bCs/>
              </w:rPr>
            </w:pPr>
          </w:p>
        </w:tc>
      </w:tr>
    </w:tbl>
    <w:p w:rsidR="00D87281" w:rsidRDefault="00D87281" w:rsidP="00D87281"/>
    <w:p w:rsidR="00F01085" w:rsidRDefault="00F01085"/>
    <w:sectPr w:rsidR="00F010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46"/>
    <w:multiLevelType w:val="hybridMultilevel"/>
    <w:tmpl w:val="742E7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EB329AB"/>
    <w:multiLevelType w:val="hybridMultilevel"/>
    <w:tmpl w:val="4B7AF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BB1E33"/>
    <w:multiLevelType w:val="hybridMultilevel"/>
    <w:tmpl w:val="80B07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DE447C"/>
    <w:multiLevelType w:val="hybridMultilevel"/>
    <w:tmpl w:val="23FCCC16"/>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4F2A4980"/>
    <w:multiLevelType w:val="hybridMultilevel"/>
    <w:tmpl w:val="06B0EA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6F707B47"/>
    <w:multiLevelType w:val="hybridMultilevel"/>
    <w:tmpl w:val="A9800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281"/>
    <w:rsid w:val="00C833AF"/>
    <w:rsid w:val="00D87281"/>
    <w:rsid w:val="00F01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2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72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villani@uniba.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1214</Words>
  <Characters>6925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dcterms:created xsi:type="dcterms:W3CDTF">2017-09-12T08:15:00Z</dcterms:created>
  <dcterms:modified xsi:type="dcterms:W3CDTF">2017-09-12T08:18:00Z</dcterms:modified>
</cp:coreProperties>
</file>