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EC" w:rsidRPr="00B015D5" w:rsidRDefault="00B015D5" w:rsidP="00B015D5">
      <w:pPr>
        <w:jc w:val="center"/>
        <w:rPr>
          <w:rFonts w:ascii="Arial" w:hAnsi="Arial" w:cs="Arial"/>
          <w:b/>
          <w:sz w:val="28"/>
          <w:szCs w:val="30"/>
          <w:lang w:val="fr-FR"/>
        </w:rPr>
      </w:pPr>
      <w:r>
        <w:rPr>
          <w:rFonts w:ascii="Arial" w:hAnsi="Arial" w:cs="Arial"/>
          <w:b/>
          <w:sz w:val="28"/>
          <w:szCs w:val="30"/>
          <w:lang w:val="fr-FR"/>
        </w:rPr>
        <w:t xml:space="preserve">La </w:t>
      </w:r>
      <w:r w:rsidR="00913F01">
        <w:rPr>
          <w:rFonts w:ascii="Arial" w:hAnsi="Arial" w:cs="Arial"/>
          <w:b/>
          <w:sz w:val="28"/>
          <w:szCs w:val="30"/>
          <w:lang w:val="fr-FR"/>
        </w:rPr>
        <w:t>l</w:t>
      </w:r>
      <w:r w:rsidRPr="00B015D5">
        <w:rPr>
          <w:rFonts w:ascii="Arial" w:hAnsi="Arial" w:cs="Arial"/>
          <w:b/>
          <w:sz w:val="28"/>
          <w:szCs w:val="30"/>
          <w:lang w:val="fr-FR"/>
        </w:rPr>
        <w:t xml:space="preserve">oi </w:t>
      </w:r>
      <w:proofErr w:type="spellStart"/>
      <w:r w:rsidRPr="00B015D5">
        <w:rPr>
          <w:rFonts w:ascii="Arial" w:hAnsi="Arial" w:cs="Arial"/>
          <w:b/>
          <w:sz w:val="28"/>
          <w:szCs w:val="30"/>
          <w:lang w:val="fr-FR"/>
        </w:rPr>
        <w:t>F</w:t>
      </w:r>
      <w:r>
        <w:rPr>
          <w:rFonts w:ascii="Arial" w:hAnsi="Arial" w:cs="Arial"/>
          <w:b/>
          <w:sz w:val="28"/>
          <w:szCs w:val="30"/>
          <w:lang w:val="fr-FR"/>
        </w:rPr>
        <w:t>ioraso</w:t>
      </w:r>
      <w:proofErr w:type="spellEnd"/>
    </w:p>
    <w:p w:rsidR="00B015D5" w:rsidRPr="00B015D5" w:rsidRDefault="00B015D5" w:rsidP="00B015D5">
      <w:pPr>
        <w:autoSpaceDE w:val="0"/>
        <w:autoSpaceDN w:val="0"/>
        <w:adjustRightInd w:val="0"/>
        <w:spacing w:after="0" w:line="240" w:lineRule="auto"/>
        <w:jc w:val="both"/>
        <w:rPr>
          <w:rFonts w:ascii="Arial" w:hAnsi="Arial" w:cs="Arial"/>
          <w:sz w:val="18"/>
          <w:szCs w:val="16"/>
          <w:lang w:val="fr-FR"/>
        </w:rPr>
      </w:pPr>
      <w:r w:rsidRPr="00B015D5">
        <w:rPr>
          <w:rFonts w:ascii="Arial" w:hAnsi="Arial" w:cs="Arial"/>
          <w:sz w:val="18"/>
          <w:szCs w:val="16"/>
          <w:lang w:val="fr-FR"/>
        </w:rPr>
        <w:t>La</w:t>
      </w:r>
      <w:r w:rsidRPr="00913F01">
        <w:rPr>
          <w:rFonts w:ascii="Arial" w:hAnsi="Arial" w:cs="Arial"/>
          <w:sz w:val="18"/>
          <w:szCs w:val="16"/>
          <w:lang w:val="fr-FR"/>
        </w:rPr>
        <w:t> loi </w:t>
      </w:r>
      <w:r w:rsidRPr="00B015D5">
        <w:rPr>
          <w:rFonts w:ascii="Arial" w:hAnsi="Arial" w:cs="Arial"/>
          <w:sz w:val="18"/>
          <w:szCs w:val="16"/>
          <w:lang w:val="fr-FR"/>
        </w:rPr>
        <w:t>n° 2013-660 relative à l'enseignement supérieur et à la recherche a été promulguée le 22 juillet 2013.</w:t>
      </w:r>
    </w:p>
    <w:p w:rsidR="00B015D5" w:rsidRDefault="00B015D5" w:rsidP="00B015D5">
      <w:pPr>
        <w:autoSpaceDE w:val="0"/>
        <w:autoSpaceDN w:val="0"/>
        <w:adjustRightInd w:val="0"/>
        <w:spacing w:after="0" w:line="240" w:lineRule="auto"/>
        <w:jc w:val="both"/>
        <w:rPr>
          <w:rFonts w:ascii="Arial" w:hAnsi="Arial" w:cs="Arial"/>
          <w:sz w:val="18"/>
          <w:szCs w:val="16"/>
          <w:lang w:val="fr-FR"/>
        </w:rPr>
      </w:pPr>
      <w:r w:rsidRPr="00B015D5">
        <w:rPr>
          <w:rFonts w:ascii="Arial" w:hAnsi="Arial" w:cs="Arial"/>
          <w:sz w:val="18"/>
          <w:szCs w:val="16"/>
          <w:lang w:val="fr-FR"/>
        </w:rPr>
        <w:t>Présenté en</w:t>
      </w:r>
      <w:r w:rsidRPr="00913F01">
        <w:rPr>
          <w:rFonts w:ascii="Arial" w:hAnsi="Arial" w:cs="Arial"/>
          <w:sz w:val="18"/>
          <w:szCs w:val="16"/>
          <w:lang w:val="fr-FR"/>
        </w:rPr>
        <w:t> </w:t>
      </w:r>
      <w:bookmarkStart w:id="0" w:name="mot3369"/>
      <w:r w:rsidRPr="00B015D5">
        <w:rPr>
          <w:rFonts w:ascii="Arial" w:hAnsi="Arial" w:cs="Arial"/>
          <w:sz w:val="18"/>
          <w:szCs w:val="16"/>
          <w:lang w:val="fr-FR"/>
        </w:rPr>
        <w:fldChar w:fldCharType="begin"/>
      </w:r>
      <w:r w:rsidRPr="00B015D5">
        <w:rPr>
          <w:rFonts w:ascii="Arial" w:hAnsi="Arial" w:cs="Arial"/>
          <w:sz w:val="18"/>
          <w:szCs w:val="16"/>
          <w:lang w:val="fr-FR"/>
        </w:rPr>
        <w:instrText xml:space="preserve"> HYPERLINK "http://www.vie-publique.fr/th/glossaire/conseil-ministres.html" </w:instrText>
      </w:r>
      <w:r w:rsidRPr="00B015D5">
        <w:rPr>
          <w:rFonts w:ascii="Arial" w:hAnsi="Arial" w:cs="Arial"/>
          <w:sz w:val="18"/>
          <w:szCs w:val="16"/>
          <w:lang w:val="fr-FR"/>
        </w:rPr>
        <w:fldChar w:fldCharType="separate"/>
      </w:r>
      <w:r w:rsidRPr="00B015D5">
        <w:rPr>
          <w:rFonts w:ascii="Arial" w:hAnsi="Arial" w:cs="Arial"/>
          <w:sz w:val="18"/>
          <w:szCs w:val="16"/>
          <w:lang w:val="fr-FR"/>
        </w:rPr>
        <w:t>Conseil des ministres</w:t>
      </w:r>
      <w:r w:rsidRPr="00B015D5">
        <w:rPr>
          <w:rFonts w:ascii="Arial" w:hAnsi="Arial" w:cs="Arial"/>
          <w:sz w:val="18"/>
          <w:szCs w:val="16"/>
          <w:lang w:val="fr-FR"/>
        </w:rPr>
        <w:fldChar w:fldCharType="end"/>
      </w:r>
      <w:bookmarkEnd w:id="0"/>
      <w:r w:rsidRPr="00B015D5">
        <w:rPr>
          <w:rFonts w:ascii="Arial" w:hAnsi="Arial" w:cs="Arial"/>
          <w:sz w:val="18"/>
          <w:szCs w:val="16"/>
          <w:lang w:val="fr-FR"/>
        </w:rPr>
        <w:t xml:space="preserve"> le 20 mars 2013 par Mme Geneviève </w:t>
      </w:r>
      <w:proofErr w:type="spellStart"/>
      <w:r w:rsidRPr="00B015D5">
        <w:rPr>
          <w:rFonts w:ascii="Arial" w:hAnsi="Arial" w:cs="Arial"/>
          <w:sz w:val="18"/>
          <w:szCs w:val="16"/>
          <w:lang w:val="fr-FR"/>
        </w:rPr>
        <w:t>Fioraso</w:t>
      </w:r>
      <w:proofErr w:type="spellEnd"/>
      <w:r w:rsidRPr="00B015D5">
        <w:rPr>
          <w:rFonts w:ascii="Arial" w:hAnsi="Arial" w:cs="Arial"/>
          <w:sz w:val="18"/>
          <w:szCs w:val="16"/>
          <w:lang w:val="fr-FR"/>
        </w:rPr>
        <w:t>, ministre de l’enseignement supérieur et de la recherche, le projet de loi avait été adopté en première lecture par l’Assemblée nationale, avec modification, le 28 mai 2013 et par le Sénat, en première lecture, avec modification, le 22 juin 2013.</w:t>
      </w:r>
    </w:p>
    <w:p w:rsidR="00FF21D7" w:rsidRDefault="00FF21D7" w:rsidP="00B015D5">
      <w:pPr>
        <w:autoSpaceDE w:val="0"/>
        <w:autoSpaceDN w:val="0"/>
        <w:adjustRightInd w:val="0"/>
        <w:spacing w:after="0" w:line="240" w:lineRule="auto"/>
        <w:jc w:val="both"/>
        <w:rPr>
          <w:rFonts w:ascii="Arial" w:hAnsi="Arial" w:cs="Arial"/>
          <w:sz w:val="18"/>
          <w:szCs w:val="16"/>
          <w:lang w:val="fr-FR"/>
        </w:rPr>
      </w:pPr>
      <w:r w:rsidRPr="00FF21D7">
        <w:rPr>
          <w:rFonts w:ascii="Arial" w:hAnsi="Arial" w:cs="Arial"/>
          <w:sz w:val="18"/>
          <w:szCs w:val="16"/>
          <w:lang w:val="fr-FR"/>
        </w:rPr>
        <w:t>Cette loi présentée à la suite des Assises de l’enseignement supérieur et de la recherche organisées de juillet à décembre 2012 entend favoriser la réussite étudiante et permettre à 50% de chaque classe d’âge d’être diplômé de l’enseignement supérieur.</w:t>
      </w:r>
    </w:p>
    <w:p w:rsidR="00FF21D7" w:rsidRDefault="00FF21D7" w:rsidP="00B015D5">
      <w:pPr>
        <w:autoSpaceDE w:val="0"/>
        <w:autoSpaceDN w:val="0"/>
        <w:adjustRightInd w:val="0"/>
        <w:spacing w:after="0" w:line="240" w:lineRule="auto"/>
        <w:jc w:val="both"/>
        <w:rPr>
          <w:rFonts w:ascii="Arial" w:hAnsi="Arial" w:cs="Arial"/>
          <w:sz w:val="18"/>
          <w:szCs w:val="16"/>
          <w:lang w:val="fr-FR"/>
        </w:rPr>
      </w:pPr>
    </w:p>
    <w:p w:rsidR="00B015D5" w:rsidRPr="00B015D5" w:rsidRDefault="00FF21D7" w:rsidP="00FF21D7">
      <w:pPr>
        <w:autoSpaceDE w:val="0"/>
        <w:autoSpaceDN w:val="0"/>
        <w:adjustRightInd w:val="0"/>
        <w:spacing w:after="0" w:line="240" w:lineRule="auto"/>
        <w:jc w:val="both"/>
        <w:rPr>
          <w:rFonts w:ascii="Arial" w:hAnsi="Arial" w:cs="Arial"/>
          <w:sz w:val="18"/>
          <w:szCs w:val="16"/>
          <w:lang w:val="fr-FR"/>
        </w:rPr>
      </w:pPr>
      <w:r>
        <w:rPr>
          <w:rFonts w:ascii="Arial" w:hAnsi="Arial" w:cs="Arial"/>
          <w:sz w:val="18"/>
          <w:szCs w:val="16"/>
          <w:lang w:val="fr-FR"/>
        </w:rPr>
        <w:t>S</w:t>
      </w:r>
      <w:r w:rsidR="00B015D5" w:rsidRPr="00B015D5">
        <w:rPr>
          <w:rFonts w:ascii="Arial" w:hAnsi="Arial" w:cs="Arial"/>
          <w:sz w:val="18"/>
          <w:szCs w:val="16"/>
          <w:lang w:val="fr-FR"/>
        </w:rPr>
        <w:t>on objet central, malgré l’émoi des gazettes sur ce point, n’est vraiment pas l’usage ou non de l’anglais dans quelques amphis. Et la confusion entretenue par certains entre la question de l'enseignement en langue anglaise et la publication des résultats de recherche dans des revues internationales, donc en anglais, n'aide pas vraiment à éclairer ce débat houleux.</w:t>
      </w:r>
    </w:p>
    <w:p w:rsidR="00FF21D7" w:rsidRDefault="00FF21D7" w:rsidP="00FF21D7">
      <w:pPr>
        <w:autoSpaceDE w:val="0"/>
        <w:autoSpaceDN w:val="0"/>
        <w:adjustRightInd w:val="0"/>
        <w:spacing w:after="0" w:line="240" w:lineRule="auto"/>
        <w:jc w:val="both"/>
        <w:rPr>
          <w:rFonts w:ascii="Arial" w:hAnsi="Arial" w:cs="Arial"/>
          <w:sz w:val="18"/>
          <w:szCs w:val="16"/>
          <w:lang w:val="fr-FR"/>
        </w:rPr>
      </w:pPr>
    </w:p>
    <w:p w:rsidR="00BD519A" w:rsidRPr="00884E8C" w:rsidRDefault="00106673" w:rsidP="00FF21D7">
      <w:pPr>
        <w:autoSpaceDE w:val="0"/>
        <w:autoSpaceDN w:val="0"/>
        <w:adjustRightInd w:val="0"/>
        <w:spacing w:after="0" w:line="240" w:lineRule="auto"/>
        <w:jc w:val="both"/>
        <w:rPr>
          <w:rFonts w:ascii="Arial" w:hAnsi="Arial" w:cs="Arial"/>
          <w:sz w:val="18"/>
          <w:szCs w:val="16"/>
          <w:lang w:val="fr-FR"/>
        </w:rPr>
      </w:pPr>
      <w:r>
        <w:rPr>
          <w:rFonts w:ascii="Arial" w:hAnsi="Arial" w:cs="Arial"/>
          <w:sz w:val="18"/>
          <w:szCs w:val="16"/>
          <w:lang w:val="fr-FR"/>
        </w:rPr>
        <w:t>Si l’</w:t>
      </w:r>
      <w:r w:rsidR="00BD519A" w:rsidRPr="00884E8C">
        <w:rPr>
          <w:rFonts w:ascii="Arial" w:hAnsi="Arial" w:cs="Arial"/>
          <w:sz w:val="18"/>
          <w:szCs w:val="16"/>
          <w:lang w:val="fr-FR"/>
        </w:rPr>
        <w:t>art</w:t>
      </w:r>
      <w:r w:rsidR="00913F01">
        <w:rPr>
          <w:rFonts w:ascii="Arial" w:hAnsi="Arial" w:cs="Arial"/>
          <w:sz w:val="18"/>
          <w:szCs w:val="16"/>
          <w:lang w:val="fr-FR"/>
        </w:rPr>
        <w:t>.</w:t>
      </w:r>
      <w:r w:rsidR="00884E8C">
        <w:rPr>
          <w:rFonts w:ascii="Arial" w:hAnsi="Arial" w:cs="Arial"/>
          <w:sz w:val="18"/>
          <w:szCs w:val="16"/>
          <w:lang w:val="fr-FR"/>
        </w:rPr>
        <w:t xml:space="preserve"> premier de la loi Toubon (</w:t>
      </w:r>
      <w:r w:rsidR="00BD519A" w:rsidRPr="00884E8C">
        <w:rPr>
          <w:rFonts w:ascii="Arial" w:hAnsi="Arial" w:cs="Arial"/>
          <w:sz w:val="18"/>
          <w:szCs w:val="16"/>
          <w:lang w:val="fr-FR"/>
        </w:rPr>
        <w:t xml:space="preserve">1994, modifiée 1996) stipule : </w:t>
      </w:r>
    </w:p>
    <w:p w:rsidR="00106673" w:rsidRDefault="00884E8C" w:rsidP="00884E8C">
      <w:pPr>
        <w:autoSpaceDE w:val="0"/>
        <w:autoSpaceDN w:val="0"/>
        <w:adjustRightInd w:val="0"/>
        <w:spacing w:after="0" w:line="240" w:lineRule="auto"/>
        <w:jc w:val="both"/>
        <w:rPr>
          <w:rFonts w:ascii="Arial" w:hAnsi="Arial" w:cs="Arial"/>
          <w:i/>
          <w:color w:val="000000"/>
          <w:sz w:val="16"/>
          <w:szCs w:val="18"/>
          <w:lang w:val="fr-FR"/>
        </w:rPr>
      </w:pPr>
      <w:r w:rsidRPr="00884E8C">
        <w:rPr>
          <w:rFonts w:ascii="Arial" w:hAnsi="Arial" w:cs="Arial"/>
          <w:i/>
          <w:color w:val="000000"/>
          <w:sz w:val="16"/>
          <w:szCs w:val="18"/>
          <w:lang w:val="fr-FR"/>
        </w:rPr>
        <w:t>Langue de la République en vertu de la Constitution, la langue française est un élément fondamental de la personnalité et du patrimoine de la France.</w:t>
      </w:r>
      <w:r w:rsidRPr="00106673">
        <w:rPr>
          <w:rFonts w:ascii="Arial" w:hAnsi="Arial" w:cs="Arial"/>
          <w:i/>
          <w:color w:val="000000"/>
          <w:sz w:val="16"/>
          <w:szCs w:val="18"/>
          <w:lang w:val="fr-FR"/>
        </w:rPr>
        <w:t xml:space="preserve"> </w:t>
      </w:r>
    </w:p>
    <w:p w:rsidR="00106673" w:rsidRDefault="00884E8C" w:rsidP="00884E8C">
      <w:pPr>
        <w:autoSpaceDE w:val="0"/>
        <w:autoSpaceDN w:val="0"/>
        <w:adjustRightInd w:val="0"/>
        <w:spacing w:after="0" w:line="240" w:lineRule="auto"/>
        <w:jc w:val="both"/>
        <w:rPr>
          <w:rFonts w:ascii="Arial" w:hAnsi="Arial" w:cs="Arial"/>
          <w:i/>
          <w:color w:val="000000"/>
          <w:sz w:val="16"/>
          <w:szCs w:val="18"/>
          <w:lang w:val="fr-FR"/>
        </w:rPr>
      </w:pPr>
      <w:r w:rsidRPr="00884E8C">
        <w:rPr>
          <w:rFonts w:ascii="Arial" w:hAnsi="Arial" w:cs="Arial"/>
          <w:i/>
          <w:color w:val="000000"/>
          <w:sz w:val="16"/>
          <w:szCs w:val="18"/>
          <w:lang w:val="fr-FR"/>
        </w:rPr>
        <w:t>Elle est la langue de l'enseignement, du travail, des échanges et des services publics.</w:t>
      </w:r>
      <w:r w:rsidR="00106673">
        <w:rPr>
          <w:rFonts w:ascii="Arial" w:hAnsi="Arial" w:cs="Arial"/>
          <w:i/>
          <w:color w:val="000000"/>
          <w:sz w:val="16"/>
          <w:szCs w:val="18"/>
          <w:lang w:val="fr-FR"/>
        </w:rPr>
        <w:t xml:space="preserve"> </w:t>
      </w:r>
    </w:p>
    <w:p w:rsidR="00884E8C" w:rsidRPr="00106673" w:rsidRDefault="00884E8C" w:rsidP="00884E8C">
      <w:pPr>
        <w:autoSpaceDE w:val="0"/>
        <w:autoSpaceDN w:val="0"/>
        <w:adjustRightInd w:val="0"/>
        <w:spacing w:after="0" w:line="240" w:lineRule="auto"/>
        <w:jc w:val="both"/>
        <w:rPr>
          <w:rFonts w:ascii="Arial" w:hAnsi="Arial" w:cs="Arial"/>
          <w:i/>
          <w:color w:val="000000"/>
          <w:sz w:val="16"/>
          <w:szCs w:val="18"/>
          <w:lang w:val="fr-FR"/>
        </w:rPr>
      </w:pPr>
      <w:r w:rsidRPr="00884E8C">
        <w:rPr>
          <w:rFonts w:ascii="Arial" w:hAnsi="Arial" w:cs="Arial"/>
          <w:i/>
          <w:color w:val="000000"/>
          <w:sz w:val="16"/>
          <w:szCs w:val="18"/>
          <w:lang w:val="fr-FR"/>
        </w:rPr>
        <w:t>Elle est le lien privilégié des États constituant la communauté de la francophonie.</w:t>
      </w:r>
    </w:p>
    <w:p w:rsidR="00884E8C" w:rsidRDefault="00884E8C" w:rsidP="00884E8C">
      <w:pPr>
        <w:autoSpaceDE w:val="0"/>
        <w:autoSpaceDN w:val="0"/>
        <w:adjustRightInd w:val="0"/>
        <w:spacing w:after="0" w:line="240" w:lineRule="auto"/>
        <w:jc w:val="both"/>
        <w:rPr>
          <w:rFonts w:ascii="Arial" w:hAnsi="Arial" w:cs="Arial"/>
          <w:i/>
          <w:color w:val="000000"/>
          <w:sz w:val="18"/>
          <w:szCs w:val="18"/>
          <w:lang w:val="fr-FR"/>
        </w:rPr>
      </w:pPr>
    </w:p>
    <w:p w:rsidR="00913F01" w:rsidRDefault="00884E8C" w:rsidP="00884E8C">
      <w:pPr>
        <w:autoSpaceDE w:val="0"/>
        <w:autoSpaceDN w:val="0"/>
        <w:adjustRightInd w:val="0"/>
        <w:spacing w:after="0" w:line="240" w:lineRule="auto"/>
        <w:jc w:val="both"/>
        <w:rPr>
          <w:rFonts w:ascii="Arial" w:hAnsi="Arial" w:cs="Arial"/>
          <w:sz w:val="18"/>
          <w:szCs w:val="16"/>
          <w:lang w:val="fr-FR"/>
        </w:rPr>
      </w:pPr>
      <w:r>
        <w:rPr>
          <w:rFonts w:ascii="Arial" w:hAnsi="Arial" w:cs="Arial"/>
          <w:sz w:val="18"/>
          <w:szCs w:val="16"/>
          <w:lang w:val="fr-FR"/>
        </w:rPr>
        <w:t xml:space="preserve">l’art. 2 de la loi </w:t>
      </w:r>
      <w:proofErr w:type="spellStart"/>
      <w:r>
        <w:rPr>
          <w:rFonts w:ascii="Arial" w:hAnsi="Arial" w:cs="Arial"/>
          <w:sz w:val="18"/>
          <w:szCs w:val="16"/>
          <w:lang w:val="fr-FR"/>
        </w:rPr>
        <w:t>Fioraso</w:t>
      </w:r>
      <w:proofErr w:type="spellEnd"/>
      <w:r>
        <w:rPr>
          <w:rFonts w:ascii="Arial" w:hAnsi="Arial" w:cs="Arial"/>
          <w:sz w:val="18"/>
          <w:szCs w:val="16"/>
          <w:lang w:val="fr-FR"/>
        </w:rPr>
        <w:t xml:space="preserve"> </w:t>
      </w:r>
      <w:r w:rsidR="00240080">
        <w:rPr>
          <w:rFonts w:ascii="Arial" w:hAnsi="Arial" w:cs="Arial"/>
          <w:sz w:val="18"/>
          <w:szCs w:val="16"/>
          <w:lang w:val="fr-FR"/>
        </w:rPr>
        <w:t>(à la fois modifiant le code de l’éducatio</w:t>
      </w:r>
      <w:r w:rsidR="00CD0D12">
        <w:rPr>
          <w:rFonts w:ascii="Arial" w:hAnsi="Arial" w:cs="Arial"/>
          <w:sz w:val="18"/>
          <w:szCs w:val="16"/>
          <w:lang w:val="fr-FR"/>
        </w:rPr>
        <w:t>n)</w:t>
      </w:r>
      <w:r w:rsidR="00106673">
        <w:rPr>
          <w:rFonts w:ascii="Arial" w:hAnsi="Arial" w:cs="Arial"/>
          <w:sz w:val="18"/>
          <w:szCs w:val="16"/>
          <w:lang w:val="fr-FR"/>
        </w:rPr>
        <w:t xml:space="preserve"> </w:t>
      </w:r>
      <w:r>
        <w:rPr>
          <w:rFonts w:ascii="Arial" w:hAnsi="Arial" w:cs="Arial"/>
          <w:sz w:val="18"/>
          <w:szCs w:val="16"/>
          <w:lang w:val="fr-FR"/>
        </w:rPr>
        <w:t>prévoit </w:t>
      </w:r>
      <w:r w:rsidR="00106673">
        <w:rPr>
          <w:rFonts w:ascii="Arial" w:hAnsi="Arial" w:cs="Arial"/>
          <w:sz w:val="18"/>
          <w:szCs w:val="16"/>
          <w:lang w:val="fr-FR"/>
        </w:rPr>
        <w:t>quelques</w:t>
      </w:r>
      <w:r>
        <w:rPr>
          <w:rFonts w:ascii="Arial" w:hAnsi="Arial" w:cs="Arial"/>
          <w:sz w:val="18"/>
          <w:szCs w:val="16"/>
          <w:lang w:val="fr-FR"/>
        </w:rPr>
        <w:t xml:space="preserve"> </w:t>
      </w:r>
      <w:r w:rsidR="00106673">
        <w:rPr>
          <w:rFonts w:ascii="Arial" w:hAnsi="Arial" w:cs="Arial"/>
          <w:sz w:val="18"/>
          <w:szCs w:val="16"/>
          <w:lang w:val="fr-FR"/>
        </w:rPr>
        <w:t>dérogations, notamment :</w:t>
      </w:r>
    </w:p>
    <w:p w:rsidR="00913F01" w:rsidRDefault="00913F01" w:rsidP="00884E8C">
      <w:pPr>
        <w:autoSpaceDE w:val="0"/>
        <w:autoSpaceDN w:val="0"/>
        <w:adjustRightInd w:val="0"/>
        <w:spacing w:after="0" w:line="240" w:lineRule="auto"/>
        <w:jc w:val="both"/>
        <w:rPr>
          <w:rFonts w:ascii="Arial" w:hAnsi="Arial" w:cs="Arial"/>
          <w:sz w:val="18"/>
          <w:szCs w:val="16"/>
          <w:lang w:val="fr-FR"/>
        </w:rPr>
      </w:pPr>
    </w:p>
    <w:p w:rsidR="00913F01" w:rsidRPr="00106673" w:rsidRDefault="00913F01" w:rsidP="00913F01">
      <w:pPr>
        <w:autoSpaceDE w:val="0"/>
        <w:autoSpaceDN w:val="0"/>
        <w:adjustRightInd w:val="0"/>
        <w:spacing w:after="0" w:line="240" w:lineRule="auto"/>
        <w:jc w:val="both"/>
        <w:rPr>
          <w:rFonts w:ascii="Arial" w:hAnsi="Arial" w:cs="Arial"/>
          <w:i/>
          <w:color w:val="000000"/>
          <w:sz w:val="16"/>
          <w:szCs w:val="18"/>
          <w:lang w:val="fr-FR"/>
        </w:rPr>
      </w:pPr>
      <w:r w:rsidRPr="00106673">
        <w:rPr>
          <w:rFonts w:ascii="Arial" w:hAnsi="Arial" w:cs="Arial"/>
          <w:i/>
          <w:color w:val="000000"/>
          <w:sz w:val="16"/>
          <w:szCs w:val="18"/>
          <w:lang w:val="fr-FR"/>
        </w:rPr>
        <w:t>I.-La maîtrise de la langue française et la connaissance de deux autres langues font partie des objectifs fondamentaux de l'enseignement.</w:t>
      </w:r>
    </w:p>
    <w:p w:rsidR="00913F01" w:rsidRPr="00106673" w:rsidRDefault="00913F01" w:rsidP="00913F01">
      <w:pPr>
        <w:autoSpaceDE w:val="0"/>
        <w:autoSpaceDN w:val="0"/>
        <w:adjustRightInd w:val="0"/>
        <w:spacing w:after="0" w:line="240" w:lineRule="auto"/>
        <w:jc w:val="both"/>
        <w:rPr>
          <w:rFonts w:ascii="Arial" w:hAnsi="Arial" w:cs="Arial"/>
          <w:i/>
          <w:color w:val="000000"/>
          <w:sz w:val="16"/>
          <w:szCs w:val="18"/>
          <w:lang w:val="fr-FR"/>
        </w:rPr>
      </w:pPr>
      <w:r w:rsidRPr="00106673">
        <w:rPr>
          <w:rFonts w:ascii="Arial" w:hAnsi="Arial" w:cs="Arial"/>
          <w:i/>
          <w:color w:val="000000"/>
          <w:sz w:val="16"/>
          <w:szCs w:val="18"/>
          <w:lang w:val="fr-FR"/>
        </w:rPr>
        <w:t>II.-La langue de l'enseignement, des examens et concours, ainsi que des thèses et mémoires dans les établissements publics et privés d'enseignement est le français. Des exceptions peuvent être justifiées :</w:t>
      </w:r>
    </w:p>
    <w:p w:rsidR="00913F01" w:rsidRPr="00106673" w:rsidRDefault="00913F01" w:rsidP="00913F01">
      <w:pPr>
        <w:autoSpaceDE w:val="0"/>
        <w:autoSpaceDN w:val="0"/>
        <w:adjustRightInd w:val="0"/>
        <w:spacing w:after="0" w:line="240" w:lineRule="auto"/>
        <w:jc w:val="both"/>
        <w:rPr>
          <w:rFonts w:ascii="Arial" w:hAnsi="Arial" w:cs="Arial"/>
          <w:i/>
          <w:color w:val="000000"/>
          <w:sz w:val="16"/>
          <w:szCs w:val="18"/>
          <w:lang w:val="fr-FR"/>
        </w:rPr>
      </w:pPr>
      <w:r w:rsidRPr="00106673">
        <w:rPr>
          <w:rFonts w:ascii="Arial" w:hAnsi="Arial" w:cs="Arial"/>
          <w:i/>
          <w:color w:val="000000"/>
          <w:sz w:val="16"/>
          <w:szCs w:val="18"/>
          <w:lang w:val="fr-FR"/>
        </w:rPr>
        <w:t>1° Par les nécessités de l'enseignement des langues et cultures régionales ou étrangères ;</w:t>
      </w:r>
    </w:p>
    <w:p w:rsidR="00913F01" w:rsidRPr="00106673" w:rsidRDefault="00913F01" w:rsidP="00913F01">
      <w:pPr>
        <w:autoSpaceDE w:val="0"/>
        <w:autoSpaceDN w:val="0"/>
        <w:adjustRightInd w:val="0"/>
        <w:spacing w:after="0" w:line="240" w:lineRule="auto"/>
        <w:jc w:val="both"/>
        <w:rPr>
          <w:rFonts w:ascii="Arial" w:hAnsi="Arial" w:cs="Arial"/>
          <w:i/>
          <w:color w:val="000000"/>
          <w:sz w:val="16"/>
          <w:szCs w:val="18"/>
          <w:lang w:val="fr-FR"/>
        </w:rPr>
      </w:pPr>
      <w:r w:rsidRPr="00106673">
        <w:rPr>
          <w:rFonts w:ascii="Arial" w:hAnsi="Arial" w:cs="Arial"/>
          <w:i/>
          <w:color w:val="000000"/>
          <w:sz w:val="16"/>
          <w:szCs w:val="18"/>
          <w:lang w:val="fr-FR"/>
        </w:rPr>
        <w:t>2° Lorsque les enseignants sont des professeurs associés ou invités étrangers ;</w:t>
      </w:r>
    </w:p>
    <w:p w:rsidR="00913F01" w:rsidRPr="00106673" w:rsidRDefault="00913F01" w:rsidP="00913F01">
      <w:pPr>
        <w:autoSpaceDE w:val="0"/>
        <w:autoSpaceDN w:val="0"/>
        <w:adjustRightInd w:val="0"/>
        <w:spacing w:after="0" w:line="240" w:lineRule="auto"/>
        <w:jc w:val="both"/>
        <w:rPr>
          <w:rFonts w:ascii="Arial" w:hAnsi="Arial" w:cs="Arial"/>
          <w:i/>
          <w:color w:val="000000"/>
          <w:sz w:val="16"/>
          <w:szCs w:val="18"/>
          <w:lang w:val="fr-FR"/>
        </w:rPr>
      </w:pPr>
      <w:r w:rsidRPr="00106673">
        <w:rPr>
          <w:rFonts w:ascii="Arial" w:hAnsi="Arial" w:cs="Arial"/>
          <w:i/>
          <w:color w:val="000000"/>
          <w:sz w:val="16"/>
          <w:szCs w:val="18"/>
          <w:lang w:val="fr-FR"/>
        </w:rPr>
        <w:t>3° Par des nécessités pédagogiques, lorsque les enseignements sont dispensés dans le cadre d'un accord avec une institution étrangère ou internationale tel que prévu à</w:t>
      </w:r>
      <w:r w:rsidRPr="00106673">
        <w:rPr>
          <w:i/>
          <w:sz w:val="16"/>
          <w:szCs w:val="18"/>
          <w:lang w:val="fr-FR"/>
        </w:rPr>
        <w:t> </w:t>
      </w:r>
      <w:r w:rsidRPr="00106673">
        <w:rPr>
          <w:rFonts w:ascii="Arial" w:hAnsi="Arial" w:cs="Arial"/>
          <w:i/>
          <w:color w:val="000000"/>
          <w:sz w:val="16"/>
          <w:szCs w:val="18"/>
          <w:lang w:val="fr-FR"/>
        </w:rPr>
        <w:t>l'article L. 123-7 ou dans le cadre d'un programme européen ;</w:t>
      </w:r>
    </w:p>
    <w:p w:rsidR="00913F01" w:rsidRPr="00106673" w:rsidRDefault="00913F01" w:rsidP="00913F01">
      <w:pPr>
        <w:autoSpaceDE w:val="0"/>
        <w:autoSpaceDN w:val="0"/>
        <w:adjustRightInd w:val="0"/>
        <w:spacing w:after="0" w:line="240" w:lineRule="auto"/>
        <w:jc w:val="both"/>
        <w:rPr>
          <w:rFonts w:ascii="Arial" w:hAnsi="Arial" w:cs="Arial"/>
          <w:i/>
          <w:color w:val="000000"/>
          <w:sz w:val="16"/>
          <w:szCs w:val="18"/>
          <w:lang w:val="fr-FR"/>
        </w:rPr>
      </w:pPr>
      <w:r w:rsidRPr="00106673">
        <w:rPr>
          <w:rFonts w:ascii="Arial" w:hAnsi="Arial" w:cs="Arial"/>
          <w:i/>
          <w:color w:val="000000"/>
          <w:sz w:val="16"/>
          <w:szCs w:val="18"/>
          <w:lang w:val="fr-FR"/>
        </w:rPr>
        <w:t>4° Par le développement de cursus et diplômes transfrontaliers multilingues.</w:t>
      </w:r>
    </w:p>
    <w:p w:rsidR="00913F01" w:rsidRPr="00106673" w:rsidRDefault="00913F01" w:rsidP="00913F01">
      <w:pPr>
        <w:autoSpaceDE w:val="0"/>
        <w:autoSpaceDN w:val="0"/>
        <w:adjustRightInd w:val="0"/>
        <w:spacing w:after="0" w:line="240" w:lineRule="auto"/>
        <w:jc w:val="both"/>
        <w:rPr>
          <w:rFonts w:ascii="Arial" w:hAnsi="Arial" w:cs="Arial"/>
          <w:i/>
          <w:color w:val="000000"/>
          <w:sz w:val="16"/>
          <w:szCs w:val="18"/>
          <w:lang w:val="fr-FR"/>
        </w:rPr>
      </w:pPr>
      <w:r w:rsidRPr="00106673">
        <w:rPr>
          <w:rFonts w:ascii="Arial" w:hAnsi="Arial" w:cs="Arial"/>
          <w:i/>
          <w:color w:val="000000"/>
          <w:sz w:val="16"/>
          <w:szCs w:val="18"/>
          <w:lang w:val="fr-FR"/>
        </w:rPr>
        <w:t>Dans ces hypothèses, les formations d'enseignement supérieur ne peuvent être que partiellement proposées en langue étrangère et à la condition que l'accréditation concernant ces formations fixe la proportion des enseignements à dispenser en français. Le ministre chargé de l'usage de la langue française en France est immédiatement informé des exceptions accordées, de leur délai et de la raison de ces dérogations.</w:t>
      </w:r>
    </w:p>
    <w:p w:rsidR="00913F01" w:rsidRPr="00106673" w:rsidRDefault="00913F01" w:rsidP="00913F01">
      <w:pPr>
        <w:autoSpaceDE w:val="0"/>
        <w:autoSpaceDN w:val="0"/>
        <w:adjustRightInd w:val="0"/>
        <w:spacing w:after="0" w:line="240" w:lineRule="auto"/>
        <w:jc w:val="both"/>
        <w:rPr>
          <w:rFonts w:ascii="Arial" w:hAnsi="Arial" w:cs="Arial"/>
          <w:i/>
          <w:color w:val="000000"/>
          <w:sz w:val="16"/>
          <w:szCs w:val="18"/>
          <w:lang w:val="fr-FR"/>
        </w:rPr>
      </w:pPr>
      <w:r w:rsidRPr="00106673">
        <w:rPr>
          <w:rFonts w:ascii="Arial" w:hAnsi="Arial" w:cs="Arial"/>
          <w:i/>
          <w:color w:val="000000"/>
          <w:sz w:val="16"/>
          <w:szCs w:val="18"/>
          <w:lang w:val="fr-FR"/>
        </w:rPr>
        <w:t>Les étudiants étrangers bénéficiant de formations en langue étrangère suivent un enseignement de langue française lorsqu'ils ne justifient pas d'une connaissance suffisante de cette dernière. Leur niveau de maîtrise suffisante de la langue française est évalué pour l'obtention du diplôme.</w:t>
      </w:r>
    </w:p>
    <w:p w:rsidR="00913F01" w:rsidRPr="00106673" w:rsidRDefault="00913F01" w:rsidP="00913F01">
      <w:pPr>
        <w:autoSpaceDE w:val="0"/>
        <w:autoSpaceDN w:val="0"/>
        <w:adjustRightInd w:val="0"/>
        <w:spacing w:after="0" w:line="240" w:lineRule="auto"/>
        <w:jc w:val="both"/>
        <w:rPr>
          <w:rFonts w:ascii="Arial" w:hAnsi="Arial" w:cs="Arial"/>
          <w:i/>
          <w:color w:val="000000"/>
          <w:sz w:val="16"/>
          <w:szCs w:val="18"/>
          <w:lang w:val="fr-FR"/>
        </w:rPr>
      </w:pPr>
      <w:r w:rsidRPr="00106673">
        <w:rPr>
          <w:rFonts w:ascii="Arial" w:hAnsi="Arial" w:cs="Arial"/>
          <w:i/>
          <w:color w:val="000000"/>
          <w:sz w:val="16"/>
          <w:szCs w:val="18"/>
          <w:lang w:val="fr-FR"/>
        </w:rPr>
        <w:t>Les enseignements proposés permettent aux étudiants francophones d'acquérir la maîtrise de la langue d'enseignement dans laquelle ces cours sont dispensés.</w:t>
      </w:r>
    </w:p>
    <w:p w:rsidR="00913F01" w:rsidRPr="00106673" w:rsidRDefault="00913F01" w:rsidP="00913F01">
      <w:pPr>
        <w:autoSpaceDE w:val="0"/>
        <w:autoSpaceDN w:val="0"/>
        <w:adjustRightInd w:val="0"/>
        <w:spacing w:after="0" w:line="240" w:lineRule="auto"/>
        <w:jc w:val="both"/>
        <w:rPr>
          <w:rFonts w:ascii="Arial" w:hAnsi="Arial" w:cs="Arial"/>
          <w:i/>
          <w:color w:val="000000"/>
          <w:sz w:val="16"/>
          <w:szCs w:val="18"/>
          <w:lang w:val="fr-FR"/>
        </w:rPr>
      </w:pPr>
      <w:r w:rsidRPr="00106673">
        <w:rPr>
          <w:rFonts w:ascii="Arial" w:hAnsi="Arial" w:cs="Arial"/>
          <w:i/>
          <w:color w:val="000000"/>
          <w:sz w:val="16"/>
          <w:szCs w:val="18"/>
          <w:lang w:val="fr-FR"/>
        </w:rPr>
        <w:t>Les écoles étrangères ou spécialement ouvertes pour accueillir des élèves de nationalité étrangère, ainsi que les établissements dispensant un enseignement à caractère international, ne sont pas soumis à l'obligation prévue au premier alinéa.</w:t>
      </w:r>
    </w:p>
    <w:p w:rsidR="00884E8C" w:rsidRPr="00106673" w:rsidRDefault="00884E8C" w:rsidP="00884E8C">
      <w:pPr>
        <w:autoSpaceDE w:val="0"/>
        <w:autoSpaceDN w:val="0"/>
        <w:adjustRightInd w:val="0"/>
        <w:spacing w:after="0" w:line="240" w:lineRule="auto"/>
        <w:jc w:val="both"/>
        <w:rPr>
          <w:rFonts w:ascii="Arial" w:hAnsi="Arial" w:cs="Arial"/>
          <w:sz w:val="16"/>
          <w:szCs w:val="16"/>
          <w:lang w:val="fr-FR"/>
        </w:rPr>
      </w:pPr>
      <w:r w:rsidRPr="00106673">
        <w:rPr>
          <w:rFonts w:ascii="Arial" w:hAnsi="Arial" w:cs="Arial"/>
          <w:sz w:val="16"/>
          <w:szCs w:val="16"/>
          <w:lang w:val="fr-FR"/>
        </w:rPr>
        <w:t xml:space="preserve"> </w:t>
      </w:r>
    </w:p>
    <w:p w:rsidR="00884E8C" w:rsidRPr="00884E8C" w:rsidRDefault="00884E8C" w:rsidP="00884E8C">
      <w:pPr>
        <w:autoSpaceDE w:val="0"/>
        <w:autoSpaceDN w:val="0"/>
        <w:adjustRightInd w:val="0"/>
        <w:spacing w:after="0" w:line="240" w:lineRule="auto"/>
        <w:jc w:val="both"/>
        <w:rPr>
          <w:rFonts w:ascii="Arial" w:hAnsi="Arial" w:cs="Arial"/>
          <w:sz w:val="18"/>
          <w:szCs w:val="16"/>
          <w:lang w:val="fr-FR"/>
        </w:rPr>
      </w:pPr>
    </w:p>
    <w:p w:rsidR="00FF21D7" w:rsidRDefault="00FF21D7" w:rsidP="00FF21D7">
      <w:pPr>
        <w:autoSpaceDE w:val="0"/>
        <w:autoSpaceDN w:val="0"/>
        <w:adjustRightInd w:val="0"/>
        <w:spacing w:after="0" w:line="240" w:lineRule="auto"/>
        <w:jc w:val="both"/>
        <w:rPr>
          <w:rFonts w:ascii="Arial" w:hAnsi="Arial" w:cs="Arial"/>
          <w:sz w:val="18"/>
          <w:szCs w:val="16"/>
          <w:lang w:val="fr-FR"/>
        </w:rPr>
      </w:pPr>
    </w:p>
    <w:p w:rsidR="00FF21D7" w:rsidRDefault="00FF21D7" w:rsidP="00FF21D7">
      <w:pPr>
        <w:autoSpaceDE w:val="0"/>
        <w:autoSpaceDN w:val="0"/>
        <w:adjustRightInd w:val="0"/>
        <w:spacing w:after="0" w:line="240" w:lineRule="auto"/>
        <w:jc w:val="both"/>
        <w:rPr>
          <w:rFonts w:ascii="Arial" w:hAnsi="Arial" w:cs="Arial"/>
          <w:i/>
          <w:szCs w:val="16"/>
          <w:lang w:val="fr-FR"/>
        </w:rPr>
      </w:pPr>
      <w:r w:rsidRPr="00FF21D7">
        <w:rPr>
          <w:rFonts w:ascii="Arial" w:hAnsi="Arial" w:cs="Arial"/>
          <w:i/>
          <w:szCs w:val="16"/>
          <w:lang w:val="fr-FR"/>
        </w:rPr>
        <w:t>La recherche</w:t>
      </w:r>
    </w:p>
    <w:p w:rsidR="00FF21D7" w:rsidRPr="00FF21D7" w:rsidRDefault="00FF21D7" w:rsidP="00FF21D7">
      <w:pPr>
        <w:autoSpaceDE w:val="0"/>
        <w:autoSpaceDN w:val="0"/>
        <w:adjustRightInd w:val="0"/>
        <w:spacing w:after="0" w:line="240" w:lineRule="auto"/>
        <w:jc w:val="both"/>
        <w:rPr>
          <w:rFonts w:ascii="Arial" w:hAnsi="Arial" w:cs="Arial"/>
          <w:i/>
          <w:szCs w:val="16"/>
          <w:lang w:val="fr-FR"/>
        </w:rPr>
      </w:pPr>
    </w:p>
    <w:p w:rsidR="00FA2905" w:rsidRDefault="00FA2905" w:rsidP="00FA2905">
      <w:pPr>
        <w:autoSpaceDE w:val="0"/>
        <w:autoSpaceDN w:val="0"/>
        <w:adjustRightInd w:val="0"/>
        <w:spacing w:after="0" w:line="240" w:lineRule="auto"/>
        <w:jc w:val="center"/>
        <w:rPr>
          <w:rFonts w:ascii="Arial" w:hAnsi="Arial" w:cs="Arial"/>
          <w:sz w:val="18"/>
          <w:szCs w:val="16"/>
          <w:lang w:val="fr-FR"/>
        </w:rPr>
      </w:pPr>
      <w:r>
        <w:rPr>
          <w:noProof/>
          <w:lang w:eastAsia="it-IT"/>
        </w:rPr>
        <w:drawing>
          <wp:inline distT="0" distB="0" distL="0" distR="0">
            <wp:extent cx="3991841" cy="2553340"/>
            <wp:effectExtent l="19050" t="0" r="8659" b="0"/>
            <wp:docPr id="4" name="Immagine 3" descr="http://sciences.blogs.liberation.fr/.a/6a00e5500b4a64883301910267b42c970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s.blogs.liberation.fr/.a/6a00e5500b4a64883301910267b42c970c-pi"/>
                    <pic:cNvPicPr>
                      <a:picLocks noChangeAspect="1" noChangeArrowheads="1"/>
                    </pic:cNvPicPr>
                  </pic:nvPicPr>
                  <pic:blipFill>
                    <a:blip r:embed="rId5" cstate="print"/>
                    <a:srcRect/>
                    <a:stretch>
                      <a:fillRect/>
                    </a:stretch>
                  </pic:blipFill>
                  <pic:spPr bwMode="auto">
                    <a:xfrm>
                      <a:off x="0" y="0"/>
                      <a:ext cx="3992183" cy="2553559"/>
                    </a:xfrm>
                    <a:prstGeom prst="rect">
                      <a:avLst/>
                    </a:prstGeom>
                    <a:noFill/>
                    <a:ln w="9525">
                      <a:noFill/>
                      <a:miter lim="800000"/>
                      <a:headEnd/>
                      <a:tailEnd/>
                    </a:ln>
                  </pic:spPr>
                </pic:pic>
              </a:graphicData>
            </a:graphic>
          </wp:inline>
        </w:drawing>
      </w:r>
    </w:p>
    <w:p w:rsidR="00FA2905" w:rsidRDefault="00FA2905" w:rsidP="00FF21D7">
      <w:pPr>
        <w:autoSpaceDE w:val="0"/>
        <w:autoSpaceDN w:val="0"/>
        <w:adjustRightInd w:val="0"/>
        <w:spacing w:after="0" w:line="240" w:lineRule="auto"/>
        <w:jc w:val="both"/>
        <w:rPr>
          <w:rFonts w:ascii="Arial" w:hAnsi="Arial" w:cs="Arial"/>
          <w:sz w:val="18"/>
          <w:szCs w:val="16"/>
          <w:lang w:val="fr-FR"/>
        </w:rPr>
      </w:pPr>
    </w:p>
    <w:p w:rsidR="00FF21D7" w:rsidRDefault="00B015D5" w:rsidP="00FF21D7">
      <w:pPr>
        <w:autoSpaceDE w:val="0"/>
        <w:autoSpaceDN w:val="0"/>
        <w:adjustRightInd w:val="0"/>
        <w:spacing w:after="0" w:line="240" w:lineRule="auto"/>
        <w:jc w:val="both"/>
        <w:rPr>
          <w:rFonts w:ascii="Arial" w:hAnsi="Arial" w:cs="Arial"/>
          <w:sz w:val="18"/>
          <w:szCs w:val="16"/>
          <w:lang w:val="fr-FR"/>
        </w:rPr>
      </w:pPr>
      <w:r w:rsidRPr="00B015D5">
        <w:rPr>
          <w:rFonts w:ascii="Arial" w:hAnsi="Arial" w:cs="Arial"/>
          <w:sz w:val="18"/>
          <w:szCs w:val="16"/>
          <w:lang w:val="fr-FR"/>
        </w:rPr>
        <w:fldChar w:fldCharType="begin"/>
      </w:r>
      <w:r w:rsidRPr="00B015D5">
        <w:rPr>
          <w:rFonts w:ascii="Arial" w:hAnsi="Arial" w:cs="Arial"/>
          <w:sz w:val="18"/>
          <w:szCs w:val="16"/>
          <w:lang w:val="fr-FR"/>
        </w:rPr>
        <w:instrText xml:space="preserve"> HYPERLINK "http://sciences.blogs.liberation.fr/.a/6a00e5500b4a64883301910267b42c970c-pi" </w:instrText>
      </w:r>
      <w:r w:rsidRPr="00B015D5">
        <w:rPr>
          <w:rFonts w:ascii="Arial" w:hAnsi="Arial" w:cs="Arial"/>
          <w:sz w:val="18"/>
          <w:szCs w:val="16"/>
          <w:lang w:val="fr-FR"/>
        </w:rPr>
        <w:fldChar w:fldCharType="separate"/>
      </w:r>
    </w:p>
    <w:p w:rsidR="000A358D" w:rsidRPr="000A358D" w:rsidRDefault="000A358D" w:rsidP="000A358D">
      <w:pPr>
        <w:autoSpaceDE w:val="0"/>
        <w:autoSpaceDN w:val="0"/>
        <w:adjustRightInd w:val="0"/>
        <w:spacing w:after="0" w:line="240" w:lineRule="auto"/>
        <w:jc w:val="both"/>
        <w:rPr>
          <w:rFonts w:ascii="Arial" w:hAnsi="Arial" w:cs="Arial"/>
          <w:sz w:val="18"/>
          <w:szCs w:val="16"/>
          <w:lang w:val="fr-FR"/>
        </w:rPr>
      </w:pPr>
      <w:r w:rsidRPr="00B015D5">
        <w:rPr>
          <w:rFonts w:ascii="Arial" w:hAnsi="Arial" w:cs="Arial"/>
          <w:sz w:val="18"/>
          <w:szCs w:val="16"/>
          <w:lang w:val="fr-FR"/>
        </w:rPr>
        <w:lastRenderedPageBreak/>
        <w:t>1- Les chiffres d'une enquête conduite auprès de près de 2.000 directeurs de laboratoires et près de 9.000 chercheurs (ELVIRE: enquête sur l'usage des langues vivantes dans la recherche publique) révèlent les véritables enjeux de cette question linguistique.</w:t>
      </w:r>
    </w:p>
    <w:p w:rsidR="00B015D5" w:rsidRPr="00B015D5" w:rsidRDefault="00FF21D7" w:rsidP="00FF21D7">
      <w:pPr>
        <w:autoSpaceDE w:val="0"/>
        <w:autoSpaceDN w:val="0"/>
        <w:adjustRightInd w:val="0"/>
        <w:spacing w:after="0" w:line="240" w:lineRule="auto"/>
        <w:jc w:val="both"/>
        <w:rPr>
          <w:rFonts w:ascii="Arial" w:hAnsi="Arial" w:cs="Arial"/>
          <w:sz w:val="18"/>
          <w:szCs w:val="16"/>
          <w:lang w:val="fr-FR"/>
        </w:rPr>
      </w:pPr>
      <w:r w:rsidRPr="00B015D5">
        <w:rPr>
          <w:rFonts w:ascii="Arial" w:hAnsi="Arial" w:cs="Arial"/>
          <w:sz w:val="18"/>
          <w:szCs w:val="16"/>
          <w:lang w:val="fr-FR"/>
        </w:rPr>
        <w:t>Le principal résultat est que le français est</w:t>
      </w:r>
      <w:r w:rsidRPr="00FF21D7">
        <w:rPr>
          <w:rFonts w:ascii="Arial" w:hAnsi="Arial" w:cs="Arial"/>
          <w:sz w:val="18"/>
          <w:szCs w:val="16"/>
          <w:lang w:val="fr-FR"/>
        </w:rPr>
        <w:t> </w:t>
      </w:r>
      <w:r w:rsidR="00B015D5" w:rsidRPr="00B015D5">
        <w:rPr>
          <w:rFonts w:ascii="Arial" w:hAnsi="Arial" w:cs="Arial"/>
          <w:sz w:val="18"/>
          <w:szCs w:val="16"/>
          <w:lang w:val="fr-FR"/>
        </w:rPr>
        <w:fldChar w:fldCharType="end"/>
      </w:r>
      <w:r w:rsidR="00B015D5" w:rsidRPr="00B015D5">
        <w:rPr>
          <w:rFonts w:ascii="Arial" w:hAnsi="Arial" w:cs="Arial"/>
          <w:sz w:val="18"/>
          <w:szCs w:val="16"/>
          <w:lang w:val="fr-FR"/>
        </w:rPr>
        <w:t xml:space="preserve">totalement marginalisé dans les pratiques de recherche des sciences de </w:t>
      </w:r>
      <w:r w:rsidR="007742E8">
        <w:rPr>
          <w:rFonts w:ascii="Arial" w:hAnsi="Arial" w:cs="Arial"/>
          <w:sz w:val="18"/>
          <w:szCs w:val="16"/>
          <w:lang w:val="fr-FR"/>
        </w:rPr>
        <w:t xml:space="preserve">la </w:t>
      </w:r>
      <w:r w:rsidR="00B015D5" w:rsidRPr="00B015D5">
        <w:rPr>
          <w:rFonts w:ascii="Arial" w:hAnsi="Arial" w:cs="Arial"/>
          <w:sz w:val="18"/>
          <w:szCs w:val="16"/>
          <w:lang w:val="fr-FR"/>
        </w:rPr>
        <w:t>matière, de la nature et en mathématiques. Il atteint au mieux 5% comme langue dominante. L'anglais est exclusif dans des proportions allant de 50 à 69% et dominant de 85 à 98%. Le français ne surnage qu'en sciences humaines et sociales, avec une position dominante à 27% en sciences humaines et 15% en sciences sociales... et encore, cette moyenne cache d'importantes disparités. En termes de publications, cette dichotomie est toutefois plus forte. Si 70% des articles de sciences de la matière et de la nature sont en anglais, 32% des articles de SHS sont en français (chiffres des publications de 2008 et 2009).</w:t>
      </w:r>
    </w:p>
    <w:p w:rsidR="00FF21D7" w:rsidRDefault="00FF21D7" w:rsidP="00FF21D7">
      <w:pPr>
        <w:autoSpaceDE w:val="0"/>
        <w:autoSpaceDN w:val="0"/>
        <w:adjustRightInd w:val="0"/>
        <w:spacing w:after="0" w:line="240" w:lineRule="auto"/>
        <w:jc w:val="both"/>
        <w:rPr>
          <w:rFonts w:ascii="Arial" w:hAnsi="Arial" w:cs="Arial"/>
          <w:sz w:val="18"/>
          <w:szCs w:val="16"/>
          <w:lang w:val="fr-FR"/>
        </w:rPr>
      </w:pPr>
    </w:p>
    <w:p w:rsidR="00B015D5" w:rsidRDefault="00B015D5" w:rsidP="00FF21D7">
      <w:pPr>
        <w:autoSpaceDE w:val="0"/>
        <w:autoSpaceDN w:val="0"/>
        <w:adjustRightInd w:val="0"/>
        <w:spacing w:after="0" w:line="240" w:lineRule="auto"/>
        <w:jc w:val="both"/>
        <w:rPr>
          <w:rFonts w:ascii="Arial" w:hAnsi="Arial" w:cs="Arial"/>
          <w:sz w:val="18"/>
          <w:szCs w:val="16"/>
          <w:lang w:val="fr-FR"/>
        </w:rPr>
      </w:pPr>
      <w:r w:rsidRPr="00B015D5">
        <w:rPr>
          <w:rFonts w:ascii="Arial" w:hAnsi="Arial" w:cs="Arial"/>
          <w:sz w:val="18"/>
          <w:szCs w:val="16"/>
          <w:lang w:val="fr-FR"/>
        </w:rPr>
        <w:t>2- 90% des rencontres scientifiques avec des chercheurs d'autres pays se sont déroulées en anglais sans traduction dans les laboratoires de sciences de la matière et de la nature, contre 27% en sciences humaines et sociales. Autrement dit, la loi Toubon est massivement contournée. L'idée de dépenser des crédits précieux et rares en interprétariat dans des réunions de 30 chercheurs dont 15 non Français semble suffisamment idiote pour que personne ne craigne d'enfreindre la loi.</w:t>
      </w:r>
    </w:p>
    <w:p w:rsidR="00FF21D7" w:rsidRPr="00B015D5" w:rsidRDefault="00FF21D7" w:rsidP="00FF21D7">
      <w:pPr>
        <w:autoSpaceDE w:val="0"/>
        <w:autoSpaceDN w:val="0"/>
        <w:adjustRightInd w:val="0"/>
        <w:spacing w:after="0" w:line="240" w:lineRule="auto"/>
        <w:jc w:val="both"/>
        <w:rPr>
          <w:rFonts w:ascii="Arial" w:hAnsi="Arial" w:cs="Arial"/>
          <w:sz w:val="18"/>
          <w:szCs w:val="16"/>
          <w:lang w:val="fr-FR"/>
        </w:rPr>
      </w:pPr>
    </w:p>
    <w:p w:rsidR="00B015D5" w:rsidRDefault="00B015D5" w:rsidP="00FF21D7">
      <w:pPr>
        <w:autoSpaceDE w:val="0"/>
        <w:autoSpaceDN w:val="0"/>
        <w:adjustRightInd w:val="0"/>
        <w:spacing w:after="0" w:line="240" w:lineRule="auto"/>
        <w:jc w:val="both"/>
        <w:rPr>
          <w:rFonts w:ascii="Arial" w:hAnsi="Arial" w:cs="Arial"/>
          <w:sz w:val="18"/>
          <w:szCs w:val="16"/>
          <w:lang w:val="fr-FR"/>
        </w:rPr>
      </w:pPr>
      <w:r w:rsidRPr="00B015D5">
        <w:rPr>
          <w:rFonts w:ascii="Arial" w:hAnsi="Arial" w:cs="Arial"/>
          <w:sz w:val="18"/>
          <w:szCs w:val="16"/>
          <w:lang w:val="fr-FR"/>
        </w:rPr>
        <w:t>3- L'usage de l'anglais comme langue étrangère de travail est massif chez les jeunes (naissance dans les années 1980), avec 71% d'usage ex</w:t>
      </w:r>
      <w:r w:rsidR="00FF21D7">
        <w:rPr>
          <w:rFonts w:ascii="Arial" w:hAnsi="Arial" w:cs="Arial"/>
          <w:sz w:val="18"/>
          <w:szCs w:val="16"/>
          <w:lang w:val="fr-FR"/>
        </w:rPr>
        <w:t>c</w:t>
      </w:r>
      <w:r w:rsidRPr="00B015D5">
        <w:rPr>
          <w:rFonts w:ascii="Arial" w:hAnsi="Arial" w:cs="Arial"/>
          <w:sz w:val="18"/>
          <w:szCs w:val="16"/>
          <w:lang w:val="fr-FR"/>
        </w:rPr>
        <w:t>lusif, contre 51% chez les chercheurs nés entre 1945 et 1949.</w:t>
      </w:r>
    </w:p>
    <w:p w:rsidR="00FF21D7" w:rsidRPr="00B015D5" w:rsidRDefault="00FF21D7" w:rsidP="00FF21D7">
      <w:pPr>
        <w:autoSpaceDE w:val="0"/>
        <w:autoSpaceDN w:val="0"/>
        <w:adjustRightInd w:val="0"/>
        <w:spacing w:after="0" w:line="240" w:lineRule="auto"/>
        <w:jc w:val="both"/>
        <w:rPr>
          <w:rFonts w:ascii="Arial" w:hAnsi="Arial" w:cs="Arial"/>
          <w:sz w:val="18"/>
          <w:szCs w:val="16"/>
          <w:lang w:val="fr-FR"/>
        </w:rPr>
      </w:pPr>
    </w:p>
    <w:p w:rsidR="00B015D5" w:rsidRDefault="00B015D5" w:rsidP="00FF21D7">
      <w:pPr>
        <w:autoSpaceDE w:val="0"/>
        <w:autoSpaceDN w:val="0"/>
        <w:adjustRightInd w:val="0"/>
        <w:spacing w:after="0" w:line="240" w:lineRule="auto"/>
        <w:jc w:val="both"/>
        <w:rPr>
          <w:rFonts w:ascii="Arial" w:hAnsi="Arial" w:cs="Arial"/>
          <w:sz w:val="18"/>
          <w:szCs w:val="16"/>
          <w:lang w:val="fr-FR"/>
        </w:rPr>
      </w:pPr>
      <w:r w:rsidRPr="00B015D5">
        <w:rPr>
          <w:rFonts w:ascii="Arial" w:hAnsi="Arial" w:cs="Arial"/>
          <w:sz w:val="18"/>
          <w:szCs w:val="16"/>
          <w:lang w:val="fr-FR"/>
        </w:rPr>
        <w:t>4- Cette domination ne fait plus l'objet d'une critique politique massive comme moyen de</w:t>
      </w:r>
      <w:r w:rsidRPr="00FF21D7">
        <w:rPr>
          <w:rFonts w:ascii="Arial" w:hAnsi="Arial" w:cs="Arial"/>
          <w:sz w:val="18"/>
          <w:szCs w:val="16"/>
          <w:lang w:val="fr-FR"/>
        </w:rPr>
        <w:t> "soutenir la domination de la culture anglo-américaine"</w:t>
      </w:r>
      <w:r w:rsidRPr="00B015D5">
        <w:rPr>
          <w:rFonts w:ascii="Arial" w:hAnsi="Arial" w:cs="Arial"/>
          <w:sz w:val="18"/>
          <w:szCs w:val="16"/>
          <w:lang w:val="fr-FR"/>
        </w:rPr>
        <w:t>. Cette opinion est partagée majoritairement par les chercheurs nés avant 1965, mais par près de 40% de ceux nés après 1980. Ces derniers disent à 90% choisir</w:t>
      </w:r>
      <w:r w:rsidRPr="00FF21D7">
        <w:rPr>
          <w:rFonts w:ascii="Arial" w:hAnsi="Arial" w:cs="Arial"/>
          <w:sz w:val="18"/>
          <w:szCs w:val="16"/>
          <w:lang w:val="fr-FR"/>
        </w:rPr>
        <w:t> "le français pour le public national, l'anglais pour les échanges internationaux"</w:t>
      </w:r>
      <w:r w:rsidRPr="00B015D5">
        <w:rPr>
          <w:rFonts w:ascii="Arial" w:hAnsi="Arial" w:cs="Arial"/>
          <w:sz w:val="18"/>
          <w:szCs w:val="16"/>
          <w:lang w:val="fr-FR"/>
        </w:rPr>
        <w:t>.</w:t>
      </w:r>
    </w:p>
    <w:p w:rsidR="00FF21D7" w:rsidRPr="00B015D5" w:rsidRDefault="00FF21D7" w:rsidP="00FF21D7">
      <w:pPr>
        <w:autoSpaceDE w:val="0"/>
        <w:autoSpaceDN w:val="0"/>
        <w:adjustRightInd w:val="0"/>
        <w:spacing w:after="0" w:line="240" w:lineRule="auto"/>
        <w:jc w:val="both"/>
        <w:rPr>
          <w:rFonts w:ascii="Arial" w:hAnsi="Arial" w:cs="Arial"/>
          <w:sz w:val="18"/>
          <w:szCs w:val="16"/>
          <w:lang w:val="fr-FR"/>
        </w:rPr>
      </w:pPr>
    </w:p>
    <w:p w:rsidR="00B015D5" w:rsidRPr="00B015D5" w:rsidRDefault="00B015D5" w:rsidP="00FF21D7">
      <w:pPr>
        <w:autoSpaceDE w:val="0"/>
        <w:autoSpaceDN w:val="0"/>
        <w:adjustRightInd w:val="0"/>
        <w:spacing w:after="0" w:line="240" w:lineRule="auto"/>
        <w:jc w:val="both"/>
        <w:rPr>
          <w:rFonts w:ascii="Arial" w:hAnsi="Arial" w:cs="Arial"/>
          <w:sz w:val="18"/>
          <w:szCs w:val="16"/>
          <w:lang w:val="fr-FR"/>
        </w:rPr>
      </w:pPr>
      <w:r w:rsidRPr="00B015D5">
        <w:rPr>
          <w:rFonts w:ascii="Arial" w:hAnsi="Arial" w:cs="Arial"/>
          <w:sz w:val="18"/>
          <w:szCs w:val="16"/>
          <w:lang w:val="fr-FR"/>
        </w:rPr>
        <w:t>5- Cette évolution ne s'est en aucun cas traduite par une diminution de l'influence française en sciences de la nature et de la matière (ce n'est pas l'étude qui le dit, mais l'auteur du blog). Les océanographes, physiciens des particules, climatologues, chimistes et autres biologistes ou cosmologistes français qui publient quasi exclusivement en anglais occupent une place importante, relativement à leur poids démographique, dans la communauté scientifique mondiale. C'est d'ailleurs la raison pour laquelle on trouve dans leurs laboratoires d'excellents doctorants venus d'ailleurs. Et que le Cnrs recrute près du quart de ses nouveaux chercheurs ailleurs que dans la communauté nationale.</w:t>
      </w:r>
    </w:p>
    <w:p w:rsidR="00B015D5" w:rsidRPr="00B015D5" w:rsidRDefault="00FF21D7" w:rsidP="00B015D5">
      <w:pPr>
        <w:shd w:val="clear" w:color="auto" w:fill="FFFFFF"/>
        <w:spacing w:before="333" w:after="333" w:line="320" w:lineRule="atLeast"/>
        <w:jc w:val="both"/>
        <w:rPr>
          <w:rFonts w:ascii="Arial" w:hAnsi="Arial" w:cs="Arial"/>
          <w:i/>
          <w:szCs w:val="16"/>
          <w:lang w:val="fr-FR"/>
        </w:rPr>
      </w:pPr>
      <w:r>
        <w:rPr>
          <w:rFonts w:ascii="Arial" w:hAnsi="Arial" w:cs="Arial"/>
          <w:i/>
          <w:szCs w:val="16"/>
          <w:lang w:val="fr-FR"/>
        </w:rPr>
        <w:t>L'enseignement</w:t>
      </w:r>
    </w:p>
    <w:p w:rsidR="00B015D5" w:rsidRPr="00B015D5" w:rsidRDefault="00B015D5" w:rsidP="00FF21D7">
      <w:pPr>
        <w:autoSpaceDE w:val="0"/>
        <w:autoSpaceDN w:val="0"/>
        <w:adjustRightInd w:val="0"/>
        <w:spacing w:after="0" w:line="240" w:lineRule="auto"/>
        <w:jc w:val="both"/>
        <w:rPr>
          <w:rFonts w:ascii="Arial" w:hAnsi="Arial" w:cs="Arial"/>
          <w:sz w:val="18"/>
          <w:szCs w:val="16"/>
          <w:lang w:val="fr-FR"/>
        </w:rPr>
      </w:pPr>
      <w:r w:rsidRPr="00B015D5">
        <w:rPr>
          <w:rFonts w:ascii="Arial" w:hAnsi="Arial" w:cs="Arial"/>
          <w:sz w:val="18"/>
          <w:szCs w:val="16"/>
          <w:lang w:val="fr-FR"/>
        </w:rPr>
        <w:t>9% des universitaires et chercheurs disent avoir donné des cours en anglais en 2007-2008 de manière régulière et 17% "à l'occasion", au total le quart des sondés. Ces chiffres sont presque doublés pour les chercheurs des organismes qui donnent des cours à l'Université. Mais les taux les plus élevés des cours réguliers en anglais sont en Sciences politiques et en gestion.</w:t>
      </w:r>
    </w:p>
    <w:p w:rsidR="00B015D5" w:rsidRPr="00B015D5" w:rsidRDefault="00B015D5" w:rsidP="00FF21D7">
      <w:pPr>
        <w:autoSpaceDE w:val="0"/>
        <w:autoSpaceDN w:val="0"/>
        <w:adjustRightInd w:val="0"/>
        <w:spacing w:after="0" w:line="240" w:lineRule="auto"/>
        <w:jc w:val="both"/>
        <w:rPr>
          <w:rFonts w:ascii="Arial" w:hAnsi="Arial" w:cs="Arial"/>
          <w:sz w:val="18"/>
          <w:szCs w:val="16"/>
          <w:lang w:val="fr-FR"/>
        </w:rPr>
      </w:pPr>
    </w:p>
    <w:p w:rsidR="001B0CBC" w:rsidRDefault="001B0CBC" w:rsidP="001B0CBC">
      <w:pPr>
        <w:autoSpaceDE w:val="0"/>
        <w:autoSpaceDN w:val="0"/>
        <w:adjustRightInd w:val="0"/>
        <w:spacing w:after="0" w:line="240" w:lineRule="auto"/>
        <w:jc w:val="both"/>
        <w:rPr>
          <w:rFonts w:ascii="Arial" w:hAnsi="Arial" w:cs="Arial"/>
          <w:sz w:val="18"/>
          <w:szCs w:val="16"/>
          <w:lang w:val="fr-FR"/>
        </w:rPr>
      </w:pPr>
    </w:p>
    <w:p w:rsidR="001B0CBC" w:rsidRDefault="001B0CBC" w:rsidP="001B0CBC">
      <w:pPr>
        <w:autoSpaceDE w:val="0"/>
        <w:autoSpaceDN w:val="0"/>
        <w:adjustRightInd w:val="0"/>
        <w:spacing w:after="0" w:line="240" w:lineRule="auto"/>
        <w:jc w:val="both"/>
        <w:rPr>
          <w:rFonts w:ascii="Arial" w:hAnsi="Arial" w:cs="Arial"/>
          <w:sz w:val="18"/>
          <w:szCs w:val="16"/>
          <w:lang w:val="fr-FR"/>
        </w:rPr>
      </w:pPr>
    </w:p>
    <w:p w:rsidR="00FF21D7" w:rsidRPr="001B0CBC" w:rsidRDefault="001B0CBC" w:rsidP="001B0CBC">
      <w:pPr>
        <w:autoSpaceDE w:val="0"/>
        <w:autoSpaceDN w:val="0"/>
        <w:adjustRightInd w:val="0"/>
        <w:spacing w:after="0" w:line="240" w:lineRule="auto"/>
        <w:jc w:val="both"/>
        <w:rPr>
          <w:rFonts w:ascii="Arial" w:hAnsi="Arial" w:cs="Arial"/>
          <w:sz w:val="16"/>
          <w:szCs w:val="16"/>
          <w:lang w:val="fr-FR"/>
        </w:rPr>
      </w:pPr>
      <w:r w:rsidRPr="001B0CBC">
        <w:rPr>
          <w:rFonts w:ascii="Arial" w:hAnsi="Arial" w:cs="Arial"/>
          <w:sz w:val="16"/>
          <w:szCs w:val="16"/>
          <w:lang w:val="fr-FR"/>
        </w:rPr>
        <w:t>Par Sylvestre Huet</w:t>
      </w:r>
    </w:p>
    <w:p w:rsidR="001B0CBC" w:rsidRPr="001B0CBC" w:rsidRDefault="001B0CBC" w:rsidP="001B0CBC">
      <w:pPr>
        <w:autoSpaceDE w:val="0"/>
        <w:autoSpaceDN w:val="0"/>
        <w:adjustRightInd w:val="0"/>
        <w:spacing w:after="0" w:line="240" w:lineRule="auto"/>
        <w:jc w:val="both"/>
        <w:rPr>
          <w:rFonts w:ascii="Arial" w:hAnsi="Arial" w:cs="Arial"/>
          <w:sz w:val="18"/>
          <w:szCs w:val="16"/>
          <w:lang w:val="fr-FR"/>
        </w:rPr>
      </w:pPr>
    </w:p>
    <w:p w:rsidR="00B015D5" w:rsidRDefault="00B015D5" w:rsidP="001B0CBC">
      <w:pPr>
        <w:jc w:val="both"/>
        <w:rPr>
          <w:rFonts w:ascii="Arial" w:hAnsi="Arial" w:cs="Arial"/>
          <w:sz w:val="14"/>
          <w:szCs w:val="16"/>
        </w:rPr>
      </w:pPr>
      <w:r w:rsidRPr="001B0CBC">
        <w:rPr>
          <w:rFonts w:ascii="Arial" w:hAnsi="Arial" w:cs="Arial"/>
          <w:sz w:val="14"/>
          <w:szCs w:val="16"/>
          <w:lang w:val="fr-FR"/>
        </w:rPr>
        <w:t>Source :</w:t>
      </w:r>
      <w:r w:rsidR="001B0CBC" w:rsidRPr="001B0CBC">
        <w:rPr>
          <w:rFonts w:ascii="Arial" w:hAnsi="Arial" w:cs="Arial"/>
          <w:sz w:val="14"/>
          <w:szCs w:val="16"/>
          <w:lang w:val="fr-FR"/>
        </w:rPr>
        <w:t xml:space="preserve"> </w:t>
      </w:r>
      <w:hyperlink r:id="rId6" w:history="1">
        <w:r w:rsidRPr="001B0CBC">
          <w:rPr>
            <w:rStyle w:val="Collegamentoipertestuale"/>
            <w:rFonts w:ascii="Arial" w:hAnsi="Arial" w:cs="Arial"/>
            <w:sz w:val="14"/>
            <w:szCs w:val="16"/>
            <w:lang w:val="fr-FR"/>
          </w:rPr>
          <w:t>http://sciences.blogs.liberation.fr/home/2013/05/loi-fioraso-les-vrai-chiffres-de-langlais-%C3%A0-luniversit%C3%A9.html</w:t>
        </w:r>
      </w:hyperlink>
      <w:r w:rsidR="00FF21D7" w:rsidRPr="001B0CBC">
        <w:rPr>
          <w:rFonts w:ascii="Arial" w:hAnsi="Arial" w:cs="Arial"/>
          <w:sz w:val="14"/>
          <w:szCs w:val="16"/>
          <w:lang w:val="fr-FR"/>
        </w:rPr>
        <w:t xml:space="preserve"> ; </w:t>
      </w:r>
      <w:hyperlink r:id="rId7" w:history="1">
        <w:r w:rsidR="00FF21D7" w:rsidRPr="001B0CBC">
          <w:rPr>
            <w:rStyle w:val="Collegamentoipertestuale"/>
            <w:rFonts w:ascii="Arial" w:hAnsi="Arial" w:cs="Arial"/>
            <w:sz w:val="14"/>
            <w:szCs w:val="16"/>
            <w:lang w:val="fr-FR"/>
          </w:rPr>
          <w:t>http://www.vie-publique.fr/actualite/panorama/texte-discussion/projet-loi-relatif-enseignement-superieur-recherche.html</w:t>
        </w:r>
      </w:hyperlink>
    </w:p>
    <w:p w:rsidR="00BD519A" w:rsidRDefault="00BD519A" w:rsidP="001B0CBC">
      <w:pPr>
        <w:jc w:val="both"/>
        <w:rPr>
          <w:rFonts w:ascii="Arial" w:hAnsi="Arial" w:cs="Arial"/>
          <w:sz w:val="14"/>
          <w:szCs w:val="16"/>
        </w:rPr>
      </w:pPr>
    </w:p>
    <w:p w:rsidR="00BD519A" w:rsidRDefault="00BD519A" w:rsidP="00BD519A">
      <w:pPr>
        <w:jc w:val="both"/>
        <w:rPr>
          <w:rFonts w:ascii="Arial" w:hAnsi="Arial" w:cs="Arial"/>
          <w:sz w:val="20"/>
          <w:szCs w:val="14"/>
          <w:lang w:val="fr-FR"/>
        </w:rPr>
      </w:pPr>
      <w:r>
        <w:rPr>
          <w:rFonts w:ascii="Arial" w:hAnsi="Arial" w:cs="Arial"/>
          <w:sz w:val="20"/>
          <w:szCs w:val="14"/>
          <w:lang w:val="fr-FR"/>
        </w:rPr>
        <w:t>ANALYSE GLOBALE</w:t>
      </w:r>
    </w:p>
    <w:p w:rsidR="00BD519A" w:rsidRDefault="00BD519A" w:rsidP="00BD519A">
      <w:pPr>
        <w:pStyle w:val="Paragrafoelenco"/>
        <w:numPr>
          <w:ilvl w:val="0"/>
          <w:numId w:val="1"/>
        </w:numPr>
        <w:jc w:val="both"/>
        <w:rPr>
          <w:rFonts w:ascii="Arial" w:hAnsi="Arial" w:cs="Arial"/>
          <w:sz w:val="18"/>
          <w:szCs w:val="14"/>
          <w:lang w:val="fr-FR"/>
        </w:rPr>
      </w:pPr>
      <w:r w:rsidRPr="007600DA">
        <w:rPr>
          <w:rFonts w:ascii="Arial" w:hAnsi="Arial" w:cs="Arial"/>
          <w:sz w:val="18"/>
          <w:szCs w:val="14"/>
          <w:lang w:val="fr-FR"/>
        </w:rPr>
        <w:t>Répondez aux questions suivantes :</w:t>
      </w:r>
    </w:p>
    <w:p w:rsidR="00BD519A" w:rsidRDefault="00BD519A" w:rsidP="00BD519A">
      <w:pPr>
        <w:pStyle w:val="Paragrafoelenco"/>
        <w:numPr>
          <w:ilvl w:val="0"/>
          <w:numId w:val="2"/>
        </w:numPr>
        <w:jc w:val="both"/>
        <w:rPr>
          <w:rFonts w:ascii="Arial" w:hAnsi="Arial" w:cs="Arial"/>
          <w:sz w:val="18"/>
          <w:szCs w:val="14"/>
          <w:lang w:val="fr-FR"/>
        </w:rPr>
      </w:pPr>
      <w:r>
        <w:rPr>
          <w:rFonts w:ascii="Arial" w:hAnsi="Arial" w:cs="Arial"/>
          <w:sz w:val="18"/>
          <w:szCs w:val="14"/>
          <w:lang w:val="fr-FR"/>
        </w:rPr>
        <w:t xml:space="preserve">Qu’est-ce que la Loi </w:t>
      </w:r>
      <w:proofErr w:type="spellStart"/>
      <w:r>
        <w:rPr>
          <w:rFonts w:ascii="Arial" w:hAnsi="Arial" w:cs="Arial"/>
          <w:sz w:val="18"/>
          <w:szCs w:val="14"/>
          <w:lang w:val="fr-FR"/>
        </w:rPr>
        <w:t>Fioraso</w:t>
      </w:r>
      <w:proofErr w:type="spellEnd"/>
      <w:r>
        <w:rPr>
          <w:rFonts w:ascii="Arial" w:hAnsi="Arial" w:cs="Arial"/>
          <w:sz w:val="18"/>
          <w:szCs w:val="14"/>
          <w:lang w:val="fr-FR"/>
        </w:rPr>
        <w:t> ?</w:t>
      </w:r>
    </w:p>
    <w:p w:rsidR="00BD519A" w:rsidRDefault="00BD519A" w:rsidP="00BD519A">
      <w:pPr>
        <w:pStyle w:val="Paragrafoelenco"/>
        <w:jc w:val="both"/>
        <w:rPr>
          <w:rFonts w:ascii="Arial" w:hAnsi="Arial" w:cs="Arial"/>
          <w:sz w:val="18"/>
          <w:szCs w:val="14"/>
          <w:lang w:val="fr-FR"/>
        </w:rPr>
      </w:pPr>
      <w:r>
        <w:rPr>
          <w:rFonts w:ascii="Arial" w:hAnsi="Arial" w:cs="Arial"/>
          <w:sz w:val="18"/>
          <w:szCs w:val="14"/>
          <w:lang w:val="fr-FR"/>
        </w:rPr>
        <w:t>……………………………………………………………………………………………………………………………………………………………………………………………………………………………………………………………………</w:t>
      </w:r>
    </w:p>
    <w:p w:rsidR="004222B7" w:rsidRDefault="004222B7" w:rsidP="00BD519A">
      <w:pPr>
        <w:pStyle w:val="Paragrafoelenco"/>
        <w:numPr>
          <w:ilvl w:val="0"/>
          <w:numId w:val="2"/>
        </w:numPr>
        <w:jc w:val="both"/>
        <w:rPr>
          <w:rFonts w:ascii="Arial" w:hAnsi="Arial" w:cs="Arial"/>
          <w:sz w:val="18"/>
          <w:szCs w:val="14"/>
          <w:lang w:val="fr-FR"/>
        </w:rPr>
      </w:pPr>
      <w:r>
        <w:rPr>
          <w:rFonts w:ascii="Arial" w:hAnsi="Arial" w:cs="Arial"/>
          <w:sz w:val="18"/>
          <w:szCs w:val="14"/>
          <w:lang w:val="fr-FR"/>
        </w:rPr>
        <w:t>Quelles dérogations prévoit-elle par rapport à la loi Toubon ?</w:t>
      </w:r>
    </w:p>
    <w:p w:rsidR="00BD519A" w:rsidRPr="004222B7" w:rsidRDefault="00BD519A" w:rsidP="004222B7">
      <w:pPr>
        <w:pStyle w:val="Paragrafoelenco"/>
        <w:jc w:val="both"/>
        <w:rPr>
          <w:rFonts w:ascii="Arial" w:hAnsi="Arial" w:cs="Arial"/>
          <w:sz w:val="18"/>
          <w:szCs w:val="14"/>
          <w:lang w:val="fr-FR"/>
        </w:rPr>
      </w:pPr>
      <w:r w:rsidRPr="004222B7">
        <w:rPr>
          <w:rFonts w:ascii="Arial" w:hAnsi="Arial" w:cs="Arial"/>
          <w:sz w:val="18"/>
          <w:szCs w:val="14"/>
          <w:lang w:val="fr-FR"/>
        </w:rPr>
        <w:t>……………………………………………………………………………………………………………………………………………………………………………………………………………………………………………………………………</w:t>
      </w:r>
    </w:p>
    <w:p w:rsidR="00BD519A" w:rsidRPr="007600DA" w:rsidRDefault="004222B7" w:rsidP="00BD519A">
      <w:pPr>
        <w:pStyle w:val="Paragrafoelenco"/>
        <w:numPr>
          <w:ilvl w:val="0"/>
          <w:numId w:val="2"/>
        </w:numPr>
        <w:jc w:val="both"/>
        <w:rPr>
          <w:rFonts w:ascii="Arial" w:hAnsi="Arial" w:cs="Arial"/>
          <w:sz w:val="18"/>
          <w:szCs w:val="14"/>
          <w:lang w:val="fr-FR"/>
        </w:rPr>
      </w:pPr>
      <w:r>
        <w:rPr>
          <w:rFonts w:ascii="Arial" w:hAnsi="Arial" w:cs="Arial"/>
          <w:sz w:val="18"/>
          <w:szCs w:val="14"/>
          <w:lang w:val="fr-FR"/>
        </w:rPr>
        <w:t>Quels résultats émergent-ils de l’enquête Elvire</w:t>
      </w:r>
      <w:r w:rsidR="000A358D">
        <w:rPr>
          <w:rFonts w:ascii="Arial" w:hAnsi="Arial" w:cs="Arial"/>
          <w:sz w:val="18"/>
          <w:szCs w:val="14"/>
          <w:lang w:val="fr-FR"/>
        </w:rPr>
        <w:t xml:space="preserve"> par rapport à l’emploi de la langue française dans la recherche</w:t>
      </w:r>
      <w:r>
        <w:rPr>
          <w:rFonts w:ascii="Arial" w:hAnsi="Arial" w:cs="Arial"/>
          <w:sz w:val="18"/>
          <w:szCs w:val="14"/>
          <w:lang w:val="fr-FR"/>
        </w:rPr>
        <w:t> ?</w:t>
      </w:r>
    </w:p>
    <w:p w:rsidR="00BD519A" w:rsidRDefault="00BD519A" w:rsidP="00BD519A">
      <w:pPr>
        <w:pStyle w:val="Paragrafoelenco"/>
        <w:jc w:val="both"/>
        <w:rPr>
          <w:rFonts w:ascii="Arial" w:hAnsi="Arial" w:cs="Arial"/>
          <w:sz w:val="18"/>
          <w:szCs w:val="14"/>
          <w:lang w:val="fr-FR"/>
        </w:rPr>
      </w:pPr>
      <w:r>
        <w:rPr>
          <w:rFonts w:ascii="Arial" w:hAnsi="Arial" w:cs="Arial"/>
          <w:sz w:val="18"/>
          <w:szCs w:val="14"/>
          <w:lang w:val="fr-FR"/>
        </w:rPr>
        <w:t>……………………………………………………………………………………………………………………………………………………………………………………………………………………………………………………………………</w:t>
      </w:r>
    </w:p>
    <w:p w:rsidR="00BD519A" w:rsidRDefault="000A358D" w:rsidP="00BD519A">
      <w:pPr>
        <w:pStyle w:val="Paragrafoelenco"/>
        <w:numPr>
          <w:ilvl w:val="0"/>
          <w:numId w:val="2"/>
        </w:numPr>
        <w:jc w:val="both"/>
        <w:rPr>
          <w:rFonts w:ascii="Arial" w:hAnsi="Arial" w:cs="Arial"/>
          <w:sz w:val="18"/>
          <w:szCs w:val="14"/>
          <w:lang w:val="fr-FR"/>
        </w:rPr>
      </w:pPr>
      <w:r>
        <w:rPr>
          <w:rFonts w:ascii="Arial" w:hAnsi="Arial" w:cs="Arial"/>
          <w:sz w:val="18"/>
          <w:szCs w:val="14"/>
          <w:lang w:val="fr-FR"/>
        </w:rPr>
        <w:t>Qu’en est-il de l’enseignement ?</w:t>
      </w:r>
    </w:p>
    <w:p w:rsidR="00BD519A" w:rsidRDefault="00BD519A" w:rsidP="00BD519A">
      <w:pPr>
        <w:pStyle w:val="Paragrafoelenco"/>
        <w:jc w:val="both"/>
        <w:rPr>
          <w:rFonts w:ascii="Arial" w:hAnsi="Arial" w:cs="Arial"/>
          <w:sz w:val="18"/>
          <w:szCs w:val="14"/>
          <w:lang w:val="fr-FR"/>
        </w:rPr>
      </w:pPr>
      <w:r>
        <w:rPr>
          <w:rFonts w:ascii="Arial" w:hAnsi="Arial" w:cs="Arial"/>
          <w:sz w:val="18"/>
          <w:szCs w:val="14"/>
          <w:lang w:val="fr-FR"/>
        </w:rPr>
        <w:t>……………………………………………………………………………………………………………………………………………………………………………………………………………………………………………………………………</w:t>
      </w:r>
    </w:p>
    <w:p w:rsidR="00BD519A" w:rsidRDefault="00BD519A" w:rsidP="00BD519A">
      <w:pPr>
        <w:pStyle w:val="Paragrafoelenco"/>
        <w:jc w:val="both"/>
        <w:rPr>
          <w:rFonts w:ascii="Arial" w:hAnsi="Arial" w:cs="Arial"/>
          <w:sz w:val="18"/>
          <w:szCs w:val="14"/>
          <w:lang w:val="fr-FR"/>
        </w:rPr>
      </w:pPr>
    </w:p>
    <w:p w:rsidR="00BD519A" w:rsidRDefault="00BD519A" w:rsidP="00BD519A">
      <w:pPr>
        <w:jc w:val="both"/>
        <w:rPr>
          <w:rFonts w:ascii="Arial" w:hAnsi="Arial" w:cs="Arial"/>
          <w:sz w:val="20"/>
          <w:szCs w:val="14"/>
          <w:lang w:val="fr-FR"/>
        </w:rPr>
      </w:pPr>
    </w:p>
    <w:p w:rsidR="00BD519A" w:rsidRDefault="00BD519A" w:rsidP="00BD519A">
      <w:pPr>
        <w:jc w:val="both"/>
        <w:rPr>
          <w:rFonts w:ascii="Arial" w:hAnsi="Arial" w:cs="Arial"/>
          <w:sz w:val="20"/>
          <w:szCs w:val="14"/>
          <w:lang w:val="fr-FR"/>
        </w:rPr>
      </w:pPr>
      <w:r>
        <w:rPr>
          <w:rFonts w:ascii="Arial" w:hAnsi="Arial" w:cs="Arial"/>
          <w:sz w:val="20"/>
          <w:szCs w:val="14"/>
          <w:lang w:val="fr-FR"/>
        </w:rPr>
        <w:t>ANALYSE APPLIQUÉE AU TEXTE</w:t>
      </w:r>
    </w:p>
    <w:p w:rsidR="00BD519A" w:rsidRPr="00342AAA" w:rsidRDefault="00BD519A" w:rsidP="00BD519A">
      <w:pPr>
        <w:pStyle w:val="Paragrafoelenco"/>
        <w:numPr>
          <w:ilvl w:val="0"/>
          <w:numId w:val="1"/>
        </w:numPr>
        <w:jc w:val="both"/>
        <w:rPr>
          <w:rFonts w:ascii="Arial" w:hAnsi="Arial" w:cs="Arial"/>
          <w:sz w:val="20"/>
          <w:szCs w:val="18"/>
          <w:lang w:val="fr-FR"/>
        </w:rPr>
      </w:pPr>
      <w:r w:rsidRPr="00342AAA">
        <w:rPr>
          <w:rFonts w:ascii="Arial" w:hAnsi="Arial" w:cs="Arial"/>
          <w:sz w:val="20"/>
          <w:szCs w:val="18"/>
          <w:lang w:val="fr-FR"/>
        </w:rPr>
        <w:t>Pour chaque terme</w:t>
      </w:r>
      <w:r w:rsidR="00240080">
        <w:rPr>
          <w:rFonts w:ascii="Arial" w:hAnsi="Arial" w:cs="Arial"/>
          <w:sz w:val="20"/>
          <w:szCs w:val="18"/>
          <w:lang w:val="fr-FR"/>
        </w:rPr>
        <w:t>/ expression</w:t>
      </w:r>
      <w:r w:rsidRPr="00342AAA">
        <w:rPr>
          <w:rFonts w:ascii="Arial" w:hAnsi="Arial" w:cs="Arial"/>
          <w:sz w:val="20"/>
          <w:szCs w:val="18"/>
          <w:lang w:val="fr-FR"/>
        </w:rPr>
        <w:t xml:space="preserve"> proposé</w:t>
      </w:r>
      <w:r w:rsidR="00240080">
        <w:rPr>
          <w:rFonts w:ascii="Arial" w:hAnsi="Arial" w:cs="Arial"/>
          <w:sz w:val="20"/>
          <w:szCs w:val="18"/>
          <w:lang w:val="fr-FR"/>
        </w:rPr>
        <w:t>/e</w:t>
      </w:r>
      <w:r w:rsidRPr="00342AAA">
        <w:rPr>
          <w:rFonts w:ascii="Arial" w:hAnsi="Arial" w:cs="Arial"/>
          <w:sz w:val="20"/>
          <w:szCs w:val="18"/>
          <w:lang w:val="fr-FR"/>
        </w:rPr>
        <w:t xml:space="preserve">, identifiez </w:t>
      </w:r>
      <w:r>
        <w:rPr>
          <w:rFonts w:ascii="Arial" w:hAnsi="Arial" w:cs="Arial"/>
          <w:sz w:val="20"/>
          <w:szCs w:val="18"/>
          <w:lang w:val="fr-FR"/>
        </w:rPr>
        <w:t>le terme</w:t>
      </w:r>
      <w:r w:rsidR="00240080">
        <w:rPr>
          <w:rFonts w:ascii="Arial" w:hAnsi="Arial" w:cs="Arial"/>
          <w:sz w:val="20"/>
          <w:szCs w:val="18"/>
          <w:lang w:val="fr-FR"/>
        </w:rPr>
        <w:t>/ l’expression</w:t>
      </w:r>
      <w:r>
        <w:rPr>
          <w:rFonts w:ascii="Arial" w:hAnsi="Arial" w:cs="Arial"/>
          <w:sz w:val="20"/>
          <w:szCs w:val="18"/>
          <w:lang w:val="fr-FR"/>
        </w:rPr>
        <w:t xml:space="preserve"> qui a un sens </w:t>
      </w:r>
      <w:r w:rsidR="000A358D">
        <w:rPr>
          <w:rFonts w:ascii="Arial" w:hAnsi="Arial" w:cs="Arial"/>
          <w:sz w:val="20"/>
          <w:szCs w:val="18"/>
          <w:lang w:val="fr-FR"/>
        </w:rPr>
        <w:t>contraire</w:t>
      </w:r>
      <w:r w:rsidRPr="00342AAA">
        <w:rPr>
          <w:rFonts w:ascii="Arial" w:hAnsi="Arial" w:cs="Arial"/>
          <w:sz w:val="20"/>
          <w:szCs w:val="18"/>
          <w:lang w:val="fr-FR"/>
        </w:rPr>
        <w:t xml:space="preserve"> dans le texte :</w:t>
      </w:r>
    </w:p>
    <w:p w:rsidR="00BD519A" w:rsidRDefault="00BD519A" w:rsidP="00BD519A">
      <w:pPr>
        <w:pStyle w:val="Paragrafoelenco"/>
        <w:ind w:left="360"/>
        <w:jc w:val="both"/>
        <w:rPr>
          <w:rFonts w:ascii="Arial" w:hAnsi="Arial" w:cs="Arial"/>
          <w:sz w:val="18"/>
          <w:szCs w:val="18"/>
          <w:lang w:val="fr-FR"/>
        </w:rPr>
      </w:pPr>
      <w:r>
        <w:rPr>
          <w:rFonts w:ascii="Arial" w:hAnsi="Arial" w:cs="Arial"/>
          <w:sz w:val="18"/>
          <w:szCs w:val="18"/>
          <w:lang w:val="fr-FR"/>
        </w:rPr>
        <w:t xml:space="preserve">un </w:t>
      </w:r>
      <w:r w:rsidR="000A358D">
        <w:rPr>
          <w:rFonts w:ascii="Arial" w:hAnsi="Arial" w:cs="Arial"/>
          <w:sz w:val="18"/>
          <w:szCs w:val="18"/>
          <w:lang w:val="fr-FR"/>
        </w:rPr>
        <w:t>échec</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BD519A" w:rsidRDefault="00240080" w:rsidP="00BD519A">
      <w:pPr>
        <w:pStyle w:val="Paragrafoelenco"/>
        <w:ind w:left="360"/>
        <w:jc w:val="both"/>
        <w:rPr>
          <w:rFonts w:ascii="Arial" w:hAnsi="Arial" w:cs="Arial"/>
          <w:sz w:val="18"/>
          <w:szCs w:val="18"/>
          <w:lang w:val="fr-FR"/>
        </w:rPr>
      </w:pPr>
      <w:r>
        <w:rPr>
          <w:rFonts w:ascii="Arial" w:hAnsi="Arial" w:cs="Arial"/>
          <w:sz w:val="18"/>
          <w:szCs w:val="18"/>
          <w:lang w:val="fr-FR"/>
        </w:rPr>
        <w:t>accessoire</w:t>
      </w:r>
      <w:r>
        <w:rPr>
          <w:rFonts w:ascii="Arial" w:hAnsi="Arial" w:cs="Arial"/>
          <w:sz w:val="18"/>
          <w:szCs w:val="18"/>
          <w:lang w:val="fr-FR"/>
        </w:rPr>
        <w:tab/>
      </w:r>
      <w:r w:rsidR="00BD519A">
        <w:rPr>
          <w:rFonts w:ascii="Arial" w:hAnsi="Arial" w:cs="Arial"/>
          <w:sz w:val="18"/>
          <w:szCs w:val="18"/>
          <w:lang w:val="fr-FR"/>
        </w:rPr>
        <w:tab/>
      </w:r>
      <w:r w:rsidR="00BD519A">
        <w:rPr>
          <w:rFonts w:ascii="Arial" w:hAnsi="Arial" w:cs="Arial"/>
          <w:sz w:val="18"/>
          <w:szCs w:val="18"/>
          <w:lang w:val="fr-FR"/>
        </w:rPr>
        <w:tab/>
        <w:t>……………………………………..</w:t>
      </w:r>
    </w:p>
    <w:p w:rsidR="00BD519A" w:rsidRDefault="00240080" w:rsidP="00BD519A">
      <w:pPr>
        <w:pStyle w:val="Paragrafoelenco"/>
        <w:ind w:left="360"/>
        <w:jc w:val="both"/>
        <w:rPr>
          <w:rFonts w:ascii="Arial" w:hAnsi="Arial" w:cs="Arial"/>
          <w:sz w:val="18"/>
          <w:szCs w:val="18"/>
          <w:lang w:val="fr-FR"/>
        </w:rPr>
      </w:pPr>
      <w:r>
        <w:rPr>
          <w:rFonts w:ascii="Arial" w:hAnsi="Arial" w:cs="Arial"/>
          <w:sz w:val="18"/>
          <w:szCs w:val="18"/>
          <w:lang w:val="fr-FR"/>
        </w:rPr>
        <w:t>privé</w:t>
      </w:r>
      <w:r w:rsidR="00BD519A">
        <w:rPr>
          <w:rFonts w:ascii="Arial" w:hAnsi="Arial" w:cs="Arial"/>
          <w:sz w:val="18"/>
          <w:szCs w:val="18"/>
          <w:lang w:val="fr-FR"/>
        </w:rPr>
        <w:tab/>
      </w:r>
      <w:r w:rsidR="00BD519A">
        <w:rPr>
          <w:rFonts w:ascii="Arial" w:hAnsi="Arial" w:cs="Arial"/>
          <w:sz w:val="18"/>
          <w:szCs w:val="18"/>
          <w:lang w:val="fr-FR"/>
        </w:rPr>
        <w:tab/>
      </w:r>
      <w:r w:rsidR="00BD519A">
        <w:rPr>
          <w:rFonts w:ascii="Arial" w:hAnsi="Arial" w:cs="Arial"/>
          <w:sz w:val="18"/>
          <w:szCs w:val="18"/>
          <w:lang w:val="fr-FR"/>
        </w:rPr>
        <w:tab/>
        <w:t>……………………………………..</w:t>
      </w:r>
    </w:p>
    <w:p w:rsidR="00BD519A" w:rsidRDefault="00240080" w:rsidP="00BD519A">
      <w:pPr>
        <w:pStyle w:val="Paragrafoelenco"/>
        <w:ind w:left="360"/>
        <w:jc w:val="both"/>
        <w:rPr>
          <w:rFonts w:ascii="Arial" w:hAnsi="Arial" w:cs="Arial"/>
          <w:sz w:val="18"/>
          <w:szCs w:val="18"/>
          <w:lang w:val="fr-FR"/>
        </w:rPr>
      </w:pPr>
      <w:r>
        <w:rPr>
          <w:rFonts w:ascii="Arial" w:hAnsi="Arial" w:cs="Arial"/>
          <w:sz w:val="18"/>
          <w:szCs w:val="18"/>
          <w:lang w:val="fr-FR"/>
        </w:rPr>
        <w:t>totalement</w:t>
      </w:r>
      <w:r w:rsidR="00BD519A">
        <w:rPr>
          <w:rFonts w:ascii="Arial" w:hAnsi="Arial" w:cs="Arial"/>
          <w:sz w:val="18"/>
          <w:szCs w:val="18"/>
          <w:lang w:val="fr-FR"/>
        </w:rPr>
        <w:tab/>
      </w:r>
      <w:r w:rsidR="00BD519A">
        <w:rPr>
          <w:rFonts w:ascii="Arial" w:hAnsi="Arial" w:cs="Arial"/>
          <w:sz w:val="18"/>
          <w:szCs w:val="18"/>
          <w:lang w:val="fr-FR"/>
        </w:rPr>
        <w:tab/>
      </w:r>
      <w:r w:rsidR="00BD519A">
        <w:rPr>
          <w:rFonts w:ascii="Arial" w:hAnsi="Arial" w:cs="Arial"/>
          <w:sz w:val="18"/>
          <w:szCs w:val="18"/>
          <w:lang w:val="fr-FR"/>
        </w:rPr>
        <w:tab/>
        <w:t>……………………………………..</w:t>
      </w:r>
    </w:p>
    <w:p w:rsidR="00BD519A" w:rsidRDefault="00240080" w:rsidP="00BD519A">
      <w:pPr>
        <w:pStyle w:val="Paragrafoelenco"/>
        <w:ind w:left="360"/>
        <w:jc w:val="both"/>
        <w:rPr>
          <w:rFonts w:ascii="Arial" w:hAnsi="Arial" w:cs="Arial"/>
          <w:sz w:val="18"/>
          <w:szCs w:val="18"/>
          <w:lang w:val="fr-FR"/>
        </w:rPr>
      </w:pPr>
      <w:r>
        <w:rPr>
          <w:rFonts w:ascii="Arial" w:hAnsi="Arial" w:cs="Arial"/>
          <w:sz w:val="18"/>
          <w:szCs w:val="18"/>
          <w:lang w:val="fr-FR"/>
        </w:rPr>
        <w:t>refuser</w:t>
      </w:r>
      <w:r w:rsidR="00BD519A">
        <w:rPr>
          <w:rFonts w:ascii="Arial" w:hAnsi="Arial" w:cs="Arial"/>
          <w:sz w:val="18"/>
          <w:szCs w:val="18"/>
          <w:lang w:val="fr-FR"/>
        </w:rPr>
        <w:tab/>
      </w:r>
      <w:r w:rsidR="00BD519A">
        <w:rPr>
          <w:rFonts w:ascii="Arial" w:hAnsi="Arial" w:cs="Arial"/>
          <w:sz w:val="18"/>
          <w:szCs w:val="18"/>
          <w:lang w:val="fr-FR"/>
        </w:rPr>
        <w:tab/>
      </w:r>
      <w:r w:rsidR="00BD519A">
        <w:rPr>
          <w:rFonts w:ascii="Arial" w:hAnsi="Arial" w:cs="Arial"/>
          <w:sz w:val="18"/>
          <w:szCs w:val="18"/>
          <w:lang w:val="fr-FR"/>
        </w:rPr>
        <w:tab/>
        <w:t>……………………………………..</w:t>
      </w:r>
    </w:p>
    <w:p w:rsidR="00BD519A" w:rsidRDefault="00240080" w:rsidP="00BD519A">
      <w:pPr>
        <w:pStyle w:val="Paragrafoelenco"/>
        <w:ind w:left="360"/>
        <w:jc w:val="both"/>
        <w:rPr>
          <w:rFonts w:ascii="Arial" w:hAnsi="Arial" w:cs="Arial"/>
          <w:sz w:val="18"/>
          <w:szCs w:val="18"/>
          <w:lang w:val="fr-FR"/>
        </w:rPr>
      </w:pPr>
      <w:r>
        <w:rPr>
          <w:rFonts w:ascii="Arial" w:hAnsi="Arial" w:cs="Arial"/>
          <w:sz w:val="18"/>
          <w:szCs w:val="18"/>
          <w:lang w:val="fr-FR"/>
        </w:rPr>
        <w:t>insuffisant</w:t>
      </w:r>
      <w:r>
        <w:rPr>
          <w:rFonts w:ascii="Arial" w:hAnsi="Arial" w:cs="Arial"/>
          <w:sz w:val="18"/>
          <w:szCs w:val="18"/>
          <w:lang w:val="fr-FR"/>
        </w:rPr>
        <w:tab/>
      </w:r>
      <w:r w:rsidR="00BD519A">
        <w:rPr>
          <w:rFonts w:ascii="Arial" w:hAnsi="Arial" w:cs="Arial"/>
          <w:sz w:val="18"/>
          <w:szCs w:val="18"/>
          <w:lang w:val="fr-FR"/>
        </w:rPr>
        <w:tab/>
      </w:r>
      <w:r w:rsidR="00BD519A">
        <w:rPr>
          <w:rFonts w:ascii="Arial" w:hAnsi="Arial" w:cs="Arial"/>
          <w:sz w:val="18"/>
          <w:szCs w:val="18"/>
          <w:lang w:val="fr-FR"/>
        </w:rPr>
        <w:tab/>
        <w:t>……………………………………..</w:t>
      </w:r>
    </w:p>
    <w:p w:rsidR="00BD519A" w:rsidRDefault="00240080" w:rsidP="00BD519A">
      <w:pPr>
        <w:pStyle w:val="Paragrafoelenco"/>
        <w:ind w:left="360"/>
        <w:jc w:val="both"/>
        <w:rPr>
          <w:rFonts w:ascii="Arial" w:hAnsi="Arial" w:cs="Arial"/>
          <w:sz w:val="18"/>
          <w:szCs w:val="18"/>
          <w:lang w:val="fr-FR"/>
        </w:rPr>
      </w:pPr>
      <w:r>
        <w:rPr>
          <w:rFonts w:ascii="Arial" w:hAnsi="Arial" w:cs="Arial"/>
          <w:sz w:val="18"/>
          <w:szCs w:val="18"/>
          <w:lang w:val="fr-FR"/>
        </w:rPr>
        <w:t>une langue morte</w:t>
      </w:r>
      <w:r w:rsidR="00BD519A">
        <w:rPr>
          <w:rFonts w:ascii="Arial" w:hAnsi="Arial" w:cs="Arial"/>
          <w:sz w:val="18"/>
          <w:szCs w:val="18"/>
          <w:lang w:val="fr-FR"/>
        </w:rPr>
        <w:tab/>
      </w:r>
      <w:r w:rsidR="00BD519A">
        <w:rPr>
          <w:rFonts w:ascii="Arial" w:hAnsi="Arial" w:cs="Arial"/>
          <w:sz w:val="18"/>
          <w:szCs w:val="18"/>
          <w:lang w:val="fr-FR"/>
        </w:rPr>
        <w:tab/>
        <w:t>……………………………………..</w:t>
      </w:r>
    </w:p>
    <w:p w:rsidR="00BD519A" w:rsidRDefault="00240080" w:rsidP="00BD519A">
      <w:pPr>
        <w:pStyle w:val="Paragrafoelenco"/>
        <w:ind w:left="360"/>
        <w:jc w:val="both"/>
        <w:rPr>
          <w:rFonts w:ascii="Arial" w:hAnsi="Arial" w:cs="Arial"/>
          <w:sz w:val="18"/>
          <w:szCs w:val="18"/>
          <w:lang w:val="fr-FR"/>
        </w:rPr>
      </w:pPr>
      <w:r>
        <w:rPr>
          <w:rFonts w:ascii="Arial" w:hAnsi="Arial" w:cs="Arial"/>
          <w:sz w:val="18"/>
          <w:szCs w:val="18"/>
          <w:lang w:val="fr-FR"/>
        </w:rPr>
        <w:t>respecter</w:t>
      </w:r>
      <w:r w:rsidR="00BD519A">
        <w:rPr>
          <w:rFonts w:ascii="Arial" w:hAnsi="Arial" w:cs="Arial"/>
          <w:sz w:val="18"/>
          <w:szCs w:val="18"/>
          <w:lang w:val="fr-FR"/>
        </w:rPr>
        <w:tab/>
      </w:r>
      <w:r w:rsidR="00BD519A">
        <w:rPr>
          <w:rFonts w:ascii="Arial" w:hAnsi="Arial" w:cs="Arial"/>
          <w:sz w:val="18"/>
          <w:szCs w:val="18"/>
          <w:lang w:val="fr-FR"/>
        </w:rPr>
        <w:tab/>
      </w:r>
      <w:r w:rsidR="00BD519A">
        <w:rPr>
          <w:rFonts w:ascii="Arial" w:hAnsi="Arial" w:cs="Arial"/>
          <w:sz w:val="18"/>
          <w:szCs w:val="18"/>
          <w:lang w:val="fr-FR"/>
        </w:rPr>
        <w:tab/>
        <w:t>……………………………………..</w:t>
      </w:r>
    </w:p>
    <w:p w:rsidR="00BD519A" w:rsidRDefault="001A4338" w:rsidP="00BD519A">
      <w:pPr>
        <w:pStyle w:val="Paragrafoelenco"/>
        <w:ind w:left="360"/>
        <w:jc w:val="both"/>
        <w:rPr>
          <w:rFonts w:ascii="Arial" w:hAnsi="Arial" w:cs="Arial"/>
          <w:sz w:val="18"/>
          <w:szCs w:val="18"/>
          <w:lang w:val="fr-FR"/>
        </w:rPr>
      </w:pPr>
      <w:r>
        <w:rPr>
          <w:rFonts w:ascii="Arial" w:hAnsi="Arial" w:cs="Arial"/>
          <w:sz w:val="18"/>
          <w:szCs w:val="18"/>
          <w:lang w:val="fr-FR"/>
        </w:rPr>
        <w:t>opposer</w:t>
      </w:r>
      <w:r w:rsidR="00BD519A">
        <w:rPr>
          <w:rFonts w:ascii="Arial" w:hAnsi="Arial" w:cs="Arial"/>
          <w:sz w:val="18"/>
          <w:szCs w:val="18"/>
          <w:lang w:val="fr-FR"/>
        </w:rPr>
        <w:tab/>
      </w:r>
      <w:r w:rsidR="00BD519A">
        <w:rPr>
          <w:rFonts w:ascii="Arial" w:hAnsi="Arial" w:cs="Arial"/>
          <w:sz w:val="18"/>
          <w:szCs w:val="18"/>
          <w:lang w:val="fr-FR"/>
        </w:rPr>
        <w:tab/>
      </w:r>
      <w:r w:rsidR="00BD519A">
        <w:rPr>
          <w:rFonts w:ascii="Arial" w:hAnsi="Arial" w:cs="Arial"/>
          <w:sz w:val="18"/>
          <w:szCs w:val="18"/>
          <w:lang w:val="fr-FR"/>
        </w:rPr>
        <w:tab/>
        <w:t>……………………………………..</w:t>
      </w:r>
    </w:p>
    <w:p w:rsidR="00BD519A" w:rsidRDefault="001A4338" w:rsidP="00BD519A">
      <w:pPr>
        <w:pStyle w:val="Paragrafoelenco"/>
        <w:ind w:left="360"/>
        <w:jc w:val="both"/>
        <w:rPr>
          <w:rFonts w:ascii="Arial" w:hAnsi="Arial" w:cs="Arial"/>
          <w:sz w:val="18"/>
          <w:szCs w:val="18"/>
          <w:lang w:val="fr-FR"/>
        </w:rPr>
      </w:pPr>
      <w:r>
        <w:rPr>
          <w:rFonts w:ascii="Arial" w:hAnsi="Arial" w:cs="Arial"/>
          <w:sz w:val="18"/>
          <w:szCs w:val="18"/>
          <w:lang w:val="fr-FR"/>
        </w:rPr>
        <w:t>après</w:t>
      </w:r>
      <w:r>
        <w:rPr>
          <w:rFonts w:ascii="Arial" w:hAnsi="Arial" w:cs="Arial"/>
          <w:sz w:val="18"/>
          <w:szCs w:val="18"/>
          <w:lang w:val="fr-FR"/>
        </w:rPr>
        <w:tab/>
      </w:r>
      <w:r w:rsidR="00BD519A">
        <w:rPr>
          <w:rFonts w:ascii="Arial" w:hAnsi="Arial" w:cs="Arial"/>
          <w:sz w:val="18"/>
          <w:szCs w:val="18"/>
          <w:lang w:val="fr-FR"/>
        </w:rPr>
        <w:tab/>
      </w:r>
      <w:r w:rsidR="00BD519A">
        <w:rPr>
          <w:rFonts w:ascii="Arial" w:hAnsi="Arial" w:cs="Arial"/>
          <w:sz w:val="18"/>
          <w:szCs w:val="18"/>
          <w:lang w:val="fr-FR"/>
        </w:rPr>
        <w:tab/>
        <w:t>……………………………………..</w:t>
      </w:r>
    </w:p>
    <w:p w:rsidR="00BD519A" w:rsidRDefault="001A4338" w:rsidP="00BD519A">
      <w:pPr>
        <w:pStyle w:val="Paragrafoelenco"/>
        <w:ind w:left="360"/>
        <w:jc w:val="both"/>
        <w:rPr>
          <w:rFonts w:ascii="Arial" w:hAnsi="Arial" w:cs="Arial"/>
          <w:sz w:val="18"/>
          <w:szCs w:val="18"/>
          <w:lang w:val="fr-FR"/>
        </w:rPr>
      </w:pPr>
      <w:r>
        <w:rPr>
          <w:rFonts w:ascii="Arial" w:hAnsi="Arial" w:cs="Arial"/>
          <w:sz w:val="18"/>
          <w:szCs w:val="18"/>
          <w:lang w:val="fr-FR"/>
        </w:rPr>
        <w:t>une augmentation</w:t>
      </w:r>
      <w:r w:rsidR="00BD519A">
        <w:rPr>
          <w:rFonts w:ascii="Arial" w:hAnsi="Arial" w:cs="Arial"/>
          <w:sz w:val="18"/>
          <w:szCs w:val="18"/>
          <w:lang w:val="fr-FR"/>
        </w:rPr>
        <w:tab/>
      </w:r>
      <w:r w:rsidR="00BD519A">
        <w:rPr>
          <w:rFonts w:ascii="Arial" w:hAnsi="Arial" w:cs="Arial"/>
          <w:sz w:val="18"/>
          <w:szCs w:val="18"/>
          <w:lang w:val="fr-FR"/>
        </w:rPr>
        <w:tab/>
        <w:t>……………………………………..</w:t>
      </w:r>
    </w:p>
    <w:p w:rsidR="001A4338" w:rsidRDefault="001A4338" w:rsidP="00BD519A">
      <w:pPr>
        <w:pStyle w:val="Paragrafoelenco"/>
        <w:ind w:left="360"/>
        <w:jc w:val="both"/>
        <w:rPr>
          <w:rFonts w:ascii="Arial" w:hAnsi="Arial" w:cs="Arial"/>
          <w:sz w:val="18"/>
          <w:szCs w:val="18"/>
          <w:lang w:val="fr-FR"/>
        </w:rPr>
      </w:pPr>
      <w:r>
        <w:rPr>
          <w:rFonts w:ascii="Arial" w:hAnsi="Arial" w:cs="Arial"/>
          <w:sz w:val="18"/>
          <w:szCs w:val="18"/>
          <w:lang w:val="fr-FR"/>
        </w:rPr>
        <w:t>bas</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BD519A" w:rsidRDefault="00BD519A" w:rsidP="00BD519A">
      <w:pPr>
        <w:jc w:val="both"/>
        <w:rPr>
          <w:rFonts w:ascii="Arial" w:hAnsi="Arial" w:cs="Arial"/>
          <w:b/>
          <w:sz w:val="20"/>
          <w:szCs w:val="14"/>
          <w:lang w:val="fr-FR"/>
        </w:rPr>
      </w:pPr>
    </w:p>
    <w:p w:rsidR="00BD519A" w:rsidRPr="00722281" w:rsidRDefault="001A4338" w:rsidP="00BD519A">
      <w:pPr>
        <w:pStyle w:val="Paragrafoelenco"/>
        <w:numPr>
          <w:ilvl w:val="0"/>
          <w:numId w:val="1"/>
        </w:numPr>
        <w:jc w:val="both"/>
        <w:rPr>
          <w:rFonts w:ascii="Arial" w:hAnsi="Arial" w:cs="Arial"/>
          <w:sz w:val="18"/>
          <w:szCs w:val="18"/>
          <w:lang w:val="fr-FR"/>
        </w:rPr>
      </w:pPr>
      <w:r>
        <w:rPr>
          <w:rFonts w:ascii="Arial" w:hAnsi="Arial" w:cs="Arial"/>
          <w:sz w:val="20"/>
          <w:szCs w:val="14"/>
          <w:lang w:val="fr-FR"/>
        </w:rPr>
        <w:t>Dans le texte, identifiez les verbes appropriés à associer aux noms proposés (plusieurs solutions sont possibles) :</w:t>
      </w:r>
      <w:r w:rsidR="00BD519A">
        <w:rPr>
          <w:rFonts w:ascii="Arial" w:hAnsi="Arial" w:cs="Arial"/>
          <w:sz w:val="20"/>
          <w:szCs w:val="14"/>
          <w:lang w:val="fr-FR"/>
        </w:rPr>
        <w:t xml:space="preserve"> </w:t>
      </w:r>
    </w:p>
    <w:p w:rsidR="00BD519A" w:rsidRDefault="001A4338" w:rsidP="001A4338">
      <w:pPr>
        <w:pStyle w:val="Paragrafoelenco"/>
        <w:numPr>
          <w:ilvl w:val="0"/>
          <w:numId w:val="4"/>
        </w:numPr>
        <w:jc w:val="both"/>
        <w:rPr>
          <w:rFonts w:ascii="Arial" w:hAnsi="Arial" w:cs="Arial"/>
          <w:sz w:val="18"/>
          <w:szCs w:val="18"/>
          <w:lang w:val="fr-FR"/>
        </w:rPr>
      </w:pPr>
      <w:r w:rsidRPr="001A4338">
        <w:rPr>
          <w:rFonts w:ascii="Arial" w:hAnsi="Arial" w:cs="Arial"/>
          <w:sz w:val="18"/>
          <w:szCs w:val="18"/>
          <w:lang w:val="fr-FR"/>
        </w:rPr>
        <w:t>…………………</w:t>
      </w:r>
      <w:r>
        <w:rPr>
          <w:rFonts w:ascii="Arial" w:hAnsi="Arial" w:cs="Arial"/>
          <w:sz w:val="18"/>
          <w:szCs w:val="18"/>
          <w:lang w:val="fr-FR"/>
        </w:rPr>
        <w:t>/</w:t>
      </w:r>
      <w:r w:rsidRPr="001A4338">
        <w:rPr>
          <w:rFonts w:ascii="Arial" w:hAnsi="Arial" w:cs="Arial"/>
          <w:sz w:val="18"/>
          <w:szCs w:val="18"/>
          <w:lang w:val="fr-FR"/>
        </w:rPr>
        <w:t>…………………</w:t>
      </w:r>
      <w:r>
        <w:rPr>
          <w:rFonts w:ascii="Arial" w:hAnsi="Arial" w:cs="Arial"/>
          <w:sz w:val="18"/>
          <w:szCs w:val="18"/>
          <w:lang w:val="fr-FR"/>
        </w:rPr>
        <w:t>/</w:t>
      </w:r>
      <w:r w:rsidRPr="001A4338">
        <w:rPr>
          <w:rFonts w:ascii="Arial" w:hAnsi="Arial" w:cs="Arial"/>
          <w:sz w:val="18"/>
          <w:szCs w:val="18"/>
          <w:lang w:val="fr-FR"/>
        </w:rPr>
        <w:t>……………………</w:t>
      </w:r>
      <w:r>
        <w:rPr>
          <w:rFonts w:ascii="Arial" w:hAnsi="Arial" w:cs="Arial"/>
          <w:sz w:val="18"/>
          <w:szCs w:val="18"/>
          <w:lang w:val="fr-FR"/>
        </w:rPr>
        <w:t>/</w:t>
      </w:r>
      <w:r w:rsidRPr="001A4338">
        <w:rPr>
          <w:rFonts w:ascii="Arial" w:hAnsi="Arial" w:cs="Arial"/>
          <w:sz w:val="18"/>
          <w:szCs w:val="18"/>
          <w:lang w:val="fr-FR"/>
        </w:rPr>
        <w:t>……………………</w:t>
      </w:r>
      <w:r>
        <w:rPr>
          <w:rFonts w:ascii="Arial" w:hAnsi="Arial" w:cs="Arial"/>
          <w:sz w:val="18"/>
          <w:szCs w:val="18"/>
          <w:lang w:val="fr-FR"/>
        </w:rPr>
        <w:t>/……..</w:t>
      </w:r>
      <w:r w:rsidRPr="001A4338">
        <w:rPr>
          <w:rFonts w:ascii="Arial" w:hAnsi="Arial" w:cs="Arial"/>
          <w:sz w:val="18"/>
          <w:szCs w:val="18"/>
          <w:lang w:val="fr-FR"/>
        </w:rPr>
        <w:t>…….</w:t>
      </w:r>
      <w:r>
        <w:rPr>
          <w:rFonts w:ascii="Arial" w:hAnsi="Arial" w:cs="Arial"/>
          <w:sz w:val="18"/>
          <w:szCs w:val="18"/>
          <w:lang w:val="fr-FR"/>
        </w:rPr>
        <w:t xml:space="preserve"> (etc.)</w:t>
      </w:r>
      <w:r w:rsidRPr="001A4338">
        <w:rPr>
          <w:rFonts w:ascii="Arial" w:hAnsi="Arial" w:cs="Arial"/>
          <w:sz w:val="18"/>
          <w:szCs w:val="18"/>
          <w:lang w:val="fr-FR"/>
        </w:rPr>
        <w:t xml:space="preserve"> une loi</w:t>
      </w:r>
      <w:r>
        <w:rPr>
          <w:rFonts w:ascii="Arial" w:hAnsi="Arial" w:cs="Arial"/>
          <w:sz w:val="18"/>
          <w:szCs w:val="18"/>
          <w:lang w:val="fr-FR"/>
        </w:rPr>
        <w:t>/ un projet de loi</w:t>
      </w:r>
    </w:p>
    <w:p w:rsidR="001A4338" w:rsidRDefault="001A4338" w:rsidP="001A4338">
      <w:pPr>
        <w:pStyle w:val="Paragrafoelenco"/>
        <w:numPr>
          <w:ilvl w:val="0"/>
          <w:numId w:val="4"/>
        </w:numPr>
        <w:jc w:val="both"/>
        <w:rPr>
          <w:rFonts w:ascii="Arial" w:hAnsi="Arial" w:cs="Arial"/>
          <w:sz w:val="18"/>
          <w:szCs w:val="18"/>
          <w:lang w:val="fr-FR"/>
        </w:rPr>
      </w:pPr>
      <w:r w:rsidRPr="001A4338">
        <w:rPr>
          <w:rFonts w:ascii="Arial" w:hAnsi="Arial" w:cs="Arial"/>
          <w:sz w:val="18"/>
          <w:szCs w:val="18"/>
          <w:lang w:val="fr-FR"/>
        </w:rPr>
        <w:t>…………………</w:t>
      </w:r>
      <w:r>
        <w:rPr>
          <w:rFonts w:ascii="Arial" w:hAnsi="Arial" w:cs="Arial"/>
          <w:sz w:val="18"/>
          <w:szCs w:val="18"/>
          <w:lang w:val="fr-FR"/>
        </w:rPr>
        <w:t>/</w:t>
      </w:r>
      <w:r w:rsidRPr="001A4338">
        <w:rPr>
          <w:rFonts w:ascii="Arial" w:hAnsi="Arial" w:cs="Arial"/>
          <w:sz w:val="18"/>
          <w:szCs w:val="18"/>
          <w:lang w:val="fr-FR"/>
        </w:rPr>
        <w:t>…………………</w:t>
      </w:r>
      <w:r>
        <w:rPr>
          <w:rFonts w:ascii="Arial" w:hAnsi="Arial" w:cs="Arial"/>
          <w:sz w:val="18"/>
          <w:szCs w:val="18"/>
          <w:lang w:val="fr-FR"/>
        </w:rPr>
        <w:t>/</w:t>
      </w:r>
      <w:r w:rsidRPr="001A4338">
        <w:rPr>
          <w:rFonts w:ascii="Arial" w:hAnsi="Arial" w:cs="Arial"/>
          <w:sz w:val="18"/>
          <w:szCs w:val="18"/>
          <w:lang w:val="fr-FR"/>
        </w:rPr>
        <w:t>……………………</w:t>
      </w:r>
      <w:r>
        <w:rPr>
          <w:rFonts w:ascii="Arial" w:hAnsi="Arial" w:cs="Arial"/>
          <w:sz w:val="18"/>
          <w:szCs w:val="18"/>
          <w:lang w:val="fr-FR"/>
        </w:rPr>
        <w:t>/</w:t>
      </w:r>
      <w:r w:rsidRPr="001A4338">
        <w:rPr>
          <w:rFonts w:ascii="Arial" w:hAnsi="Arial" w:cs="Arial"/>
          <w:sz w:val="18"/>
          <w:szCs w:val="18"/>
          <w:lang w:val="fr-FR"/>
        </w:rPr>
        <w:t>……………………</w:t>
      </w:r>
      <w:r>
        <w:rPr>
          <w:rFonts w:ascii="Arial" w:hAnsi="Arial" w:cs="Arial"/>
          <w:sz w:val="18"/>
          <w:szCs w:val="18"/>
          <w:lang w:val="fr-FR"/>
        </w:rPr>
        <w:t>/……..</w:t>
      </w:r>
      <w:r w:rsidRPr="001A4338">
        <w:rPr>
          <w:rFonts w:ascii="Arial" w:hAnsi="Arial" w:cs="Arial"/>
          <w:sz w:val="18"/>
          <w:szCs w:val="18"/>
          <w:lang w:val="fr-FR"/>
        </w:rPr>
        <w:t>…….</w:t>
      </w:r>
      <w:r>
        <w:rPr>
          <w:rFonts w:ascii="Arial" w:hAnsi="Arial" w:cs="Arial"/>
          <w:sz w:val="18"/>
          <w:szCs w:val="18"/>
          <w:lang w:val="fr-FR"/>
        </w:rPr>
        <w:t xml:space="preserve"> (etc.) un cours</w:t>
      </w:r>
      <w:r w:rsidR="00D02BE2">
        <w:rPr>
          <w:rFonts w:ascii="Arial" w:hAnsi="Arial" w:cs="Arial"/>
          <w:sz w:val="18"/>
          <w:szCs w:val="18"/>
          <w:lang w:val="fr-FR"/>
        </w:rPr>
        <w:t>/ un enseignement</w:t>
      </w:r>
    </w:p>
    <w:p w:rsidR="00D02BE2" w:rsidRPr="00CD0D12" w:rsidRDefault="00D02BE2" w:rsidP="00CD0D12">
      <w:pPr>
        <w:pStyle w:val="Paragrafoelenco"/>
        <w:numPr>
          <w:ilvl w:val="0"/>
          <w:numId w:val="4"/>
        </w:numPr>
        <w:jc w:val="both"/>
        <w:rPr>
          <w:rFonts w:ascii="Arial" w:hAnsi="Arial" w:cs="Arial"/>
          <w:sz w:val="18"/>
          <w:szCs w:val="18"/>
          <w:lang w:val="fr-FR"/>
        </w:rPr>
      </w:pPr>
      <w:r w:rsidRPr="001A4338">
        <w:rPr>
          <w:rFonts w:ascii="Arial" w:hAnsi="Arial" w:cs="Arial"/>
          <w:sz w:val="18"/>
          <w:szCs w:val="18"/>
          <w:lang w:val="fr-FR"/>
        </w:rPr>
        <w:t>…………………</w:t>
      </w:r>
      <w:r>
        <w:rPr>
          <w:rFonts w:ascii="Arial" w:hAnsi="Arial" w:cs="Arial"/>
          <w:sz w:val="18"/>
          <w:szCs w:val="18"/>
          <w:lang w:val="fr-FR"/>
        </w:rPr>
        <w:t>/</w:t>
      </w:r>
      <w:r w:rsidRPr="001A4338">
        <w:rPr>
          <w:rFonts w:ascii="Arial" w:hAnsi="Arial" w:cs="Arial"/>
          <w:sz w:val="18"/>
          <w:szCs w:val="18"/>
          <w:lang w:val="fr-FR"/>
        </w:rPr>
        <w:t>…………………</w:t>
      </w:r>
      <w:r>
        <w:rPr>
          <w:rFonts w:ascii="Arial" w:hAnsi="Arial" w:cs="Arial"/>
          <w:sz w:val="18"/>
          <w:szCs w:val="18"/>
          <w:lang w:val="fr-FR"/>
        </w:rPr>
        <w:t>/</w:t>
      </w:r>
      <w:r w:rsidRPr="001A4338">
        <w:rPr>
          <w:rFonts w:ascii="Arial" w:hAnsi="Arial" w:cs="Arial"/>
          <w:sz w:val="18"/>
          <w:szCs w:val="18"/>
          <w:lang w:val="fr-FR"/>
        </w:rPr>
        <w:t>……………………</w:t>
      </w:r>
      <w:r>
        <w:rPr>
          <w:rFonts w:ascii="Arial" w:hAnsi="Arial" w:cs="Arial"/>
          <w:sz w:val="18"/>
          <w:szCs w:val="18"/>
          <w:lang w:val="fr-FR"/>
        </w:rPr>
        <w:t>/</w:t>
      </w:r>
      <w:r w:rsidRPr="001A4338">
        <w:rPr>
          <w:rFonts w:ascii="Arial" w:hAnsi="Arial" w:cs="Arial"/>
          <w:sz w:val="18"/>
          <w:szCs w:val="18"/>
          <w:lang w:val="fr-FR"/>
        </w:rPr>
        <w:t>……………………</w:t>
      </w:r>
      <w:r>
        <w:rPr>
          <w:rFonts w:ascii="Arial" w:hAnsi="Arial" w:cs="Arial"/>
          <w:sz w:val="18"/>
          <w:szCs w:val="18"/>
          <w:lang w:val="fr-FR"/>
        </w:rPr>
        <w:t>/……..</w:t>
      </w:r>
      <w:r w:rsidRPr="001A4338">
        <w:rPr>
          <w:rFonts w:ascii="Arial" w:hAnsi="Arial" w:cs="Arial"/>
          <w:sz w:val="18"/>
          <w:szCs w:val="18"/>
          <w:lang w:val="fr-FR"/>
        </w:rPr>
        <w:t>…….</w:t>
      </w:r>
      <w:r>
        <w:rPr>
          <w:rFonts w:ascii="Arial" w:hAnsi="Arial" w:cs="Arial"/>
          <w:sz w:val="18"/>
          <w:szCs w:val="18"/>
          <w:lang w:val="fr-FR"/>
        </w:rPr>
        <w:t xml:space="preserve"> (etc.) une langue/ le français</w:t>
      </w:r>
    </w:p>
    <w:p w:rsidR="00BD519A" w:rsidRPr="00123848" w:rsidRDefault="00BD519A" w:rsidP="00BD519A">
      <w:pPr>
        <w:jc w:val="both"/>
        <w:rPr>
          <w:rFonts w:ascii="Arial" w:hAnsi="Arial" w:cs="Arial"/>
          <w:sz w:val="18"/>
          <w:szCs w:val="18"/>
          <w:lang w:val="fr-FR"/>
        </w:rPr>
      </w:pPr>
    </w:p>
    <w:p w:rsidR="00BD519A" w:rsidRPr="008B7334" w:rsidRDefault="00BD519A" w:rsidP="00BD519A">
      <w:pPr>
        <w:pStyle w:val="Paragrafoelenco"/>
        <w:numPr>
          <w:ilvl w:val="0"/>
          <w:numId w:val="1"/>
        </w:numPr>
        <w:jc w:val="both"/>
        <w:rPr>
          <w:rFonts w:ascii="Arial" w:hAnsi="Arial" w:cs="Arial"/>
          <w:sz w:val="20"/>
          <w:szCs w:val="18"/>
          <w:lang w:val="fr-FR"/>
        </w:rPr>
      </w:pPr>
      <w:r w:rsidRPr="008B7334">
        <w:rPr>
          <w:rFonts w:ascii="Arial" w:hAnsi="Arial" w:cs="Arial"/>
          <w:sz w:val="20"/>
          <w:szCs w:val="18"/>
          <w:lang w:val="fr-FR"/>
        </w:rPr>
        <w:t xml:space="preserve">Analysez </w:t>
      </w:r>
      <w:r w:rsidR="00FC4738">
        <w:rPr>
          <w:rFonts w:ascii="Arial" w:hAnsi="Arial" w:cs="Arial"/>
          <w:sz w:val="20"/>
          <w:szCs w:val="18"/>
          <w:lang w:val="fr-FR"/>
        </w:rPr>
        <w:t>les éléments souligné</w:t>
      </w:r>
      <w:r w:rsidRPr="008B7334">
        <w:rPr>
          <w:rFonts w:ascii="Arial" w:hAnsi="Arial" w:cs="Arial"/>
          <w:sz w:val="20"/>
          <w:szCs w:val="18"/>
          <w:lang w:val="fr-FR"/>
        </w:rPr>
        <w:t>s (catégorie grammaticale, genre, nombre, temps verbal, personne verbale…)</w:t>
      </w:r>
    </w:p>
    <w:p w:rsidR="00BD519A" w:rsidRPr="00CD0D12" w:rsidRDefault="00CD0D12" w:rsidP="00CD0D12">
      <w:pPr>
        <w:pStyle w:val="Paragrafoelenco"/>
        <w:numPr>
          <w:ilvl w:val="0"/>
          <w:numId w:val="5"/>
        </w:numPr>
        <w:jc w:val="both"/>
        <w:rPr>
          <w:rFonts w:ascii="Arial" w:hAnsi="Arial" w:cs="Arial"/>
          <w:sz w:val="18"/>
          <w:szCs w:val="16"/>
          <w:lang w:val="fr-FR"/>
        </w:rPr>
      </w:pPr>
      <w:r w:rsidRPr="00CD0D12">
        <w:rPr>
          <w:rFonts w:ascii="Arial" w:hAnsi="Arial" w:cs="Arial"/>
          <w:sz w:val="18"/>
          <w:szCs w:val="16"/>
          <w:lang w:val="fr-FR"/>
        </w:rPr>
        <w:t xml:space="preserve">le projet de loi </w:t>
      </w:r>
      <w:r w:rsidRPr="00CD0D12">
        <w:rPr>
          <w:rFonts w:ascii="Arial" w:hAnsi="Arial" w:cs="Arial"/>
          <w:sz w:val="18"/>
          <w:szCs w:val="16"/>
          <w:u w:val="single"/>
          <w:lang w:val="fr-FR"/>
        </w:rPr>
        <w:t>avait été adopté</w:t>
      </w:r>
      <w:r w:rsidRPr="00CD0D12">
        <w:rPr>
          <w:rFonts w:ascii="Arial" w:hAnsi="Arial" w:cs="Arial"/>
          <w:sz w:val="18"/>
          <w:szCs w:val="16"/>
          <w:lang w:val="fr-FR"/>
        </w:rPr>
        <w:t xml:space="preserve"> en première lecture </w:t>
      </w:r>
      <w:r w:rsidRPr="00CD0D12">
        <w:rPr>
          <w:rFonts w:ascii="Arial" w:hAnsi="Arial" w:cs="Arial"/>
          <w:sz w:val="18"/>
          <w:szCs w:val="16"/>
          <w:u w:val="single"/>
          <w:lang w:val="fr-FR"/>
        </w:rPr>
        <w:t>par</w:t>
      </w:r>
      <w:r w:rsidRPr="00CD0D12">
        <w:rPr>
          <w:rFonts w:ascii="Arial" w:hAnsi="Arial" w:cs="Arial"/>
          <w:sz w:val="18"/>
          <w:szCs w:val="16"/>
          <w:lang w:val="fr-FR"/>
        </w:rPr>
        <w:t xml:space="preserve"> l’Assemblée nationale</w:t>
      </w:r>
    </w:p>
    <w:p w:rsidR="00CD0D12" w:rsidRDefault="00CD0D12" w:rsidP="00CD0D12">
      <w:pPr>
        <w:pStyle w:val="Paragrafoelenco"/>
        <w:jc w:val="both"/>
        <w:rPr>
          <w:rFonts w:ascii="Arial" w:hAnsi="Arial" w:cs="Arial"/>
          <w:sz w:val="18"/>
          <w:szCs w:val="16"/>
          <w:lang w:val="fr-FR"/>
        </w:rPr>
      </w:pPr>
      <w:r>
        <w:rPr>
          <w:rFonts w:ascii="Arial" w:hAnsi="Arial" w:cs="Arial"/>
          <w:sz w:val="18"/>
          <w:szCs w:val="16"/>
          <w:lang w:val="fr-FR"/>
        </w:rPr>
        <w:t>…………………………………………………………………………………………………………………………………</w:t>
      </w:r>
    </w:p>
    <w:p w:rsidR="00CD0D12" w:rsidRPr="00CD0D12" w:rsidRDefault="00CD0D12" w:rsidP="00CD0D12">
      <w:pPr>
        <w:pStyle w:val="Paragrafoelenco"/>
        <w:jc w:val="both"/>
        <w:rPr>
          <w:rFonts w:ascii="Arial" w:hAnsi="Arial" w:cs="Arial"/>
          <w:sz w:val="18"/>
          <w:szCs w:val="16"/>
          <w:lang w:val="fr-FR"/>
        </w:rPr>
      </w:pPr>
      <w:r>
        <w:rPr>
          <w:rFonts w:ascii="Arial" w:hAnsi="Arial" w:cs="Arial"/>
          <w:sz w:val="18"/>
          <w:szCs w:val="16"/>
          <w:lang w:val="fr-FR"/>
        </w:rPr>
        <w:t>…………………………………………………………………………………………………………………………………</w:t>
      </w:r>
    </w:p>
    <w:p w:rsidR="00BD519A" w:rsidRPr="00CD0D12" w:rsidRDefault="00CD0D12" w:rsidP="00CD0D12">
      <w:pPr>
        <w:pStyle w:val="Paragrafoelenco"/>
        <w:numPr>
          <w:ilvl w:val="0"/>
          <w:numId w:val="5"/>
        </w:numPr>
        <w:jc w:val="both"/>
        <w:rPr>
          <w:rFonts w:ascii="Arial" w:hAnsi="Arial" w:cs="Arial"/>
          <w:color w:val="000000"/>
          <w:sz w:val="18"/>
          <w:szCs w:val="18"/>
          <w:lang w:val="fr-FR"/>
        </w:rPr>
      </w:pPr>
      <w:r w:rsidRPr="00CD0D12">
        <w:rPr>
          <w:rFonts w:ascii="Arial" w:hAnsi="Arial" w:cs="Arial"/>
          <w:color w:val="000000"/>
          <w:sz w:val="18"/>
          <w:szCs w:val="18"/>
          <w:lang w:val="fr-FR"/>
        </w:rPr>
        <w:t xml:space="preserve">Les enseignements proposés permettent aux étudiants francophones d'acquérir la maîtrise de la langue d'enseignement </w:t>
      </w:r>
      <w:r w:rsidRPr="00CD0D12">
        <w:rPr>
          <w:rFonts w:ascii="Arial" w:hAnsi="Arial" w:cs="Arial"/>
          <w:color w:val="000000"/>
          <w:sz w:val="18"/>
          <w:szCs w:val="18"/>
          <w:u w:val="single"/>
          <w:lang w:val="fr-FR"/>
        </w:rPr>
        <w:t>dans laquelle</w:t>
      </w:r>
      <w:r w:rsidRPr="00CD0D12">
        <w:rPr>
          <w:rFonts w:ascii="Arial" w:hAnsi="Arial" w:cs="Arial"/>
          <w:color w:val="000000"/>
          <w:sz w:val="18"/>
          <w:szCs w:val="18"/>
          <w:lang w:val="fr-FR"/>
        </w:rPr>
        <w:t xml:space="preserve"> ces cours sont dispensés.</w:t>
      </w:r>
    </w:p>
    <w:p w:rsidR="00BD519A" w:rsidRDefault="00BD519A" w:rsidP="00BD519A">
      <w:pPr>
        <w:pStyle w:val="Paragrafoelenco"/>
        <w:jc w:val="both"/>
        <w:rPr>
          <w:rFonts w:ascii="Arial" w:hAnsi="Arial" w:cs="Arial"/>
          <w:sz w:val="18"/>
          <w:szCs w:val="16"/>
          <w:lang w:val="fr-FR"/>
        </w:rPr>
      </w:pPr>
      <w:r>
        <w:rPr>
          <w:rFonts w:ascii="Arial" w:hAnsi="Arial" w:cs="Arial"/>
          <w:sz w:val="18"/>
          <w:szCs w:val="16"/>
          <w:lang w:val="fr-FR"/>
        </w:rPr>
        <w:t>…………………………………………………………………………………………………………………………………</w:t>
      </w:r>
    </w:p>
    <w:p w:rsidR="00BD519A" w:rsidRDefault="00BD519A" w:rsidP="00BD519A">
      <w:pPr>
        <w:pStyle w:val="Paragrafoelenco"/>
        <w:jc w:val="both"/>
        <w:rPr>
          <w:rFonts w:ascii="Arial" w:hAnsi="Arial" w:cs="Arial"/>
          <w:sz w:val="18"/>
          <w:szCs w:val="16"/>
          <w:lang w:val="fr-FR"/>
        </w:rPr>
      </w:pPr>
    </w:p>
    <w:p w:rsidR="00BD519A" w:rsidRPr="00CD0D12" w:rsidRDefault="00CD0D12" w:rsidP="00CD0D12">
      <w:pPr>
        <w:pStyle w:val="Paragrafoelenco"/>
        <w:numPr>
          <w:ilvl w:val="0"/>
          <w:numId w:val="5"/>
        </w:numPr>
        <w:jc w:val="both"/>
        <w:rPr>
          <w:rFonts w:ascii="Arial" w:hAnsi="Arial" w:cs="Arial"/>
          <w:sz w:val="18"/>
          <w:szCs w:val="16"/>
          <w:lang w:val="fr-FR"/>
        </w:rPr>
      </w:pPr>
      <w:r w:rsidRPr="00B015D5">
        <w:rPr>
          <w:rFonts w:ascii="Arial" w:hAnsi="Arial" w:cs="Arial"/>
          <w:sz w:val="18"/>
          <w:szCs w:val="16"/>
          <w:lang w:val="fr-FR"/>
        </w:rPr>
        <w:t xml:space="preserve">Le français </w:t>
      </w:r>
      <w:r w:rsidRPr="00B015D5">
        <w:rPr>
          <w:rFonts w:ascii="Arial" w:hAnsi="Arial" w:cs="Arial"/>
          <w:sz w:val="18"/>
          <w:szCs w:val="16"/>
          <w:u w:val="single"/>
          <w:lang w:val="fr-FR"/>
        </w:rPr>
        <w:t>ne</w:t>
      </w:r>
      <w:r w:rsidRPr="00B015D5">
        <w:rPr>
          <w:rFonts w:ascii="Arial" w:hAnsi="Arial" w:cs="Arial"/>
          <w:sz w:val="18"/>
          <w:szCs w:val="16"/>
          <w:lang w:val="fr-FR"/>
        </w:rPr>
        <w:t xml:space="preserve"> surnage </w:t>
      </w:r>
      <w:r w:rsidRPr="00B015D5">
        <w:rPr>
          <w:rFonts w:ascii="Arial" w:hAnsi="Arial" w:cs="Arial"/>
          <w:sz w:val="18"/>
          <w:szCs w:val="16"/>
          <w:u w:val="single"/>
          <w:lang w:val="fr-FR"/>
        </w:rPr>
        <w:t>qu</w:t>
      </w:r>
      <w:r w:rsidRPr="00B015D5">
        <w:rPr>
          <w:rFonts w:ascii="Arial" w:hAnsi="Arial" w:cs="Arial"/>
          <w:sz w:val="18"/>
          <w:szCs w:val="16"/>
          <w:lang w:val="fr-FR"/>
        </w:rPr>
        <w:t>'en sciences humaines et sociales</w:t>
      </w:r>
      <w:r w:rsidR="00BD519A" w:rsidRPr="00CD0D12">
        <w:rPr>
          <w:rFonts w:ascii="Arial" w:hAnsi="Arial" w:cs="Arial"/>
          <w:sz w:val="18"/>
          <w:szCs w:val="16"/>
          <w:lang w:val="fr-FR"/>
        </w:rPr>
        <w:t xml:space="preserve">. </w:t>
      </w:r>
    </w:p>
    <w:p w:rsidR="00BD519A" w:rsidRDefault="00BD519A" w:rsidP="00BD519A">
      <w:pPr>
        <w:pStyle w:val="Paragrafoelenco"/>
        <w:jc w:val="both"/>
        <w:rPr>
          <w:rFonts w:ascii="Arial" w:hAnsi="Arial" w:cs="Arial"/>
          <w:sz w:val="18"/>
          <w:szCs w:val="16"/>
          <w:lang w:val="fr-FR"/>
        </w:rPr>
      </w:pPr>
      <w:r w:rsidRPr="00CB6548">
        <w:rPr>
          <w:rFonts w:ascii="Arial" w:hAnsi="Arial" w:cs="Arial"/>
          <w:sz w:val="18"/>
          <w:szCs w:val="16"/>
          <w:lang w:val="fr-FR"/>
        </w:rPr>
        <w:t>…………………………………………………………………………………………………………………………………</w:t>
      </w:r>
    </w:p>
    <w:p w:rsidR="00BD519A" w:rsidRPr="00CB6548" w:rsidRDefault="00BD519A" w:rsidP="00BD519A">
      <w:pPr>
        <w:pStyle w:val="Paragrafoelenco"/>
        <w:jc w:val="both"/>
        <w:rPr>
          <w:rFonts w:ascii="Arial" w:hAnsi="Arial" w:cs="Arial"/>
          <w:sz w:val="18"/>
          <w:szCs w:val="16"/>
          <w:lang w:val="fr-FR"/>
        </w:rPr>
      </w:pPr>
    </w:p>
    <w:p w:rsidR="00BD519A" w:rsidRDefault="00CD0D12" w:rsidP="00CD0D12">
      <w:pPr>
        <w:pStyle w:val="Paragrafoelenco"/>
        <w:numPr>
          <w:ilvl w:val="0"/>
          <w:numId w:val="5"/>
        </w:numPr>
        <w:jc w:val="both"/>
        <w:rPr>
          <w:rFonts w:ascii="Arial" w:hAnsi="Arial" w:cs="Arial"/>
          <w:sz w:val="18"/>
          <w:szCs w:val="16"/>
          <w:lang w:val="fr-FR"/>
        </w:rPr>
      </w:pPr>
      <w:r w:rsidRPr="00B015D5">
        <w:rPr>
          <w:rFonts w:ascii="Arial" w:hAnsi="Arial" w:cs="Arial"/>
          <w:sz w:val="18"/>
          <w:szCs w:val="16"/>
          <w:lang w:val="fr-FR"/>
        </w:rPr>
        <w:t xml:space="preserve">90% des rencontres scientifiques avec des chercheurs d'autres pays </w:t>
      </w:r>
      <w:r w:rsidRPr="00B015D5">
        <w:rPr>
          <w:rFonts w:ascii="Arial" w:hAnsi="Arial" w:cs="Arial"/>
          <w:sz w:val="18"/>
          <w:szCs w:val="16"/>
          <w:u w:val="single"/>
          <w:lang w:val="fr-FR"/>
        </w:rPr>
        <w:t>se sont déroulées</w:t>
      </w:r>
      <w:r w:rsidRPr="00B015D5">
        <w:rPr>
          <w:rFonts w:ascii="Arial" w:hAnsi="Arial" w:cs="Arial"/>
          <w:sz w:val="18"/>
          <w:szCs w:val="16"/>
          <w:lang w:val="fr-FR"/>
        </w:rPr>
        <w:t xml:space="preserve"> en anglais</w:t>
      </w:r>
      <w:r w:rsidR="00BD519A" w:rsidRPr="00E719F7">
        <w:rPr>
          <w:rFonts w:ascii="Arial" w:hAnsi="Arial" w:cs="Arial"/>
          <w:sz w:val="18"/>
          <w:szCs w:val="16"/>
          <w:lang w:val="fr-FR"/>
        </w:rPr>
        <w:t>.</w:t>
      </w:r>
    </w:p>
    <w:p w:rsidR="00BD519A" w:rsidRPr="00CE6F17" w:rsidRDefault="00BD519A" w:rsidP="00BD519A">
      <w:pPr>
        <w:pStyle w:val="Paragrafoelenco"/>
        <w:rPr>
          <w:rFonts w:ascii="Arial" w:hAnsi="Arial" w:cs="Arial"/>
          <w:sz w:val="18"/>
          <w:szCs w:val="16"/>
          <w:lang w:val="fr-FR"/>
        </w:rPr>
      </w:pPr>
      <w:r w:rsidRPr="00CB6548">
        <w:rPr>
          <w:rFonts w:ascii="Arial" w:hAnsi="Arial" w:cs="Arial"/>
          <w:sz w:val="18"/>
          <w:szCs w:val="16"/>
          <w:lang w:val="fr-FR"/>
        </w:rPr>
        <w:t>…………………………………………………………………………………………………………………………………</w:t>
      </w:r>
    </w:p>
    <w:p w:rsidR="00BD519A" w:rsidRPr="00CE6F17" w:rsidRDefault="00BD519A" w:rsidP="00BD519A">
      <w:pPr>
        <w:pStyle w:val="Paragrafoelenco"/>
        <w:jc w:val="both"/>
        <w:rPr>
          <w:rFonts w:ascii="Arial" w:hAnsi="Arial" w:cs="Arial"/>
          <w:sz w:val="18"/>
          <w:szCs w:val="16"/>
          <w:lang w:val="fr-FR"/>
        </w:rPr>
      </w:pPr>
      <w:r w:rsidRPr="00CE6F17">
        <w:rPr>
          <w:rFonts w:ascii="Arial" w:hAnsi="Arial" w:cs="Arial"/>
          <w:sz w:val="18"/>
          <w:szCs w:val="16"/>
          <w:lang w:val="fr-FR"/>
        </w:rPr>
        <w:t>………………………………………………………………………………………………………………………</w:t>
      </w:r>
      <w:r>
        <w:rPr>
          <w:rFonts w:ascii="Arial" w:hAnsi="Arial" w:cs="Arial"/>
          <w:sz w:val="18"/>
          <w:szCs w:val="16"/>
          <w:lang w:val="fr-FR"/>
        </w:rPr>
        <w:t>…………</w:t>
      </w:r>
    </w:p>
    <w:p w:rsidR="00BD519A" w:rsidRPr="00CB6548" w:rsidRDefault="00BD519A" w:rsidP="00BD519A">
      <w:pPr>
        <w:pStyle w:val="Paragrafoelenco"/>
        <w:jc w:val="both"/>
        <w:rPr>
          <w:rFonts w:ascii="Arial" w:hAnsi="Arial" w:cs="Arial"/>
          <w:sz w:val="18"/>
          <w:szCs w:val="16"/>
          <w:lang w:val="fr-FR"/>
        </w:rPr>
      </w:pPr>
      <w:r>
        <w:rPr>
          <w:rFonts w:ascii="Arial" w:hAnsi="Arial" w:cs="Arial"/>
          <w:sz w:val="18"/>
          <w:szCs w:val="16"/>
          <w:lang w:val="fr-FR"/>
        </w:rPr>
        <w:t>…………………………………………………………………………………………………………………………………</w:t>
      </w:r>
    </w:p>
    <w:p w:rsidR="00BD519A" w:rsidRDefault="00BD519A" w:rsidP="00BD519A">
      <w:pPr>
        <w:pStyle w:val="Paragrafoelenco"/>
        <w:jc w:val="both"/>
        <w:rPr>
          <w:rFonts w:ascii="Arial" w:hAnsi="Arial" w:cs="Arial"/>
          <w:sz w:val="18"/>
          <w:szCs w:val="18"/>
          <w:lang w:val="fr-FR"/>
        </w:rPr>
      </w:pPr>
    </w:p>
    <w:p w:rsidR="005C454B" w:rsidRPr="002633BC" w:rsidRDefault="005C454B" w:rsidP="00BD519A">
      <w:pPr>
        <w:pStyle w:val="Paragrafoelenco"/>
        <w:jc w:val="both"/>
        <w:rPr>
          <w:rFonts w:ascii="Arial" w:hAnsi="Arial" w:cs="Arial"/>
          <w:sz w:val="18"/>
          <w:szCs w:val="18"/>
          <w:lang w:val="fr-FR"/>
        </w:rPr>
      </w:pPr>
    </w:p>
    <w:p w:rsidR="00BD519A" w:rsidRDefault="005C454B" w:rsidP="00BD519A">
      <w:pPr>
        <w:pStyle w:val="Paragrafoelenco"/>
        <w:numPr>
          <w:ilvl w:val="0"/>
          <w:numId w:val="1"/>
        </w:numPr>
        <w:jc w:val="both"/>
        <w:rPr>
          <w:rFonts w:ascii="Arial" w:hAnsi="Arial" w:cs="Arial"/>
          <w:sz w:val="20"/>
          <w:szCs w:val="18"/>
          <w:lang w:val="fr-FR"/>
        </w:rPr>
      </w:pPr>
      <w:r>
        <w:rPr>
          <w:rFonts w:ascii="Arial" w:hAnsi="Arial" w:cs="Arial"/>
          <w:sz w:val="20"/>
          <w:szCs w:val="18"/>
          <w:lang w:val="fr-FR"/>
        </w:rPr>
        <w:t>Identifiez les adjectifs utilisés pour caractériser la langue française et la langue anglaise et comparez-les</w:t>
      </w:r>
      <w:r w:rsidR="00BD519A">
        <w:rPr>
          <w:rFonts w:ascii="Arial" w:hAnsi="Arial" w:cs="Arial"/>
          <w:sz w:val="20"/>
          <w:szCs w:val="18"/>
          <w:lang w:val="fr-FR"/>
        </w:rPr>
        <w:t>.</w:t>
      </w:r>
    </w:p>
    <w:p w:rsidR="00BD519A" w:rsidRDefault="00BD519A" w:rsidP="00BD519A">
      <w:pPr>
        <w:pStyle w:val="Paragrafoelenco"/>
        <w:ind w:left="360"/>
        <w:jc w:val="both"/>
        <w:rPr>
          <w:rFonts w:ascii="Arial" w:hAnsi="Arial" w:cs="Arial"/>
          <w:sz w:val="20"/>
          <w:szCs w:val="18"/>
          <w:lang w:val="fr-FR"/>
        </w:rPr>
      </w:pPr>
    </w:p>
    <w:tbl>
      <w:tblPr>
        <w:tblStyle w:val="Grigliatabella"/>
        <w:tblW w:w="0" w:type="auto"/>
        <w:tblInd w:w="360" w:type="dxa"/>
        <w:tblLook w:val="04A0"/>
      </w:tblPr>
      <w:tblGrid>
        <w:gridCol w:w="4749"/>
        <w:gridCol w:w="4745"/>
      </w:tblGrid>
      <w:tr w:rsidR="005C454B" w:rsidTr="005C454B">
        <w:tc>
          <w:tcPr>
            <w:tcW w:w="4889" w:type="dxa"/>
          </w:tcPr>
          <w:p w:rsidR="005C454B" w:rsidRPr="005C454B" w:rsidRDefault="005C454B" w:rsidP="005C454B">
            <w:pPr>
              <w:pStyle w:val="Paragrafoelenco"/>
              <w:ind w:left="0"/>
              <w:jc w:val="center"/>
              <w:rPr>
                <w:rFonts w:ascii="Arial" w:hAnsi="Arial" w:cs="Arial"/>
                <w:sz w:val="20"/>
                <w:szCs w:val="18"/>
                <w:lang w:val="fr-FR"/>
              </w:rPr>
            </w:pPr>
            <w:r>
              <w:rPr>
                <w:rFonts w:ascii="Arial" w:hAnsi="Arial" w:cs="Arial"/>
                <w:sz w:val="20"/>
                <w:szCs w:val="18"/>
                <w:lang w:val="fr-FR"/>
              </w:rPr>
              <w:t xml:space="preserve">Français </w:t>
            </w:r>
          </w:p>
        </w:tc>
        <w:tc>
          <w:tcPr>
            <w:tcW w:w="4889" w:type="dxa"/>
          </w:tcPr>
          <w:p w:rsidR="005C454B" w:rsidRDefault="005C454B" w:rsidP="005C454B">
            <w:pPr>
              <w:pStyle w:val="Paragrafoelenco"/>
              <w:ind w:left="0"/>
              <w:jc w:val="center"/>
              <w:rPr>
                <w:rFonts w:ascii="Arial" w:hAnsi="Arial" w:cs="Arial"/>
                <w:sz w:val="20"/>
                <w:szCs w:val="18"/>
                <w:lang w:val="fr-FR"/>
              </w:rPr>
            </w:pPr>
            <w:r>
              <w:rPr>
                <w:rFonts w:ascii="Arial" w:hAnsi="Arial" w:cs="Arial"/>
                <w:sz w:val="20"/>
                <w:szCs w:val="18"/>
                <w:lang w:val="fr-FR"/>
              </w:rPr>
              <w:t xml:space="preserve">Anglais </w:t>
            </w:r>
          </w:p>
        </w:tc>
      </w:tr>
      <w:tr w:rsidR="005C454B" w:rsidTr="005C454B">
        <w:tc>
          <w:tcPr>
            <w:tcW w:w="4889" w:type="dxa"/>
          </w:tcPr>
          <w:p w:rsidR="005C454B" w:rsidRDefault="005C454B" w:rsidP="00BD519A">
            <w:pPr>
              <w:pStyle w:val="Paragrafoelenco"/>
              <w:ind w:left="0"/>
              <w:jc w:val="both"/>
              <w:rPr>
                <w:rFonts w:ascii="Arial" w:hAnsi="Arial" w:cs="Arial"/>
                <w:sz w:val="20"/>
                <w:szCs w:val="18"/>
                <w:lang w:val="fr-FR"/>
              </w:rPr>
            </w:pPr>
          </w:p>
        </w:tc>
        <w:tc>
          <w:tcPr>
            <w:tcW w:w="4889" w:type="dxa"/>
          </w:tcPr>
          <w:p w:rsidR="005C454B" w:rsidRDefault="005C454B" w:rsidP="00BD519A">
            <w:pPr>
              <w:pStyle w:val="Paragrafoelenco"/>
              <w:ind w:left="0"/>
              <w:jc w:val="both"/>
              <w:rPr>
                <w:rFonts w:ascii="Arial" w:hAnsi="Arial" w:cs="Arial"/>
                <w:sz w:val="20"/>
                <w:szCs w:val="18"/>
                <w:lang w:val="fr-FR"/>
              </w:rPr>
            </w:pPr>
          </w:p>
        </w:tc>
      </w:tr>
      <w:tr w:rsidR="005C454B" w:rsidTr="005C454B">
        <w:tc>
          <w:tcPr>
            <w:tcW w:w="4889" w:type="dxa"/>
          </w:tcPr>
          <w:p w:rsidR="005C454B" w:rsidRDefault="005C454B" w:rsidP="00BD519A">
            <w:pPr>
              <w:pStyle w:val="Paragrafoelenco"/>
              <w:ind w:left="0"/>
              <w:jc w:val="both"/>
              <w:rPr>
                <w:rFonts w:ascii="Arial" w:hAnsi="Arial" w:cs="Arial"/>
                <w:sz w:val="20"/>
                <w:szCs w:val="18"/>
                <w:lang w:val="fr-FR"/>
              </w:rPr>
            </w:pPr>
          </w:p>
        </w:tc>
        <w:tc>
          <w:tcPr>
            <w:tcW w:w="4889" w:type="dxa"/>
          </w:tcPr>
          <w:p w:rsidR="005C454B" w:rsidRDefault="005C454B" w:rsidP="00BD519A">
            <w:pPr>
              <w:pStyle w:val="Paragrafoelenco"/>
              <w:ind w:left="0"/>
              <w:jc w:val="both"/>
              <w:rPr>
                <w:rFonts w:ascii="Arial" w:hAnsi="Arial" w:cs="Arial"/>
                <w:sz w:val="20"/>
                <w:szCs w:val="18"/>
                <w:lang w:val="fr-FR"/>
              </w:rPr>
            </w:pPr>
          </w:p>
        </w:tc>
      </w:tr>
      <w:tr w:rsidR="005C454B" w:rsidTr="005C454B">
        <w:tc>
          <w:tcPr>
            <w:tcW w:w="4889" w:type="dxa"/>
          </w:tcPr>
          <w:p w:rsidR="005C454B" w:rsidRDefault="005C454B" w:rsidP="00BD519A">
            <w:pPr>
              <w:pStyle w:val="Paragrafoelenco"/>
              <w:ind w:left="0"/>
              <w:jc w:val="both"/>
              <w:rPr>
                <w:rFonts w:ascii="Arial" w:hAnsi="Arial" w:cs="Arial"/>
                <w:sz w:val="20"/>
                <w:szCs w:val="18"/>
                <w:lang w:val="fr-FR"/>
              </w:rPr>
            </w:pPr>
          </w:p>
        </w:tc>
        <w:tc>
          <w:tcPr>
            <w:tcW w:w="4889" w:type="dxa"/>
          </w:tcPr>
          <w:p w:rsidR="005C454B" w:rsidRDefault="005C454B" w:rsidP="00BD519A">
            <w:pPr>
              <w:pStyle w:val="Paragrafoelenco"/>
              <w:ind w:left="0"/>
              <w:jc w:val="both"/>
              <w:rPr>
                <w:rFonts w:ascii="Arial" w:hAnsi="Arial" w:cs="Arial"/>
                <w:sz w:val="20"/>
                <w:szCs w:val="18"/>
                <w:lang w:val="fr-FR"/>
              </w:rPr>
            </w:pPr>
          </w:p>
        </w:tc>
      </w:tr>
      <w:tr w:rsidR="005C454B" w:rsidTr="005C454B">
        <w:tc>
          <w:tcPr>
            <w:tcW w:w="4889" w:type="dxa"/>
          </w:tcPr>
          <w:p w:rsidR="005C454B" w:rsidRDefault="005C454B" w:rsidP="00BD519A">
            <w:pPr>
              <w:pStyle w:val="Paragrafoelenco"/>
              <w:ind w:left="0"/>
              <w:jc w:val="both"/>
              <w:rPr>
                <w:rFonts w:ascii="Arial" w:hAnsi="Arial" w:cs="Arial"/>
                <w:sz w:val="20"/>
                <w:szCs w:val="18"/>
                <w:lang w:val="fr-FR"/>
              </w:rPr>
            </w:pPr>
          </w:p>
        </w:tc>
        <w:tc>
          <w:tcPr>
            <w:tcW w:w="4889" w:type="dxa"/>
          </w:tcPr>
          <w:p w:rsidR="005C454B" w:rsidRDefault="005C454B" w:rsidP="00BD519A">
            <w:pPr>
              <w:pStyle w:val="Paragrafoelenco"/>
              <w:ind w:left="0"/>
              <w:jc w:val="both"/>
              <w:rPr>
                <w:rFonts w:ascii="Arial" w:hAnsi="Arial" w:cs="Arial"/>
                <w:sz w:val="20"/>
                <w:szCs w:val="18"/>
                <w:lang w:val="fr-FR"/>
              </w:rPr>
            </w:pPr>
          </w:p>
        </w:tc>
      </w:tr>
      <w:tr w:rsidR="005C454B" w:rsidTr="005C454B">
        <w:tc>
          <w:tcPr>
            <w:tcW w:w="4889" w:type="dxa"/>
          </w:tcPr>
          <w:p w:rsidR="005C454B" w:rsidRDefault="005C454B" w:rsidP="00BD519A">
            <w:pPr>
              <w:pStyle w:val="Paragrafoelenco"/>
              <w:ind w:left="0"/>
              <w:jc w:val="both"/>
              <w:rPr>
                <w:rFonts w:ascii="Arial" w:hAnsi="Arial" w:cs="Arial"/>
                <w:sz w:val="20"/>
                <w:szCs w:val="18"/>
                <w:lang w:val="fr-FR"/>
              </w:rPr>
            </w:pPr>
          </w:p>
        </w:tc>
        <w:tc>
          <w:tcPr>
            <w:tcW w:w="4889" w:type="dxa"/>
          </w:tcPr>
          <w:p w:rsidR="005C454B" w:rsidRDefault="005C454B" w:rsidP="00BD519A">
            <w:pPr>
              <w:pStyle w:val="Paragrafoelenco"/>
              <w:ind w:left="0"/>
              <w:jc w:val="both"/>
              <w:rPr>
                <w:rFonts w:ascii="Arial" w:hAnsi="Arial" w:cs="Arial"/>
                <w:sz w:val="20"/>
                <w:szCs w:val="18"/>
                <w:lang w:val="fr-FR"/>
              </w:rPr>
            </w:pPr>
          </w:p>
        </w:tc>
      </w:tr>
      <w:tr w:rsidR="005C454B" w:rsidTr="005C454B">
        <w:tc>
          <w:tcPr>
            <w:tcW w:w="4889" w:type="dxa"/>
          </w:tcPr>
          <w:p w:rsidR="005C454B" w:rsidRDefault="005C454B" w:rsidP="00BD519A">
            <w:pPr>
              <w:pStyle w:val="Paragrafoelenco"/>
              <w:ind w:left="0"/>
              <w:jc w:val="both"/>
              <w:rPr>
                <w:rFonts w:ascii="Arial" w:hAnsi="Arial" w:cs="Arial"/>
                <w:sz w:val="20"/>
                <w:szCs w:val="18"/>
                <w:lang w:val="fr-FR"/>
              </w:rPr>
            </w:pPr>
          </w:p>
        </w:tc>
        <w:tc>
          <w:tcPr>
            <w:tcW w:w="4889" w:type="dxa"/>
          </w:tcPr>
          <w:p w:rsidR="005C454B" w:rsidRDefault="005C454B" w:rsidP="00BD519A">
            <w:pPr>
              <w:pStyle w:val="Paragrafoelenco"/>
              <w:ind w:left="0"/>
              <w:jc w:val="both"/>
              <w:rPr>
                <w:rFonts w:ascii="Arial" w:hAnsi="Arial" w:cs="Arial"/>
                <w:sz w:val="20"/>
                <w:szCs w:val="18"/>
                <w:lang w:val="fr-FR"/>
              </w:rPr>
            </w:pPr>
          </w:p>
        </w:tc>
      </w:tr>
      <w:tr w:rsidR="005C454B" w:rsidTr="005C454B">
        <w:tc>
          <w:tcPr>
            <w:tcW w:w="4889" w:type="dxa"/>
          </w:tcPr>
          <w:p w:rsidR="005C454B" w:rsidRDefault="005C454B" w:rsidP="00BD519A">
            <w:pPr>
              <w:pStyle w:val="Paragrafoelenco"/>
              <w:ind w:left="0"/>
              <w:jc w:val="both"/>
              <w:rPr>
                <w:rFonts w:ascii="Arial" w:hAnsi="Arial" w:cs="Arial"/>
                <w:sz w:val="20"/>
                <w:szCs w:val="18"/>
                <w:lang w:val="fr-FR"/>
              </w:rPr>
            </w:pPr>
          </w:p>
        </w:tc>
        <w:tc>
          <w:tcPr>
            <w:tcW w:w="4889" w:type="dxa"/>
          </w:tcPr>
          <w:p w:rsidR="005C454B" w:rsidRDefault="005C454B" w:rsidP="00BD519A">
            <w:pPr>
              <w:pStyle w:val="Paragrafoelenco"/>
              <w:ind w:left="0"/>
              <w:jc w:val="both"/>
              <w:rPr>
                <w:rFonts w:ascii="Arial" w:hAnsi="Arial" w:cs="Arial"/>
                <w:sz w:val="20"/>
                <w:szCs w:val="18"/>
                <w:lang w:val="fr-FR"/>
              </w:rPr>
            </w:pPr>
          </w:p>
        </w:tc>
      </w:tr>
    </w:tbl>
    <w:p w:rsidR="005C454B" w:rsidRDefault="005C454B" w:rsidP="00BD519A">
      <w:pPr>
        <w:pStyle w:val="Paragrafoelenco"/>
        <w:ind w:left="360"/>
        <w:jc w:val="both"/>
        <w:rPr>
          <w:rFonts w:ascii="Arial" w:hAnsi="Arial" w:cs="Arial"/>
          <w:sz w:val="20"/>
          <w:szCs w:val="18"/>
          <w:lang w:val="fr-FR"/>
        </w:rPr>
      </w:pPr>
    </w:p>
    <w:p w:rsidR="005C454B" w:rsidRDefault="005C454B" w:rsidP="00BD519A">
      <w:pPr>
        <w:pStyle w:val="Paragrafoelenco"/>
        <w:ind w:left="360"/>
        <w:jc w:val="both"/>
        <w:rPr>
          <w:rFonts w:ascii="Arial" w:hAnsi="Arial" w:cs="Arial"/>
          <w:sz w:val="20"/>
          <w:szCs w:val="18"/>
          <w:lang w:val="fr-FR"/>
        </w:rPr>
      </w:pPr>
    </w:p>
    <w:p w:rsidR="005C454B" w:rsidRDefault="005C454B" w:rsidP="00BD519A">
      <w:pPr>
        <w:pStyle w:val="Paragrafoelenco"/>
        <w:ind w:left="360"/>
        <w:jc w:val="both"/>
        <w:rPr>
          <w:rFonts w:ascii="Arial" w:hAnsi="Arial" w:cs="Arial"/>
          <w:sz w:val="20"/>
          <w:szCs w:val="18"/>
          <w:lang w:val="fr-FR"/>
        </w:rPr>
      </w:pPr>
    </w:p>
    <w:p w:rsidR="005C454B" w:rsidRDefault="005C454B" w:rsidP="00BD519A">
      <w:pPr>
        <w:pStyle w:val="Paragrafoelenco"/>
        <w:ind w:left="360"/>
        <w:jc w:val="both"/>
        <w:rPr>
          <w:rFonts w:ascii="Arial" w:hAnsi="Arial" w:cs="Arial"/>
          <w:sz w:val="20"/>
          <w:szCs w:val="18"/>
          <w:lang w:val="fr-FR"/>
        </w:rPr>
      </w:pPr>
    </w:p>
    <w:p w:rsidR="00BD519A" w:rsidRPr="00CD0D12" w:rsidRDefault="00CD0D12" w:rsidP="00CD0D12">
      <w:pPr>
        <w:pStyle w:val="Paragrafoelenco"/>
        <w:numPr>
          <w:ilvl w:val="0"/>
          <w:numId w:val="1"/>
        </w:numPr>
        <w:jc w:val="both"/>
        <w:rPr>
          <w:rFonts w:ascii="Arial" w:hAnsi="Arial" w:cs="Arial"/>
          <w:sz w:val="20"/>
          <w:szCs w:val="18"/>
          <w:lang w:val="fr-FR"/>
        </w:rPr>
      </w:pPr>
      <w:r>
        <w:rPr>
          <w:rFonts w:ascii="Arial" w:hAnsi="Arial" w:cs="Arial"/>
          <w:sz w:val="20"/>
          <w:szCs w:val="18"/>
          <w:lang w:val="fr-FR"/>
        </w:rPr>
        <w:t>Relevez</w:t>
      </w:r>
      <w:r w:rsidR="00BD519A" w:rsidRPr="00E768FB">
        <w:rPr>
          <w:rFonts w:ascii="Arial" w:hAnsi="Arial" w:cs="Arial"/>
          <w:sz w:val="20"/>
          <w:szCs w:val="18"/>
          <w:lang w:val="fr-FR"/>
        </w:rPr>
        <w:t xml:space="preserve">, dans le texte, </w:t>
      </w:r>
      <w:r>
        <w:rPr>
          <w:rFonts w:ascii="Arial" w:hAnsi="Arial" w:cs="Arial"/>
          <w:sz w:val="20"/>
          <w:szCs w:val="18"/>
          <w:lang w:val="fr-FR"/>
        </w:rPr>
        <w:t xml:space="preserve">les occurrences de </w:t>
      </w:r>
      <w:r>
        <w:rPr>
          <w:rFonts w:ascii="Arial" w:hAnsi="Arial" w:cs="Arial"/>
          <w:i/>
          <w:sz w:val="20"/>
          <w:szCs w:val="18"/>
          <w:lang w:val="fr-FR"/>
        </w:rPr>
        <w:t>que</w:t>
      </w:r>
      <w:r>
        <w:rPr>
          <w:rFonts w:ascii="Arial" w:hAnsi="Arial" w:cs="Arial"/>
          <w:sz w:val="20"/>
          <w:szCs w:val="18"/>
          <w:lang w:val="fr-FR"/>
        </w:rPr>
        <w:t xml:space="preserve"> et étudiez-les</w:t>
      </w:r>
      <w:r w:rsidR="00BD519A" w:rsidRPr="00CD0D12">
        <w:rPr>
          <w:rFonts w:ascii="Arial" w:hAnsi="Arial" w:cs="Arial"/>
          <w:sz w:val="20"/>
          <w:szCs w:val="18"/>
          <w:lang w:val="fr-FR"/>
        </w:rPr>
        <w:t>.</w:t>
      </w:r>
    </w:p>
    <w:p w:rsidR="00BD519A" w:rsidRPr="00334E80" w:rsidRDefault="00BD519A" w:rsidP="00BD519A">
      <w:pPr>
        <w:jc w:val="both"/>
        <w:rPr>
          <w:b/>
          <w:sz w:val="20"/>
          <w:lang w:val="fr-FR"/>
        </w:rPr>
      </w:pPr>
    </w:p>
    <w:p w:rsidR="00BD519A" w:rsidRPr="00FF21D7" w:rsidRDefault="00BD519A" w:rsidP="001B0CBC">
      <w:pPr>
        <w:jc w:val="both"/>
        <w:rPr>
          <w:rFonts w:ascii="Arial" w:hAnsi="Arial" w:cs="Arial"/>
          <w:lang w:val="fr-FR"/>
        </w:rPr>
      </w:pPr>
    </w:p>
    <w:sectPr w:rsidR="00BD519A" w:rsidRPr="00FF21D7" w:rsidSect="004726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4867"/>
    <w:multiLevelType w:val="hybridMultilevel"/>
    <w:tmpl w:val="467C4F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A9583A"/>
    <w:multiLevelType w:val="hybridMultilevel"/>
    <w:tmpl w:val="F18E98CE"/>
    <w:lvl w:ilvl="0" w:tplc="C50CE3A4">
      <w:start w:val="1"/>
      <w:numFmt w:val="decimal"/>
      <w:lvlText w:val="%1."/>
      <w:lvlJc w:val="left"/>
      <w:pPr>
        <w:ind w:left="360" w:hanging="360"/>
      </w:pPr>
      <w:rPr>
        <w:rFont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CF2544C"/>
    <w:multiLevelType w:val="hybridMultilevel"/>
    <w:tmpl w:val="72BAE8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A615BA3"/>
    <w:multiLevelType w:val="hybridMultilevel"/>
    <w:tmpl w:val="607E2778"/>
    <w:lvl w:ilvl="0" w:tplc="AD5654F2">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DC20930"/>
    <w:multiLevelType w:val="hybridMultilevel"/>
    <w:tmpl w:val="1456834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sDel="0"/>
  <w:defaultTabStop w:val="708"/>
  <w:hyphenationZone w:val="283"/>
  <w:characterSpacingControl w:val="doNotCompress"/>
  <w:savePreviewPicture/>
  <w:compat/>
  <w:rsids>
    <w:rsidRoot w:val="00B015D5"/>
    <w:rsid w:val="000A358D"/>
    <w:rsid w:val="00106673"/>
    <w:rsid w:val="00153DA2"/>
    <w:rsid w:val="001A4338"/>
    <w:rsid w:val="001B0CBC"/>
    <w:rsid w:val="00240080"/>
    <w:rsid w:val="004222B7"/>
    <w:rsid w:val="00472655"/>
    <w:rsid w:val="005C454B"/>
    <w:rsid w:val="007742E8"/>
    <w:rsid w:val="00881AE8"/>
    <w:rsid w:val="00884E8C"/>
    <w:rsid w:val="00913F01"/>
    <w:rsid w:val="00B015D5"/>
    <w:rsid w:val="00BD519A"/>
    <w:rsid w:val="00CD0D12"/>
    <w:rsid w:val="00D02BE2"/>
    <w:rsid w:val="00FA2905"/>
    <w:rsid w:val="00FC4738"/>
    <w:rsid w:val="00FF21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655"/>
  </w:style>
  <w:style w:type="paragraph" w:styleId="Titolo3">
    <w:name w:val="heading 3"/>
    <w:basedOn w:val="Normale"/>
    <w:link w:val="Titolo3Carattere"/>
    <w:uiPriority w:val="9"/>
    <w:qFormat/>
    <w:rsid w:val="00884E8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15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015D5"/>
    <w:rPr>
      <w:color w:val="0000FF"/>
      <w:u w:val="single"/>
    </w:rPr>
  </w:style>
  <w:style w:type="character" w:customStyle="1" w:styleId="apple-converted-space">
    <w:name w:val="apple-converted-space"/>
    <w:basedOn w:val="Carpredefinitoparagrafo"/>
    <w:rsid w:val="00B015D5"/>
  </w:style>
  <w:style w:type="character" w:customStyle="1" w:styleId="asset">
    <w:name w:val="asset"/>
    <w:basedOn w:val="Carpredefinitoparagrafo"/>
    <w:rsid w:val="00B015D5"/>
  </w:style>
  <w:style w:type="character" w:styleId="Enfasigrassetto">
    <w:name w:val="Strong"/>
    <w:basedOn w:val="Carpredefinitoparagrafo"/>
    <w:uiPriority w:val="22"/>
    <w:qFormat/>
    <w:rsid w:val="00B015D5"/>
    <w:rPr>
      <w:b/>
      <w:bCs/>
    </w:rPr>
  </w:style>
  <w:style w:type="character" w:styleId="Enfasicorsivo">
    <w:name w:val="Emphasis"/>
    <w:basedOn w:val="Carpredefinitoparagrafo"/>
    <w:uiPriority w:val="20"/>
    <w:qFormat/>
    <w:rsid w:val="00B015D5"/>
    <w:rPr>
      <w:i/>
      <w:iCs/>
    </w:rPr>
  </w:style>
  <w:style w:type="character" w:customStyle="1" w:styleId="glmot">
    <w:name w:val="gl_mot"/>
    <w:basedOn w:val="Carpredefinitoparagrafo"/>
    <w:rsid w:val="00B015D5"/>
  </w:style>
  <w:style w:type="paragraph" w:styleId="Paragrafoelenco">
    <w:name w:val="List Paragraph"/>
    <w:basedOn w:val="Normale"/>
    <w:uiPriority w:val="34"/>
    <w:qFormat/>
    <w:rsid w:val="00BD519A"/>
    <w:pPr>
      <w:ind w:left="720"/>
      <w:contextualSpacing/>
    </w:pPr>
  </w:style>
  <w:style w:type="character" w:customStyle="1" w:styleId="Titolo3Carattere">
    <w:name w:val="Titolo 3 Carattere"/>
    <w:basedOn w:val="Carpredefinitoparagrafo"/>
    <w:link w:val="Titolo3"/>
    <w:uiPriority w:val="9"/>
    <w:rsid w:val="00884E8C"/>
    <w:rPr>
      <w:rFonts w:ascii="Times New Roman" w:eastAsia="Times New Roman" w:hAnsi="Times New Roman" w:cs="Times New Roman"/>
      <w:b/>
      <w:bCs/>
      <w:sz w:val="27"/>
      <w:szCs w:val="27"/>
      <w:lang w:eastAsia="it-IT"/>
    </w:rPr>
  </w:style>
  <w:style w:type="table" w:styleId="Grigliatabella">
    <w:name w:val="Table Grid"/>
    <w:basedOn w:val="Tabellanormale"/>
    <w:uiPriority w:val="59"/>
    <w:rsid w:val="005C4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5189610">
      <w:bodyDiv w:val="1"/>
      <w:marLeft w:val="0"/>
      <w:marRight w:val="0"/>
      <w:marTop w:val="0"/>
      <w:marBottom w:val="0"/>
      <w:divBdr>
        <w:top w:val="none" w:sz="0" w:space="0" w:color="auto"/>
        <w:left w:val="none" w:sz="0" w:space="0" w:color="auto"/>
        <w:bottom w:val="none" w:sz="0" w:space="0" w:color="auto"/>
        <w:right w:val="none" w:sz="0" w:space="0" w:color="auto"/>
      </w:divBdr>
    </w:div>
    <w:div w:id="1047295676">
      <w:bodyDiv w:val="1"/>
      <w:marLeft w:val="0"/>
      <w:marRight w:val="0"/>
      <w:marTop w:val="0"/>
      <w:marBottom w:val="0"/>
      <w:divBdr>
        <w:top w:val="none" w:sz="0" w:space="0" w:color="auto"/>
        <w:left w:val="none" w:sz="0" w:space="0" w:color="auto"/>
        <w:bottom w:val="none" w:sz="0" w:space="0" w:color="auto"/>
        <w:right w:val="none" w:sz="0" w:space="0" w:color="auto"/>
      </w:divBdr>
    </w:div>
    <w:div w:id="12707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e-publique.fr/actualite/panorama/texte-discussion/projet-loi-relatif-enseignement-superieur-recherch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s.blogs.liberation.fr/home/2013/05/loi-fioraso-les-vrai-chiffres-de-langlais-%C3%A0-luniversit%C3%A9.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1491</Words>
  <Characters>8504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alida</cp:lastModifiedBy>
  <cp:revision>5</cp:revision>
  <dcterms:created xsi:type="dcterms:W3CDTF">2013-10-24T11:20:00Z</dcterms:created>
  <dcterms:modified xsi:type="dcterms:W3CDTF">2013-10-24T16:11:00Z</dcterms:modified>
</cp:coreProperties>
</file>