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7" w:rsidRDefault="009A74BB" w:rsidP="00384D97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Dottore di ricerca, poi ricercatore (1992), associato (2001) e ordinario dal 2008.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>Già m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embro del Collegio del Dottorato di ricerca in Storia antica e in Scienze Filologiche, Letterarie, Storiche e Artistiche. Dal 1998 ha tenuto corsi di Storia del diritto romano, Istituzioni di diritto romano, Diritto romano ed Epigrafia giuridica presso le Università di Bari e di Foggia.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>E’ stato r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esponsabile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>dell’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Unità di Bari del PRIN 2009 e del Progetto internazionale REDHIS (studio e la ricostruzione testuale di papiri antichi).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>E’ c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omponente del Progetto internazionale ERC-SIR (traduzione e commento di opere della giurisprudenza romana). </w:t>
      </w:r>
    </w:p>
    <w:p w:rsidR="00384D97" w:rsidRDefault="009A74BB" w:rsidP="00384D97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Ha pubblicato cinque monografie su temi specialistici di diritto antico: sul diritto criminale romano (1994), sulla storia della storiografia romanistica (1999), sulla letteratura giurisprudenziale di età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severiana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(2003), sull’epigrafia giuridica romana (2006), di nuovo sulla storia della storiografia romanistica (2012). Ha curato una raccolta di fonti giuridiche antiche e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di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saggi di autori moderni (2009, II edizione ampliata 2011). In collaborazione con altri studiosi, ha composto un manuale di diritto privato romano (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Giappichelli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II edizione 2017). Ha pubblicato contributi minori su riviste internazionali e su atti di convegni. </w:t>
      </w:r>
    </w:p>
    <w:p w:rsidR="00AC58AB" w:rsidRDefault="009A74BB" w:rsidP="00384D97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Attualmente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è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titolare di Istituzioni di diritto romano e di Storia del diritto romano presso il Dipartimento di Giurisprudenza d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ell’Università di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Bari.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E’ stato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Assessore alla Cultura e Biblioteca nella Città di Trani (2007-2011). Dal 2013 membro del Direttivo Nazionale Società Italiana di Storia del Diritto, dal 2015 segretario del medesimo, dal 2016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al 2019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Presidente de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lla Società Italiana di Storia del Diritto.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Dal 2016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è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componente del Consiglio Giudiziario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della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Corte d’Appello di Bari. Da dicembre 2018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è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membro del Senato Accademico dell'Università di Bari. Da giugno 2019 </w:t>
      </w:r>
      <w:r w:rsidR="00384D9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è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Presidente dell'Accademia Storico-Giuridica Costantiniana.</w:t>
      </w:r>
    </w:p>
    <w:p w:rsidR="00BE2FC0" w:rsidRDefault="00BE2FC0">
      <w:pPr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BE2FC0" w:rsidRDefault="00BE2FC0">
      <w:pPr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BE2FC0" w:rsidRPr="00BE2FC0" w:rsidRDefault="00BE2FC0" w:rsidP="00BE2FC0">
      <w:pPr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</w:rPr>
        <w:t xml:space="preserve">, </w:t>
      </w:r>
    </w:p>
    <w:sectPr w:rsidR="00BE2FC0" w:rsidRPr="00BE2FC0" w:rsidSect="008A5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4BB"/>
    <w:rsid w:val="000306F2"/>
    <w:rsid w:val="00384D97"/>
    <w:rsid w:val="00715C40"/>
    <w:rsid w:val="00766E55"/>
    <w:rsid w:val="008A5ACA"/>
    <w:rsid w:val="009A74BB"/>
    <w:rsid w:val="00A6722C"/>
    <w:rsid w:val="00B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2020-02-20T10:58:00Z</dcterms:created>
  <dcterms:modified xsi:type="dcterms:W3CDTF">2020-02-20T10:58:00Z</dcterms:modified>
</cp:coreProperties>
</file>