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1D8" w:rsidRPr="00D661D8" w:rsidRDefault="00D661D8" w:rsidP="00AB4581">
      <w:pPr>
        <w:rPr>
          <w:rFonts w:ascii="Trajan" w:hAnsi="Trajan"/>
          <w:b/>
          <w:bCs/>
          <w:color w:val="4F6228" w:themeColor="accent3" w:themeShade="80"/>
          <w:sz w:val="28"/>
          <w:szCs w:val="2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076"/>
        <w:gridCol w:w="2326"/>
        <w:gridCol w:w="2088"/>
      </w:tblGrid>
      <w:tr w:rsidR="00F71F62" w:rsidRPr="00E7507D" w:rsidTr="0039303C">
        <w:trPr>
          <w:trHeight w:val="436"/>
        </w:trPr>
        <w:tc>
          <w:tcPr>
            <w:tcW w:w="3681" w:type="dxa"/>
            <w:shd w:val="clear" w:color="auto" w:fill="C0504D" w:themeFill="accent2"/>
          </w:tcPr>
          <w:p w:rsidR="00F71F62" w:rsidRPr="00E7507D" w:rsidRDefault="00F05411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I</w:t>
            </w:r>
            <w:r w:rsidR="00F71F62" w:rsidRPr="00E7507D">
              <w:rPr>
                <w:rFonts w:ascii="Arial" w:hAnsi="Arial" w:cs="Arial"/>
                <w:b/>
                <w:color w:val="E6E6E6" w:themeColor="background1" w:themeShade="E6"/>
              </w:rPr>
              <w:t>nsegnamento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71F62" w:rsidRPr="00E7507D" w:rsidRDefault="00B2511F" w:rsidP="00F71F62">
            <w:pPr>
              <w:spacing w:after="0"/>
              <w:rPr>
                <w:rFonts w:ascii="Arial" w:hAnsi="Arial" w:cs="Arial"/>
                <w:b/>
                <w:color w:val="76923C" w:themeColor="accent3" w:themeShade="BF"/>
              </w:rPr>
            </w:pPr>
            <w:r w:rsidRPr="00E7507D">
              <w:rPr>
                <w:rFonts w:ascii="Arial" w:hAnsi="Arial" w:cs="Arial"/>
              </w:rPr>
              <w:t>Letteratura francese</w:t>
            </w:r>
          </w:p>
        </w:tc>
      </w:tr>
      <w:tr w:rsidR="00F05411" w:rsidRPr="00E7507D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05411" w:rsidRPr="00E7507D" w:rsidRDefault="00F05411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Denominazione inglese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05411" w:rsidRPr="00E7507D" w:rsidRDefault="00B2511F" w:rsidP="00F71F62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French </w:t>
            </w:r>
            <w:proofErr w:type="spellStart"/>
            <w:r w:rsidRPr="00E7507D">
              <w:rPr>
                <w:rFonts w:ascii="Arial" w:hAnsi="Arial" w:cs="Arial"/>
              </w:rPr>
              <w:t>Literature</w:t>
            </w:r>
            <w:proofErr w:type="spellEnd"/>
          </w:p>
        </w:tc>
      </w:tr>
      <w:tr w:rsidR="00F71F62" w:rsidRPr="00E7507D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71F62" w:rsidRPr="00E7507D" w:rsidRDefault="00F71F6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Corso di studio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8C65FF" w:rsidRPr="00E7507D" w:rsidRDefault="000C4972" w:rsidP="008C65FF">
            <w:pPr>
              <w:spacing w:after="0"/>
              <w:rPr>
                <w:rFonts w:ascii="Arial" w:hAnsi="Arial" w:cs="Arial"/>
                <w:color w:val="FF0000"/>
              </w:rPr>
            </w:pPr>
            <w:r w:rsidRPr="00DE337D">
              <w:rPr>
                <w:rFonts w:ascii="Arial" w:hAnsi="Arial" w:cs="Arial"/>
              </w:rPr>
              <w:t>Corso di Laurea</w:t>
            </w:r>
            <w:r w:rsidR="00576FC1" w:rsidRPr="00DE337D">
              <w:rPr>
                <w:rFonts w:ascii="Arial" w:hAnsi="Arial" w:cs="Arial"/>
              </w:rPr>
              <w:t xml:space="preserve"> </w:t>
            </w:r>
            <w:r w:rsidR="00DE337D" w:rsidRPr="00DE337D">
              <w:rPr>
                <w:rFonts w:ascii="Arial" w:hAnsi="Arial" w:cs="Arial"/>
              </w:rPr>
              <w:t>M</w:t>
            </w:r>
            <w:r w:rsidR="00576FC1" w:rsidRPr="00DE337D">
              <w:rPr>
                <w:rFonts w:ascii="Arial" w:hAnsi="Arial" w:cs="Arial"/>
              </w:rPr>
              <w:t>agistrale</w:t>
            </w:r>
            <w:r w:rsidRPr="00DE337D">
              <w:rPr>
                <w:rFonts w:ascii="Arial" w:hAnsi="Arial" w:cs="Arial"/>
              </w:rPr>
              <w:t xml:space="preserve"> </w:t>
            </w:r>
            <w:r w:rsidR="0039303C" w:rsidRPr="00DE337D">
              <w:rPr>
                <w:rFonts w:ascii="Arial" w:hAnsi="Arial" w:cs="Arial"/>
              </w:rPr>
              <w:t>in</w:t>
            </w:r>
            <w:r w:rsidR="00B2511F" w:rsidRPr="00DE337D">
              <w:rPr>
                <w:rFonts w:ascii="Arial" w:hAnsi="Arial" w:cs="Arial"/>
              </w:rPr>
              <w:t xml:space="preserve"> </w:t>
            </w:r>
            <w:r w:rsidR="009A2515">
              <w:rPr>
                <w:rFonts w:ascii="Arial" w:hAnsi="Arial" w:cs="Arial"/>
              </w:rPr>
              <w:t>Filologia moderna (LM14)</w:t>
            </w:r>
          </w:p>
          <w:p w:rsidR="00B2511F" w:rsidRPr="00E7507D" w:rsidRDefault="00B2511F" w:rsidP="000C4972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39303C" w:rsidRPr="00E7507D" w:rsidTr="0039303C">
        <w:trPr>
          <w:gridAfter w:val="3"/>
          <w:wAfter w:w="5490" w:type="dxa"/>
          <w:trHeight w:val="333"/>
        </w:trPr>
        <w:tc>
          <w:tcPr>
            <w:tcW w:w="3681" w:type="dxa"/>
            <w:shd w:val="clear" w:color="auto" w:fill="C0504D" w:themeFill="accent2"/>
          </w:tcPr>
          <w:p w:rsidR="0039303C" w:rsidRPr="00E7507D" w:rsidRDefault="0039303C" w:rsidP="00DF5D94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DE337D">
              <w:rPr>
                <w:rFonts w:ascii="Arial" w:hAnsi="Arial" w:cs="Arial"/>
                <w:b/>
                <w:color w:val="E6E6E6" w:themeColor="background1" w:themeShade="E6"/>
              </w:rPr>
              <w:t>Anno del percorso</w:t>
            </w:r>
          </w:p>
        </w:tc>
      </w:tr>
      <w:tr w:rsidR="008164D0" w:rsidRPr="00E7507D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:rsidR="008164D0" w:rsidRPr="00E7507D" w:rsidRDefault="008164D0" w:rsidP="000A02D8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Struttura didattica di riferimento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8164D0" w:rsidRPr="00E7507D" w:rsidRDefault="008164D0" w:rsidP="000A02D8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Dipartimento di Lettere Lingue Arti. Italianistica e Culture Comparate - Università degli Studi di Bari 'Aldo </w:t>
            </w:r>
            <w:proofErr w:type="spellStart"/>
            <w:r w:rsidRPr="00E7507D">
              <w:rPr>
                <w:rFonts w:ascii="Arial" w:hAnsi="Arial" w:cs="Arial"/>
              </w:rPr>
              <w:t>Moro'</w:t>
            </w:r>
            <w:proofErr w:type="spellEnd"/>
          </w:p>
        </w:tc>
      </w:tr>
      <w:tr w:rsidR="00F71F62" w:rsidRPr="00E7507D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71F62" w:rsidRPr="00E7507D" w:rsidRDefault="00B64247" w:rsidP="000C497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 xml:space="preserve">Ambito disciplinare 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71F62" w:rsidRPr="00E7507D" w:rsidRDefault="00B2511F" w:rsidP="00F71F62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Lingue e letterature moderne</w:t>
            </w:r>
          </w:p>
        </w:tc>
      </w:tr>
      <w:tr w:rsidR="005A743C" w:rsidRPr="00E7507D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5A743C" w:rsidRPr="00E7507D" w:rsidRDefault="005C34C3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Settore scientifico disciplinare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5A743C" w:rsidRPr="00E7507D" w:rsidRDefault="00B2511F" w:rsidP="000C4972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L-LIN/03</w:t>
            </w:r>
          </w:p>
        </w:tc>
      </w:tr>
      <w:tr w:rsidR="000C4972" w:rsidRPr="00E7507D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0C4972" w:rsidRPr="00E7507D" w:rsidRDefault="000C497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Crediti formativi universitari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0C4972" w:rsidRPr="00E7507D" w:rsidRDefault="00B2511F" w:rsidP="000C4972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9</w:t>
            </w:r>
            <w:r w:rsidR="000C4972" w:rsidRPr="00E7507D">
              <w:rPr>
                <w:rFonts w:ascii="Arial" w:hAnsi="Arial" w:cs="Arial"/>
              </w:rPr>
              <w:t xml:space="preserve"> (Impegno di studio complessivo</w:t>
            </w:r>
            <w:r w:rsidR="000C4972" w:rsidRPr="00DE337D">
              <w:rPr>
                <w:rFonts w:ascii="Arial" w:hAnsi="Arial" w:cs="Arial"/>
              </w:rPr>
              <w:t xml:space="preserve">: </w:t>
            </w:r>
            <w:r w:rsidRPr="00DE337D">
              <w:rPr>
                <w:rFonts w:ascii="Arial" w:hAnsi="Arial" w:cs="Arial"/>
              </w:rPr>
              <w:t>225</w:t>
            </w:r>
            <w:r w:rsidR="006976BA" w:rsidRPr="00DE337D">
              <w:rPr>
                <w:rFonts w:ascii="Arial" w:hAnsi="Arial" w:cs="Arial"/>
              </w:rPr>
              <w:t xml:space="preserve"> </w:t>
            </w:r>
            <w:r w:rsidR="000C4972" w:rsidRPr="00DE337D">
              <w:rPr>
                <w:rFonts w:ascii="Arial" w:hAnsi="Arial" w:cs="Arial"/>
              </w:rPr>
              <w:t>ore</w:t>
            </w:r>
            <w:r w:rsidR="000C4972" w:rsidRPr="00E7507D">
              <w:rPr>
                <w:rFonts w:ascii="Arial" w:hAnsi="Arial" w:cs="Arial"/>
              </w:rPr>
              <w:t>)</w:t>
            </w:r>
          </w:p>
        </w:tc>
      </w:tr>
      <w:tr w:rsidR="00F71F62" w:rsidRPr="00E7507D" w:rsidTr="0039303C">
        <w:trPr>
          <w:trHeight w:val="358"/>
        </w:trPr>
        <w:tc>
          <w:tcPr>
            <w:tcW w:w="3681" w:type="dxa"/>
            <w:shd w:val="clear" w:color="auto" w:fill="C0504D" w:themeFill="accent2"/>
          </w:tcPr>
          <w:p w:rsidR="00F71F62" w:rsidRPr="00E7507D" w:rsidRDefault="00F71F62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Lingua di erogazione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F71F62" w:rsidRPr="00E7507D" w:rsidRDefault="00F71F62" w:rsidP="00F71F62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Italiano</w:t>
            </w:r>
          </w:p>
        </w:tc>
      </w:tr>
      <w:tr w:rsidR="00B64247" w:rsidRPr="00E7507D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64247" w:rsidRPr="00E7507D" w:rsidRDefault="00B64247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Modalità di erogazione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11F" w:rsidRPr="00DE337D" w:rsidRDefault="00B64247" w:rsidP="00F71F62">
            <w:pPr>
              <w:spacing w:after="0"/>
              <w:jc w:val="both"/>
              <w:rPr>
                <w:rFonts w:ascii="Arial" w:hAnsi="Arial" w:cs="Arial"/>
              </w:rPr>
            </w:pPr>
            <w:r w:rsidRPr="00DE337D">
              <w:rPr>
                <w:rFonts w:ascii="Arial" w:hAnsi="Arial" w:cs="Arial"/>
              </w:rPr>
              <w:t>Convenzionale (in presenza)</w:t>
            </w:r>
            <w:r w:rsidR="00B2511F" w:rsidRPr="00E7507D">
              <w:rPr>
                <w:rFonts w:ascii="Arial" w:hAnsi="Arial" w:cs="Arial"/>
              </w:rPr>
              <w:t xml:space="preserve"> </w:t>
            </w:r>
          </w:p>
        </w:tc>
      </w:tr>
      <w:tr w:rsidR="00B64247" w:rsidRPr="00E7507D" w:rsidTr="0039303C">
        <w:trPr>
          <w:trHeight w:val="692"/>
        </w:trPr>
        <w:tc>
          <w:tcPr>
            <w:tcW w:w="3681" w:type="dxa"/>
            <w:shd w:val="clear" w:color="auto" w:fill="C0504D" w:themeFill="accent2"/>
          </w:tcPr>
          <w:p w:rsidR="00B64247" w:rsidRPr="00E7507D" w:rsidRDefault="00B64247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Obbligo di frequenza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B2511F" w:rsidRPr="00DE337D" w:rsidRDefault="00B64247" w:rsidP="001762B4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La frequenza è </w:t>
            </w:r>
            <w:r w:rsidR="006671CE" w:rsidRPr="00E7507D">
              <w:rPr>
                <w:rFonts w:ascii="Arial" w:hAnsi="Arial" w:cs="Arial"/>
              </w:rPr>
              <w:t>disciplinata dal</w:t>
            </w:r>
            <w:r w:rsidRPr="00E7507D">
              <w:rPr>
                <w:rFonts w:ascii="Arial" w:hAnsi="Arial" w:cs="Arial"/>
              </w:rPr>
              <w:t xml:space="preserve"> Regolamento Didattico, art. </w:t>
            </w:r>
            <w:r w:rsidR="0071365B" w:rsidRPr="00E7507D">
              <w:rPr>
                <w:rFonts w:ascii="Arial" w:hAnsi="Arial" w:cs="Arial"/>
              </w:rPr>
              <w:t>7</w:t>
            </w:r>
            <w:r w:rsidRPr="00E7507D">
              <w:rPr>
                <w:rFonts w:ascii="Arial" w:hAnsi="Arial" w:cs="Arial"/>
              </w:rPr>
              <w:t>.</w:t>
            </w:r>
          </w:p>
        </w:tc>
      </w:tr>
      <w:tr w:rsidR="00634C0A" w:rsidRPr="00E7507D" w:rsidTr="0039303C">
        <w:trPr>
          <w:trHeight w:val="82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C0504D" w:themeFill="accent2"/>
          </w:tcPr>
          <w:p w:rsidR="00634C0A" w:rsidRPr="00E7507D" w:rsidRDefault="00634C0A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Obiettivi formativi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4C0A" w:rsidRPr="00E7507D" w:rsidRDefault="00634C0A" w:rsidP="00F71F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34C0A" w:rsidRPr="00E7507D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:rsidR="00634C0A" w:rsidRPr="00E7507D" w:rsidRDefault="00634C0A" w:rsidP="00F71F62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Prerequisiti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C0A" w:rsidRPr="00E7507D" w:rsidRDefault="00B2511F" w:rsidP="003E78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Conoscenza </w:t>
            </w:r>
            <w:r w:rsidRPr="00EA1B5F">
              <w:rPr>
                <w:rFonts w:ascii="Arial" w:hAnsi="Arial" w:cs="Arial"/>
              </w:rPr>
              <w:t>avanzata della storia e dei caratteri della Letteratura italiana e dei caratteri essenziali di almeno una Letteratura europea.</w:t>
            </w:r>
            <w:r w:rsidRPr="00E7507D">
              <w:rPr>
                <w:rFonts w:ascii="Arial" w:hAnsi="Arial" w:cs="Arial"/>
              </w:rPr>
              <w:t xml:space="preserve"> Acquisizione di una metodologia essenziale di analisi dei testi letterari. Padronanza delle svolte principali della Storia europea.</w:t>
            </w:r>
          </w:p>
        </w:tc>
      </w:tr>
      <w:tr w:rsidR="00634C0A" w:rsidRPr="00E7507D" w:rsidTr="0039303C">
        <w:trPr>
          <w:trHeight w:val="821"/>
        </w:trPr>
        <w:tc>
          <w:tcPr>
            <w:tcW w:w="3681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634C0A" w:rsidRPr="00E7507D" w:rsidRDefault="00634C0A" w:rsidP="00B64247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 xml:space="preserve">Risultati di apprendimento previsti </w:t>
            </w:r>
          </w:p>
        </w:tc>
        <w:tc>
          <w:tcPr>
            <w:tcW w:w="54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  <w:i/>
              </w:rPr>
              <w:t>Conoscenza e capacità di comprensione</w:t>
            </w:r>
            <w:r w:rsidRPr="00E7507D">
              <w:rPr>
                <w:rFonts w:ascii="Arial" w:hAnsi="Arial" w:cs="Arial"/>
              </w:rPr>
              <w:t xml:space="preserve">: si prevede che alla fine del corso gli studenti abbiano approfondito la conoscenza dell’opera di uno o più autori e di un genere letterario in un’epoca (per lo più un secolo). Abbiano dunque raffinato da una parte alcuni metodi d’analisi di testi narrativi o poetici, dall’altra la capacità di collocarli in contesti storici e culturali. </w:t>
            </w:r>
            <w:proofErr w:type="gramStart"/>
            <w:r w:rsidRPr="00E7507D">
              <w:rPr>
                <w:rFonts w:ascii="Arial" w:hAnsi="Arial" w:cs="Arial"/>
              </w:rPr>
              <w:t>Infine</w:t>
            </w:r>
            <w:proofErr w:type="gramEnd"/>
            <w:r w:rsidRPr="00E7507D">
              <w:rPr>
                <w:rFonts w:ascii="Arial" w:hAnsi="Arial" w:cs="Arial"/>
              </w:rPr>
              <w:t xml:space="preserve"> siano in grado di collocare quanto studiato in una prospettiva di storia culturale e letteraria europea. </w:t>
            </w:r>
          </w:p>
          <w:p w:rsidR="00B2511F" w:rsidRPr="00E7507D" w:rsidRDefault="00B2511F" w:rsidP="00B2511F">
            <w:pPr>
              <w:pStyle w:val="Elencomedio2-Colore41"/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  <w:i/>
              </w:rPr>
              <w:t>Conoscenza e capacità di comprensione applicate</w:t>
            </w:r>
            <w:r w:rsidRPr="00E7507D">
              <w:rPr>
                <w:rFonts w:ascii="Arial" w:hAnsi="Arial" w:cs="Arial"/>
              </w:rPr>
              <w:t>: gli studenti dovranno dimostrare un’elevata capacità di comprensione dei linguaggi letterari grazie a una riflessione sulle metodologie d’analisi.  Dovranno inoltre affinare la loro capacità di contestualizzare i fenomeni letterari, confrontando varie teorie al riguardo.</w:t>
            </w:r>
          </w:p>
          <w:p w:rsidR="00B2511F" w:rsidRPr="00E7507D" w:rsidRDefault="00B2511F" w:rsidP="00B2511F">
            <w:pPr>
              <w:pStyle w:val="Elencomedio2-Colore41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  <w:i/>
              </w:rPr>
              <w:t>Autonomia di giudizio</w:t>
            </w:r>
            <w:r w:rsidRPr="00E7507D">
              <w:rPr>
                <w:rFonts w:ascii="Arial" w:hAnsi="Arial" w:cs="Arial"/>
              </w:rPr>
              <w:t xml:space="preserve">: la riflessione metodologica che si accompagna alla lettura dei testi letterari e </w:t>
            </w:r>
            <w:r w:rsidRPr="00E7507D">
              <w:rPr>
                <w:rFonts w:ascii="Arial" w:hAnsi="Arial" w:cs="Arial"/>
              </w:rPr>
              <w:lastRenderedPageBreak/>
              <w:t xml:space="preserve">critici sviluppa una consapevolezza delle differenze che costituisce un presupposto dell’autonomia di giudizio. </w:t>
            </w:r>
            <w:proofErr w:type="gramStart"/>
            <w:r w:rsidRPr="00E7507D">
              <w:rPr>
                <w:rFonts w:ascii="Arial" w:hAnsi="Arial" w:cs="Arial"/>
              </w:rPr>
              <w:t>In particolare</w:t>
            </w:r>
            <w:proofErr w:type="gramEnd"/>
            <w:r w:rsidRPr="00E7507D">
              <w:rPr>
                <w:rFonts w:ascii="Arial" w:hAnsi="Arial" w:cs="Arial"/>
              </w:rPr>
              <w:t xml:space="preserve"> gli studenti apprenderanno ad analizzare, oltre le fonti, i discorsi e i presupposti ideologici che vi presiedono. </w:t>
            </w:r>
          </w:p>
          <w:p w:rsidR="00B2511F" w:rsidRPr="00E7507D" w:rsidRDefault="00B2511F" w:rsidP="00B2511F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  <w:i/>
              </w:rPr>
              <w:t>Abilità comunicative</w:t>
            </w:r>
            <w:r w:rsidRPr="00E7507D">
              <w:rPr>
                <w:rFonts w:ascii="Arial" w:hAnsi="Arial" w:cs="Arial"/>
              </w:rPr>
              <w:t>: lo studio del testo letterario favorisce l’acquisizione di un lessico più raffinato e di una sintassi più articolata. L’acquisizione di strumenti d’analisi del testo aiuta a esprimere concetti complessi. Il risultato sarà un sensibile miglioramento nell’uso della lingua italiana che dev’essere caratteristica imprescindibile per un laureato magistrale.</w:t>
            </w:r>
          </w:p>
          <w:p w:rsidR="00B2511F" w:rsidRPr="00E7507D" w:rsidRDefault="00B2511F" w:rsidP="00B2511F">
            <w:pPr>
              <w:pStyle w:val="Paragrafoelenco"/>
              <w:rPr>
                <w:rFonts w:ascii="Arial" w:hAnsi="Arial" w:cs="Arial"/>
                <w:i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  <w:i/>
              </w:rPr>
              <w:t>Capacità di apprendere</w:t>
            </w:r>
            <w:r w:rsidRPr="00E7507D">
              <w:rPr>
                <w:rFonts w:ascii="Arial" w:hAnsi="Arial" w:cs="Arial"/>
              </w:rPr>
              <w:t>: le competenze di cui sopra, che dovrebbero essere state acquisite, aiutano lo sviluppo delle capacità di apprendimento. Il confronto col docente e con gli altri studenti è un momento importante per potenziare le proprie capacità di apprendimento.</w:t>
            </w:r>
          </w:p>
          <w:p w:rsidR="00634C0A" w:rsidRPr="00E7507D" w:rsidRDefault="00634C0A" w:rsidP="00B2511F">
            <w:pPr>
              <w:pStyle w:val="Elencomedio2-Colore41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11F" w:rsidRPr="00E7507D" w:rsidTr="0039303C">
        <w:trPr>
          <w:trHeight w:val="82"/>
        </w:trPr>
        <w:tc>
          <w:tcPr>
            <w:tcW w:w="3681" w:type="dxa"/>
            <w:shd w:val="clear" w:color="auto" w:fill="C0504D" w:themeFill="accent2"/>
          </w:tcPr>
          <w:p w:rsidR="00B2511F" w:rsidRPr="00E7507D" w:rsidRDefault="00B2511F" w:rsidP="00B2511F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lastRenderedPageBreak/>
              <w:t xml:space="preserve">Criteri di valutazione </w:t>
            </w:r>
          </w:p>
        </w:tc>
        <w:tc>
          <w:tcPr>
            <w:tcW w:w="5490" w:type="dxa"/>
            <w:gridSpan w:val="3"/>
            <w:shd w:val="clear" w:color="auto" w:fill="auto"/>
          </w:tcPr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Per valutare il grado di </w:t>
            </w:r>
            <w:r w:rsidRPr="00E7507D">
              <w:rPr>
                <w:rFonts w:ascii="Arial" w:hAnsi="Arial" w:cs="Arial"/>
                <w:i/>
              </w:rPr>
              <w:t>Conoscenza e capacità di comprensione</w:t>
            </w:r>
            <w:r w:rsidRPr="00E7507D">
              <w:rPr>
                <w:rFonts w:ascii="Arial" w:hAnsi="Arial" w:cs="Arial"/>
              </w:rPr>
              <w:t>, si prenderà in esame la capacità dello studente di adottare un lessico appropriato e raffinati strumenti d’analisi testuale nella presentazione dei testi letterari oggetto di studio. Si terrà inoltre conto della capacità raggiunta di esportare le conoscenze acquisite ad altri ambiti storico-letterari.</w:t>
            </w:r>
          </w:p>
          <w:p w:rsidR="00B2511F" w:rsidRPr="00E7507D" w:rsidRDefault="00B2511F" w:rsidP="00B2511F">
            <w:pPr>
              <w:pStyle w:val="Elencomedio2-Colore41"/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</w:rPr>
              <w:t xml:space="preserve">Per la valutazione del livello di </w:t>
            </w:r>
            <w:r w:rsidRPr="00E7507D">
              <w:rPr>
                <w:rFonts w:ascii="Arial" w:hAnsi="Arial" w:cs="Arial"/>
                <w:i/>
              </w:rPr>
              <w:t>Conoscenza e capacità di comprensione applicate</w:t>
            </w:r>
            <w:r w:rsidRPr="00E7507D">
              <w:rPr>
                <w:rFonts w:ascii="Arial" w:hAnsi="Arial" w:cs="Arial"/>
              </w:rPr>
              <w:t xml:space="preserve"> raggiunto, lo studente dovrà mostrare di poter collegare, in maniera articolata, i testi letterari studiati non solo tra loro, ma anche al contesto storico e culturale.</w:t>
            </w:r>
          </w:p>
          <w:p w:rsidR="00B2511F" w:rsidRPr="00E7507D" w:rsidRDefault="00B2511F" w:rsidP="00B2511F">
            <w:pPr>
              <w:pStyle w:val="Elencomedio2-Colore41"/>
              <w:spacing w:after="0"/>
              <w:ind w:left="360"/>
              <w:jc w:val="both"/>
              <w:rPr>
                <w:rFonts w:ascii="Arial" w:hAnsi="Arial" w:cs="Arial"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</w:rPr>
              <w:t xml:space="preserve">Per la valutazione del livello di </w:t>
            </w:r>
            <w:r w:rsidRPr="00E7507D">
              <w:rPr>
                <w:rFonts w:ascii="Arial" w:hAnsi="Arial" w:cs="Arial"/>
                <w:i/>
              </w:rPr>
              <w:t>Autonomia di giudizio</w:t>
            </w:r>
            <w:r w:rsidRPr="00E7507D">
              <w:rPr>
                <w:rFonts w:ascii="Arial" w:hAnsi="Arial" w:cs="Arial"/>
              </w:rPr>
              <w:t>, si terrà conto della duttilità nell’utilizzo dei metodi e dei concetti studiati nel corso e della capacità di confrontarsi con una Bibliografia non più essenziale, ma specialistica, dimostrando, così, di aver affinato la propria capacità critica.</w:t>
            </w:r>
          </w:p>
          <w:p w:rsidR="00B2511F" w:rsidRPr="00E7507D" w:rsidRDefault="00B2511F" w:rsidP="00B2511F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</w:rPr>
              <w:t>Per la valutazione del livello di</w:t>
            </w:r>
            <w:r w:rsidRPr="00E7507D">
              <w:rPr>
                <w:rFonts w:ascii="Arial" w:hAnsi="Arial" w:cs="Arial"/>
                <w:i/>
              </w:rPr>
              <w:t xml:space="preserve"> Abilità comunicative</w:t>
            </w:r>
            <w:r w:rsidRPr="00E7507D">
              <w:rPr>
                <w:rFonts w:ascii="Arial" w:hAnsi="Arial" w:cs="Arial"/>
              </w:rPr>
              <w:t xml:space="preserve">, si terrà conto della capacità di argomentare dello studente, a proposito di </w:t>
            </w:r>
            <w:r w:rsidRPr="00E7507D">
              <w:rPr>
                <w:rFonts w:ascii="Arial" w:hAnsi="Arial" w:cs="Arial"/>
              </w:rPr>
              <w:lastRenderedPageBreak/>
              <w:t>questioni complesse, tenendo conto degli apporti critici maggiori.</w:t>
            </w:r>
          </w:p>
          <w:p w:rsidR="00B2511F" w:rsidRPr="00E7507D" w:rsidRDefault="00B2511F" w:rsidP="00B2511F">
            <w:pPr>
              <w:pStyle w:val="Elencomedio2-Colore41"/>
              <w:spacing w:after="0"/>
              <w:ind w:left="0"/>
              <w:jc w:val="both"/>
              <w:rPr>
                <w:rFonts w:ascii="Arial" w:hAnsi="Arial" w:cs="Arial"/>
                <w:i/>
              </w:rPr>
            </w:pPr>
          </w:p>
          <w:p w:rsidR="00B2511F" w:rsidRPr="00E7507D" w:rsidRDefault="00B2511F" w:rsidP="00B2511F">
            <w:pPr>
              <w:pStyle w:val="Elencomedio2-Colore41"/>
              <w:numPr>
                <w:ilvl w:val="0"/>
                <w:numId w:val="3"/>
              </w:numPr>
              <w:spacing w:after="0"/>
              <w:ind w:left="502"/>
              <w:jc w:val="both"/>
              <w:rPr>
                <w:rFonts w:ascii="Arial" w:hAnsi="Arial" w:cs="Arial"/>
                <w:i/>
              </w:rPr>
            </w:pPr>
            <w:r w:rsidRPr="00E7507D">
              <w:rPr>
                <w:rFonts w:ascii="Arial" w:hAnsi="Arial" w:cs="Arial"/>
              </w:rPr>
              <w:t>Per la valutazione del livello di</w:t>
            </w:r>
            <w:r w:rsidRPr="00E7507D">
              <w:rPr>
                <w:rFonts w:ascii="Arial" w:hAnsi="Arial" w:cs="Arial"/>
                <w:i/>
              </w:rPr>
              <w:t xml:space="preserve"> Capacità di apprendere</w:t>
            </w:r>
            <w:r w:rsidRPr="00E7507D">
              <w:rPr>
                <w:rFonts w:ascii="Arial" w:hAnsi="Arial" w:cs="Arial"/>
              </w:rPr>
              <w:t>, si terrà conto della capacità di comprensione analitica dei testi letterari e della loro collocazione in contesti storiografici precisi, sia relativi alla Letteratura francese, sia, più generalmente, a quella europea. Si terrà, inoltre, conto della capacità di esportare in altri ambiti gli strumenti metodologici acquisiti.</w:t>
            </w:r>
          </w:p>
          <w:p w:rsidR="00B2511F" w:rsidRPr="00E7507D" w:rsidRDefault="00B2511F" w:rsidP="00B2511F">
            <w:pPr>
              <w:pStyle w:val="Elencomedio2-Colore41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2511F" w:rsidRPr="00E7507D" w:rsidTr="0039303C">
        <w:trPr>
          <w:trHeight w:val="376"/>
        </w:trPr>
        <w:tc>
          <w:tcPr>
            <w:tcW w:w="3681" w:type="dxa"/>
            <w:shd w:val="clear" w:color="auto" w:fill="C0504D" w:themeFill="accent2"/>
          </w:tcPr>
          <w:p w:rsidR="00B2511F" w:rsidRPr="00E7507D" w:rsidRDefault="00B2511F" w:rsidP="00B2511F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lastRenderedPageBreak/>
              <w:t>Ore di lezione</w:t>
            </w:r>
          </w:p>
        </w:tc>
        <w:tc>
          <w:tcPr>
            <w:tcW w:w="1076" w:type="dxa"/>
            <w:shd w:val="clear" w:color="auto" w:fill="auto"/>
          </w:tcPr>
          <w:p w:rsidR="00B2511F" w:rsidRPr="00E7507D" w:rsidRDefault="00B2511F" w:rsidP="00B2511F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63</w:t>
            </w:r>
          </w:p>
        </w:tc>
        <w:tc>
          <w:tcPr>
            <w:tcW w:w="2326" w:type="dxa"/>
            <w:shd w:val="clear" w:color="auto" w:fill="C0504D" w:themeFill="accent2"/>
          </w:tcPr>
          <w:p w:rsidR="00B2511F" w:rsidRPr="00E7507D" w:rsidRDefault="00B2511F" w:rsidP="00B2511F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Inizio delle lezioni</w:t>
            </w:r>
          </w:p>
        </w:tc>
        <w:tc>
          <w:tcPr>
            <w:tcW w:w="2088" w:type="dxa"/>
            <w:shd w:val="clear" w:color="auto" w:fill="auto"/>
          </w:tcPr>
          <w:p w:rsidR="00B2511F" w:rsidRPr="00E7507D" w:rsidRDefault="00B2511F" w:rsidP="00B2511F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27 settembre 2020</w:t>
            </w:r>
          </w:p>
        </w:tc>
      </w:tr>
      <w:tr w:rsidR="00B2511F" w:rsidRPr="00E7507D" w:rsidTr="0039303C">
        <w:trPr>
          <w:trHeight w:val="358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2511F" w:rsidRPr="00E7507D" w:rsidRDefault="00B2511F" w:rsidP="00B2511F">
            <w:pPr>
              <w:spacing w:after="0"/>
              <w:rPr>
                <w:rFonts w:ascii="Arial" w:hAnsi="Arial" w:cs="Arial"/>
                <w:b/>
                <w:color w:val="E6E6E6" w:themeColor="background1" w:themeShade="E6"/>
              </w:rPr>
            </w:pPr>
            <w:r w:rsidRPr="00E7507D">
              <w:rPr>
                <w:rFonts w:ascii="Arial" w:hAnsi="Arial" w:cs="Arial"/>
                <w:b/>
                <w:color w:val="E6E6E6" w:themeColor="background1" w:themeShade="E6"/>
              </w:rPr>
              <w:t>Aule e Orari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511F" w:rsidRPr="00E7507D" w:rsidRDefault="005A7574" w:rsidP="00B2511F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hyperlink r:id="rId6" w:history="1">
              <w:r w:rsidR="00B2511F" w:rsidRPr="00E7507D">
                <w:rPr>
                  <w:rStyle w:val="Collegamentoipertestuale"/>
                  <w:rFonts w:ascii="Arial" w:hAnsi="Arial" w:cs="Arial"/>
                </w:rPr>
                <w:t>Calendario lezioni</w:t>
              </w:r>
            </w:hyperlink>
          </w:p>
        </w:tc>
      </w:tr>
    </w:tbl>
    <w:p w:rsidR="00DC6447" w:rsidRPr="0039303C" w:rsidRDefault="00DC6447">
      <w:pPr>
        <w:rPr>
          <w:lang w:val="en-US"/>
        </w:rPr>
      </w:pPr>
    </w:p>
    <w:p w:rsidR="00D661D8" w:rsidRPr="0039303C" w:rsidRDefault="00D661D8">
      <w:pPr>
        <w:spacing w:after="0" w:line="240" w:lineRule="auto"/>
        <w:rPr>
          <w:lang w:val="en-US"/>
        </w:rPr>
      </w:pPr>
      <w:r w:rsidRPr="0039303C">
        <w:rPr>
          <w:lang w:val="en-US"/>
        </w:rPr>
        <w:br w:type="page"/>
      </w:r>
    </w:p>
    <w:p w:rsidR="00D661D8" w:rsidRPr="0039303C" w:rsidRDefault="00D661D8">
      <w:pPr>
        <w:rPr>
          <w:lang w:val="en-US"/>
        </w:rPr>
      </w:pPr>
    </w:p>
    <w:p w:rsidR="00D661D8" w:rsidRPr="0039303C" w:rsidRDefault="00D661D8" w:rsidP="00D661D8">
      <w:pPr>
        <w:jc w:val="center"/>
        <w:rPr>
          <w:rFonts w:ascii="Trajan" w:hAnsi="Trajan"/>
          <w:b/>
          <w:bCs/>
          <w:color w:val="4F6228" w:themeColor="accent3" w:themeShade="80"/>
          <w:sz w:val="28"/>
          <w:szCs w:val="28"/>
          <w:lang w:val="en-US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985"/>
        <w:gridCol w:w="141"/>
        <w:gridCol w:w="2093"/>
        <w:gridCol w:w="1529"/>
      </w:tblGrid>
      <w:tr w:rsidR="00D661D8" w:rsidRPr="00B64247" w:rsidTr="007739BB">
        <w:trPr>
          <w:trHeight w:val="478"/>
        </w:trPr>
        <w:tc>
          <w:tcPr>
            <w:tcW w:w="4106" w:type="dxa"/>
            <w:shd w:val="clear" w:color="auto" w:fill="C0504D" w:themeFill="accent2"/>
          </w:tcPr>
          <w:p w:rsidR="00D661D8" w:rsidRPr="00E7507D" w:rsidRDefault="00D661D8" w:rsidP="002172E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color w:val="FFFFFF" w:themeColor="background1"/>
              </w:rPr>
              <w:t>Insegnamento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D661D8" w:rsidRPr="00E7507D" w:rsidRDefault="00E7507D" w:rsidP="002172E4">
            <w:pPr>
              <w:spacing w:after="0"/>
              <w:rPr>
                <w:rFonts w:ascii="Arial" w:hAnsi="Arial" w:cs="Arial"/>
                <w:b/>
                <w:color w:val="632423" w:themeColor="accent2" w:themeShade="80"/>
              </w:rPr>
            </w:pPr>
            <w:r w:rsidRPr="00E7507D">
              <w:rPr>
                <w:rFonts w:ascii="Arial" w:hAnsi="Arial" w:cs="Arial"/>
              </w:rPr>
              <w:t>Letteratura francese</w:t>
            </w:r>
          </w:p>
        </w:tc>
      </w:tr>
      <w:tr w:rsidR="00232710" w:rsidRPr="00B64247" w:rsidTr="0039303C">
        <w:trPr>
          <w:trHeight w:val="379"/>
        </w:trPr>
        <w:tc>
          <w:tcPr>
            <w:tcW w:w="4106" w:type="dxa"/>
            <w:shd w:val="clear" w:color="auto" w:fill="C0504D" w:themeFill="accent2"/>
          </w:tcPr>
          <w:p w:rsidR="00232710" w:rsidRPr="00E7507D" w:rsidRDefault="00232710" w:rsidP="000A02D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Anno Accademico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2710" w:rsidRPr="00E7507D" w:rsidRDefault="00232710" w:rsidP="000A02D8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2020-2021</w:t>
            </w:r>
          </w:p>
        </w:tc>
        <w:tc>
          <w:tcPr>
            <w:tcW w:w="2093" w:type="dxa"/>
            <w:shd w:val="clear" w:color="auto" w:fill="C0504D" w:themeFill="accent2"/>
          </w:tcPr>
          <w:p w:rsidR="00232710" w:rsidRPr="00E7507D" w:rsidRDefault="00232710" w:rsidP="000A02D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Semestre</w:t>
            </w:r>
          </w:p>
        </w:tc>
        <w:tc>
          <w:tcPr>
            <w:tcW w:w="1529" w:type="dxa"/>
            <w:shd w:val="clear" w:color="auto" w:fill="auto"/>
          </w:tcPr>
          <w:p w:rsidR="00232710" w:rsidRPr="00E7507D" w:rsidRDefault="00E7507D" w:rsidP="000A02D8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Primo</w:t>
            </w:r>
          </w:p>
        </w:tc>
      </w:tr>
      <w:tr w:rsidR="00DC6447" w:rsidRPr="00B64247" w:rsidTr="0039303C">
        <w:trPr>
          <w:trHeight w:val="379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0504D" w:themeFill="accent2"/>
          </w:tcPr>
          <w:p w:rsidR="00DC6447" w:rsidRPr="00E7507D" w:rsidRDefault="00DC6447" w:rsidP="002172E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color w:val="FFFFFF" w:themeColor="background1"/>
              </w:rPr>
              <w:t>Docent</w:t>
            </w:r>
            <w:r w:rsidR="00763FD4" w:rsidRPr="00E7507D">
              <w:rPr>
                <w:rFonts w:ascii="Arial" w:hAnsi="Arial" w:cs="Arial"/>
                <w:b/>
                <w:color w:val="FFFFFF" w:themeColor="background1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6447" w:rsidRPr="00E7507D" w:rsidRDefault="00E7507D" w:rsidP="002172E4">
            <w:pPr>
              <w:spacing w:after="0"/>
              <w:jc w:val="center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Silvia Lorusso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6447" w:rsidRPr="00E7507D" w:rsidRDefault="00E7507D" w:rsidP="002172E4">
            <w:pPr>
              <w:spacing w:after="0"/>
              <w:jc w:val="center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silvia.lorusso@uniba.it</w:t>
            </w:r>
          </w:p>
        </w:tc>
      </w:tr>
      <w:tr w:rsidR="00763FD4" w:rsidRPr="00B64247" w:rsidTr="007739BB">
        <w:trPr>
          <w:trHeight w:val="379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763FD4" w:rsidRPr="00E7507D" w:rsidRDefault="00763FD4" w:rsidP="006A5B8D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Pagina personal</w:t>
            </w:r>
            <w:r w:rsidR="00B033E1" w:rsidRPr="00E7507D">
              <w:rPr>
                <w:rFonts w:ascii="Arial" w:hAnsi="Arial" w:cs="Arial"/>
                <w:b/>
                <w:bCs/>
                <w:color w:val="FFFFFF" w:themeColor="background1"/>
              </w:rPr>
              <w:t>e del</w:t>
            </w: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Docente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3FD4" w:rsidRPr="00E7507D" w:rsidRDefault="005A7574" w:rsidP="0039303C">
            <w:pPr>
              <w:spacing w:after="0"/>
              <w:rPr>
                <w:rFonts w:ascii="Arial" w:hAnsi="Arial" w:cs="Arial"/>
              </w:rPr>
            </w:pPr>
            <w:hyperlink r:id="rId7" w:history="1">
              <w:r w:rsidR="00E7507D" w:rsidRPr="00E7507D">
                <w:rPr>
                  <w:rStyle w:val="Collegamentoipertestuale"/>
                  <w:rFonts w:ascii="Arial" w:eastAsia="SimSun" w:hAnsi="Arial" w:cs="Arial"/>
                  <w:kern w:val="2"/>
                  <w:lang w:val="x-none" w:eastAsia="hi-IN" w:bidi="hi-IN"/>
                </w:rPr>
                <w:t>http://www.uniba.it/docenti/lorusso-silvia</w:t>
              </w:r>
            </w:hyperlink>
          </w:p>
        </w:tc>
      </w:tr>
      <w:tr w:rsidR="0039303C" w:rsidRPr="00B64247" w:rsidTr="001F586F">
        <w:trPr>
          <w:trHeight w:val="91"/>
        </w:trPr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C0504D" w:themeFill="accent2"/>
          </w:tcPr>
          <w:p w:rsidR="0039303C" w:rsidRPr="00E7507D" w:rsidRDefault="0039303C" w:rsidP="00F71F62">
            <w:pPr>
              <w:spacing w:after="0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Programma</w:t>
            </w:r>
          </w:p>
        </w:tc>
      </w:tr>
      <w:tr w:rsidR="000C4972" w:rsidRPr="00B64247" w:rsidTr="007739BB">
        <w:trPr>
          <w:trHeight w:val="9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0C4972" w:rsidRPr="00E7507D" w:rsidRDefault="000C4972" w:rsidP="00F9015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Contenuti </w:t>
            </w:r>
            <w:r w:rsidR="001D1E5C" w:rsidRPr="00E7507D">
              <w:rPr>
                <w:rFonts w:ascii="Arial" w:hAnsi="Arial" w:cs="Arial"/>
                <w:b/>
                <w:bCs/>
                <w:color w:val="FFFFFF" w:themeColor="background1"/>
              </w:rPr>
              <w:t>dell’insegnamen</w:t>
            </w:r>
            <w:r w:rsidR="00FB3D0E" w:rsidRPr="00E7507D">
              <w:rPr>
                <w:rFonts w:ascii="Arial" w:hAnsi="Arial" w:cs="Arial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4972" w:rsidRPr="00E7507D" w:rsidRDefault="00E7507D" w:rsidP="00F90152">
            <w:pPr>
              <w:pStyle w:val="Grigliachiara-Colore3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Approfondimento di un argomento delimitato della Letteratura francese. Nei corsi di Laurea Magistrale, si tratterà di condurre gli studenti in un percorso di ricerca, facendoli confrontare da una parte con i testi, dall’altra con una Bibliografia critica specifica.</w:t>
            </w: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:rsidR="00F71F62" w:rsidRPr="00E7507D" w:rsidRDefault="00F71F62" w:rsidP="00F71F6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7507D" w:rsidRPr="00E7507D" w:rsidRDefault="00E7507D" w:rsidP="00E7507D">
            <w:pPr>
              <w:pStyle w:val="Rientrocorpodeltesto"/>
              <w:tabs>
                <w:tab w:val="left" w:pos="1440"/>
              </w:tabs>
              <w:spacing w:after="0"/>
              <w:ind w:firstLine="0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</w:pPr>
            <w:r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 xml:space="preserve">Dal </w:t>
            </w:r>
            <w:r w:rsidR="001F4848"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>“</w:t>
            </w:r>
            <w:r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>mal del secolo</w:t>
            </w:r>
            <w:r w:rsidR="001F4848"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>”</w:t>
            </w:r>
            <w:r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 xml:space="preserve"> alla nevrosi: rappresentazioni del disagio esistenziale nella letteratura francese tra Otto</w:t>
            </w:r>
            <w:r w:rsidR="001F4848"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>cento</w:t>
            </w:r>
            <w:r w:rsidRPr="00DE337D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ar-SA" w:bidi="ar-SA"/>
              </w:rPr>
              <w:t xml:space="preserve"> e Novecento</w:t>
            </w:r>
          </w:p>
          <w:p w:rsidR="00E7507D" w:rsidRDefault="00E7507D" w:rsidP="00E7507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7507D">
              <w:rPr>
                <w:rFonts w:ascii="Arial" w:hAnsi="Arial" w:cs="Arial"/>
                <w:b/>
              </w:rPr>
              <w:t>Testi:</w:t>
            </w:r>
          </w:p>
          <w:p w:rsidR="00E7507D" w:rsidRPr="00E7507D" w:rsidRDefault="001F4848" w:rsidP="00E7507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 de </w:t>
            </w:r>
            <w:proofErr w:type="spellStart"/>
            <w:r w:rsidR="00E7507D" w:rsidRPr="00E7507D">
              <w:rPr>
                <w:rFonts w:ascii="Arial" w:hAnsi="Arial" w:cs="Arial"/>
              </w:rPr>
              <w:t>Chateaubriand</w:t>
            </w:r>
            <w:proofErr w:type="spellEnd"/>
            <w:r w:rsidR="00E7507D" w:rsidRPr="00E7507D">
              <w:rPr>
                <w:rFonts w:ascii="Arial" w:hAnsi="Arial" w:cs="Arial"/>
              </w:rPr>
              <w:t xml:space="preserve">, </w:t>
            </w:r>
            <w:r w:rsidR="00E7507D" w:rsidRPr="00E7507D">
              <w:rPr>
                <w:rFonts w:ascii="Arial" w:hAnsi="Arial" w:cs="Arial"/>
                <w:i/>
              </w:rPr>
              <w:t>René</w:t>
            </w:r>
            <w:r w:rsidR="00E7507D" w:rsidRPr="00E7507D">
              <w:rPr>
                <w:rFonts w:ascii="Arial" w:hAnsi="Arial" w:cs="Arial"/>
              </w:rPr>
              <w:t>, Marsilio, Venezia</w:t>
            </w: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J.-K. </w:t>
            </w:r>
            <w:proofErr w:type="spellStart"/>
            <w:r w:rsidRPr="00E7507D">
              <w:rPr>
                <w:rFonts w:ascii="Arial" w:hAnsi="Arial" w:cs="Arial"/>
              </w:rPr>
              <w:t>Huysmans</w:t>
            </w:r>
            <w:proofErr w:type="spellEnd"/>
            <w:r w:rsidRPr="00E7507D">
              <w:rPr>
                <w:rFonts w:ascii="Arial" w:hAnsi="Arial" w:cs="Arial"/>
              </w:rPr>
              <w:t xml:space="preserve">, </w:t>
            </w:r>
            <w:r w:rsidRPr="00E7507D">
              <w:rPr>
                <w:rFonts w:ascii="Arial" w:hAnsi="Arial" w:cs="Arial"/>
                <w:i/>
              </w:rPr>
              <w:t xml:space="preserve">À </w:t>
            </w:r>
            <w:proofErr w:type="spellStart"/>
            <w:r w:rsidRPr="00E7507D">
              <w:rPr>
                <w:rFonts w:ascii="Arial" w:hAnsi="Arial" w:cs="Arial"/>
                <w:i/>
              </w:rPr>
              <w:t>rebours</w:t>
            </w:r>
            <w:proofErr w:type="spellEnd"/>
            <w:r w:rsidRPr="00E7507D">
              <w:rPr>
                <w:rFonts w:ascii="Arial" w:hAnsi="Arial" w:cs="Arial"/>
              </w:rPr>
              <w:t xml:space="preserve"> (traduzione italiana a scelta: </w:t>
            </w:r>
            <w:r w:rsidRPr="00E7507D">
              <w:rPr>
                <w:rFonts w:ascii="Arial" w:hAnsi="Arial" w:cs="Arial"/>
                <w:i/>
              </w:rPr>
              <w:t>A ritroso</w:t>
            </w:r>
            <w:r w:rsidRPr="00E7507D">
              <w:rPr>
                <w:rFonts w:ascii="Arial" w:hAnsi="Arial" w:cs="Arial"/>
              </w:rPr>
              <w:t xml:space="preserve">, BUR, Milano </w:t>
            </w:r>
            <w:r w:rsidRPr="00E7507D">
              <w:rPr>
                <w:rFonts w:ascii="Arial" w:hAnsi="Arial" w:cs="Arial"/>
                <w:u w:val="single"/>
              </w:rPr>
              <w:t>oppure</w:t>
            </w:r>
            <w:r w:rsidRPr="00E7507D">
              <w:rPr>
                <w:rFonts w:ascii="Arial" w:hAnsi="Arial" w:cs="Arial"/>
              </w:rPr>
              <w:t xml:space="preserve">, </w:t>
            </w:r>
            <w:r w:rsidRPr="00E7507D">
              <w:rPr>
                <w:rFonts w:ascii="Arial" w:hAnsi="Arial" w:cs="Arial"/>
                <w:i/>
              </w:rPr>
              <w:t>Controcorrente</w:t>
            </w:r>
            <w:r w:rsidRPr="00E7507D">
              <w:rPr>
                <w:rFonts w:ascii="Arial" w:hAnsi="Arial" w:cs="Arial"/>
              </w:rPr>
              <w:t>, Garzanti, Milano)</w:t>
            </w: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A. Gide, </w:t>
            </w:r>
            <w:r w:rsidRPr="00E7507D">
              <w:rPr>
                <w:rFonts w:ascii="Arial" w:hAnsi="Arial" w:cs="Arial"/>
                <w:i/>
              </w:rPr>
              <w:t>Paludi</w:t>
            </w:r>
            <w:r w:rsidRPr="00E7507D">
              <w:rPr>
                <w:rFonts w:ascii="Arial" w:hAnsi="Arial" w:cs="Arial"/>
              </w:rPr>
              <w:t>, Garzanti, Milano</w:t>
            </w:r>
            <w:r w:rsidRPr="00E7507D">
              <w:rPr>
                <w:rFonts w:ascii="Arial" w:hAnsi="Arial" w:cs="Arial"/>
                <w:i/>
              </w:rPr>
              <w:t xml:space="preserve"> </w:t>
            </w:r>
          </w:p>
          <w:p w:rsidR="00F50853" w:rsidRPr="00485749" w:rsidRDefault="00F50853" w:rsidP="00F50853">
            <w:pPr>
              <w:spacing w:after="0"/>
              <w:jc w:val="both"/>
              <w:rPr>
                <w:rFonts w:ascii="Arial" w:hAnsi="Arial" w:cs="Arial"/>
              </w:rPr>
            </w:pPr>
            <w:r w:rsidRPr="00485749">
              <w:rPr>
                <w:rFonts w:ascii="Arial" w:hAnsi="Arial" w:cs="Arial"/>
              </w:rPr>
              <w:t xml:space="preserve">F. </w:t>
            </w:r>
            <w:proofErr w:type="spellStart"/>
            <w:r w:rsidRPr="00485749">
              <w:rPr>
                <w:rFonts w:ascii="Arial" w:hAnsi="Arial" w:cs="Arial"/>
              </w:rPr>
              <w:t>Mauriac</w:t>
            </w:r>
            <w:proofErr w:type="spellEnd"/>
            <w:r w:rsidRPr="00485749">
              <w:rPr>
                <w:rFonts w:ascii="Arial" w:hAnsi="Arial" w:cs="Arial"/>
              </w:rPr>
              <w:t xml:space="preserve">, </w:t>
            </w:r>
            <w:r w:rsidRPr="00485749">
              <w:rPr>
                <w:rFonts w:ascii="Arial" w:hAnsi="Arial" w:cs="Arial"/>
                <w:i/>
                <w:iCs/>
              </w:rPr>
              <w:t>Groviglio</w:t>
            </w:r>
            <w:r>
              <w:rPr>
                <w:rFonts w:ascii="Arial" w:hAnsi="Arial" w:cs="Arial"/>
                <w:i/>
                <w:iCs/>
              </w:rPr>
              <w:t xml:space="preserve"> di vipere</w:t>
            </w:r>
            <w:r>
              <w:rPr>
                <w:rFonts w:ascii="Arial" w:hAnsi="Arial" w:cs="Arial"/>
              </w:rPr>
              <w:t>, edizione a scelta</w:t>
            </w: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J.-P. Sartre, </w:t>
            </w:r>
            <w:r w:rsidRPr="00E7507D">
              <w:rPr>
                <w:rFonts w:ascii="Arial" w:hAnsi="Arial" w:cs="Arial"/>
                <w:i/>
              </w:rPr>
              <w:t>La Nausea</w:t>
            </w:r>
            <w:r w:rsidRPr="00E7507D">
              <w:rPr>
                <w:rFonts w:ascii="Arial" w:hAnsi="Arial" w:cs="Arial"/>
              </w:rPr>
              <w:t xml:space="preserve">, Einaudi, Torino </w:t>
            </w: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J.-P. Sartre, </w:t>
            </w:r>
            <w:r w:rsidRPr="00E7507D">
              <w:rPr>
                <w:rFonts w:ascii="Arial" w:hAnsi="Arial" w:cs="Arial"/>
                <w:i/>
                <w:iCs/>
              </w:rPr>
              <w:t>Il muro</w:t>
            </w:r>
            <w:r w:rsidRPr="00E7507D">
              <w:rPr>
                <w:rFonts w:ascii="Arial" w:hAnsi="Arial" w:cs="Arial"/>
              </w:rPr>
              <w:t>, Einaudi, Torino</w:t>
            </w:r>
          </w:p>
          <w:p w:rsidR="00F50853" w:rsidRDefault="00F50853" w:rsidP="00E7507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  <w:b/>
              </w:rPr>
              <w:t>Critica</w:t>
            </w:r>
            <w:r w:rsidRPr="00E7507D">
              <w:rPr>
                <w:rFonts w:ascii="Arial" w:hAnsi="Arial" w:cs="Arial"/>
              </w:rPr>
              <w:t>:</w:t>
            </w:r>
          </w:p>
          <w:p w:rsidR="00E7507D" w:rsidRPr="00E7507D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A.-M. </w:t>
            </w:r>
            <w:proofErr w:type="spellStart"/>
            <w:r w:rsidRPr="00E7507D">
              <w:rPr>
                <w:rFonts w:ascii="Arial" w:hAnsi="Arial" w:cs="Arial"/>
              </w:rPr>
              <w:t>Scaiola</w:t>
            </w:r>
            <w:proofErr w:type="spellEnd"/>
            <w:r w:rsidRPr="00E7507D">
              <w:rPr>
                <w:rFonts w:ascii="Arial" w:hAnsi="Arial" w:cs="Arial"/>
              </w:rPr>
              <w:t xml:space="preserve">, </w:t>
            </w:r>
            <w:r w:rsidRPr="00E7507D">
              <w:rPr>
                <w:rFonts w:ascii="Arial" w:hAnsi="Arial" w:cs="Arial"/>
                <w:i/>
              </w:rPr>
              <w:t>Introduzione</w:t>
            </w:r>
            <w:r w:rsidRPr="00E7507D">
              <w:rPr>
                <w:rFonts w:ascii="Arial" w:hAnsi="Arial" w:cs="Arial"/>
              </w:rPr>
              <w:t xml:space="preserve"> a </w:t>
            </w:r>
            <w:r w:rsidRPr="00E7507D">
              <w:rPr>
                <w:rFonts w:ascii="Arial" w:hAnsi="Arial" w:cs="Arial"/>
                <w:i/>
              </w:rPr>
              <w:t>René</w:t>
            </w:r>
            <w:r w:rsidRPr="00E7507D">
              <w:rPr>
                <w:rFonts w:ascii="Arial" w:hAnsi="Arial" w:cs="Arial"/>
              </w:rPr>
              <w:t>, Marsilio, Venezia</w:t>
            </w:r>
          </w:p>
          <w:p w:rsidR="00F71F62" w:rsidRPr="00485749" w:rsidRDefault="00E7507D" w:rsidP="00E7507D">
            <w:pPr>
              <w:spacing w:after="0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S. Teroni (a cura di), </w:t>
            </w:r>
            <w:r w:rsidRPr="00E7507D">
              <w:rPr>
                <w:rFonts w:ascii="Arial" w:hAnsi="Arial" w:cs="Arial"/>
                <w:i/>
              </w:rPr>
              <w:t>Il romanzo francese del Novecento</w:t>
            </w:r>
            <w:r w:rsidRPr="00E7507D">
              <w:rPr>
                <w:rFonts w:ascii="Arial" w:hAnsi="Arial" w:cs="Arial"/>
              </w:rPr>
              <w:t>, Laterza, Roma-Bari 2008</w:t>
            </w:r>
          </w:p>
        </w:tc>
      </w:tr>
      <w:tr w:rsidR="00A75368" w:rsidRPr="00B64247" w:rsidTr="007739BB">
        <w:trPr>
          <w:trHeight w:val="91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C0504D" w:themeFill="accent2"/>
          </w:tcPr>
          <w:p w:rsidR="00A75368" w:rsidRPr="00E7507D" w:rsidRDefault="00A75368" w:rsidP="00F71F6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Note ai testi di riferimento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5368" w:rsidRPr="00E7507D" w:rsidRDefault="00A75368" w:rsidP="00F71F62">
            <w:pPr>
              <w:spacing w:after="0"/>
              <w:rPr>
                <w:rFonts w:ascii="Arial" w:hAnsi="Arial" w:cs="Arial"/>
              </w:rPr>
            </w:pP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F71F62" w:rsidRPr="00E7507D" w:rsidRDefault="00F71F62" w:rsidP="00F71F6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Metodi didattici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F71F62" w:rsidRPr="00E7507D" w:rsidRDefault="00E7507D" w:rsidP="00440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>Nei corsi di Laurea Magistrale, si cercherà di sviluppare nello studente attitudini alla ricerca, invitandolo a sperimentare metodologie critiche acquisite anche su testi non presi in considerazione dal docente. In tal senso si privilegerà l’aspetto seminariale.</w:t>
            </w: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F71F62" w:rsidRPr="00E7507D" w:rsidRDefault="00C4753A" w:rsidP="00F71F6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M</w:t>
            </w:r>
            <w:r w:rsidR="001D1E5C" w:rsidRPr="00E750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etodi </w:t>
            </w:r>
            <w:r w:rsidR="00F71F62" w:rsidRPr="00E7507D">
              <w:rPr>
                <w:rFonts w:ascii="Arial" w:hAnsi="Arial" w:cs="Arial"/>
                <w:b/>
                <w:bCs/>
                <w:color w:val="FFFFFF" w:themeColor="background1"/>
              </w:rPr>
              <w:t xml:space="preserve">di valutazione 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E7507D" w:rsidRPr="00E7507D" w:rsidRDefault="00E7507D" w:rsidP="00E7507D">
            <w:pPr>
              <w:pStyle w:val="Rientrocorpodeltesto"/>
              <w:spacing w:after="0"/>
              <w:ind w:firstLine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DE337D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Esame orale che consisterà in un commento dei testi in programma e nel loro inquadramento nel contesto storico e letterario.</w:t>
            </w:r>
          </w:p>
          <w:p w:rsidR="00F71F62" w:rsidRPr="00E7507D" w:rsidRDefault="00F71F62" w:rsidP="00F71F6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hAnsi="Arial" w:cs="Arial"/>
              </w:rPr>
              <w:t xml:space="preserve">Il </w:t>
            </w:r>
            <w:r w:rsidRPr="00E7507D">
              <w:rPr>
                <w:rFonts w:ascii="Arial" w:hAnsi="Arial" w:cs="Arial"/>
                <w:b/>
              </w:rPr>
              <w:t>calendario degli esami</w:t>
            </w:r>
            <w:r w:rsidR="009A5E58" w:rsidRPr="00E7507D">
              <w:rPr>
                <w:rFonts w:ascii="Arial" w:hAnsi="Arial" w:cs="Arial"/>
              </w:rPr>
              <w:t xml:space="preserve"> è pubblicato sul sito del </w:t>
            </w:r>
            <w:r w:rsidRPr="00E7507D">
              <w:rPr>
                <w:rFonts w:ascii="Arial" w:hAnsi="Arial" w:cs="Arial"/>
              </w:rPr>
              <w:t>Corso di Laurea e su Esse3.</w:t>
            </w:r>
          </w:p>
        </w:tc>
      </w:tr>
      <w:tr w:rsidR="00F71F62" w:rsidRPr="00B64247" w:rsidTr="007739BB">
        <w:trPr>
          <w:trHeight w:val="91"/>
        </w:trPr>
        <w:tc>
          <w:tcPr>
            <w:tcW w:w="4106" w:type="dxa"/>
            <w:shd w:val="clear" w:color="auto" w:fill="C0504D" w:themeFill="accent2"/>
          </w:tcPr>
          <w:p w:rsidR="00F71F62" w:rsidRPr="00E7507D" w:rsidRDefault="00F71F62" w:rsidP="00F71F62">
            <w:pPr>
              <w:tabs>
                <w:tab w:val="left" w:pos="2502"/>
              </w:tabs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Tesi di laurea</w:t>
            </w:r>
          </w:p>
          <w:p w:rsidR="00F71F62" w:rsidRPr="00E7507D" w:rsidRDefault="00F71F62" w:rsidP="00F71F6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7507D">
              <w:rPr>
                <w:rFonts w:ascii="Arial" w:hAnsi="Arial" w:cs="Arial"/>
                <w:b/>
                <w:bCs/>
                <w:color w:val="FFFFFF" w:themeColor="background1"/>
              </w:rPr>
              <w:t>Requisiti e/o modalità assegnazione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6B1F54" w:rsidRPr="00E7507D" w:rsidRDefault="00E7507D" w:rsidP="00633A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507D">
              <w:rPr>
                <w:rFonts w:ascii="Arial" w:eastAsia="Times New Roman" w:hAnsi="Arial" w:cs="Arial"/>
                <w:lang w:eastAsia="ar-SA"/>
              </w:rPr>
              <w:t>Si richiede una buona conoscenza della lingua francese</w:t>
            </w:r>
            <w:r w:rsidR="00EB5608">
              <w:rPr>
                <w:rFonts w:ascii="Arial" w:eastAsia="Times New Roman" w:hAnsi="Arial" w:cs="Arial"/>
                <w:lang w:eastAsia="ar-SA"/>
              </w:rPr>
              <w:t xml:space="preserve"> e</w:t>
            </w:r>
            <w:r w:rsidRPr="00E7507D">
              <w:rPr>
                <w:rFonts w:ascii="Arial" w:eastAsia="Times New Roman" w:hAnsi="Arial" w:cs="Arial"/>
                <w:lang w:eastAsia="ar-SA"/>
              </w:rPr>
              <w:t xml:space="preserve"> preferibilmente di aver sostenuto un esame di Letteratura francese nella </w:t>
            </w:r>
            <w:r w:rsidR="00EB5608">
              <w:rPr>
                <w:rFonts w:ascii="Arial" w:eastAsia="Times New Roman" w:hAnsi="Arial" w:cs="Arial"/>
                <w:lang w:eastAsia="ar-SA"/>
              </w:rPr>
              <w:t xml:space="preserve">Laurea </w:t>
            </w:r>
            <w:r w:rsidRPr="00E7507D">
              <w:rPr>
                <w:rFonts w:ascii="Arial" w:eastAsia="Times New Roman" w:hAnsi="Arial" w:cs="Arial"/>
                <w:lang w:eastAsia="ar-SA"/>
              </w:rPr>
              <w:t xml:space="preserve">Triennale, oltre a quello nella Laurea </w:t>
            </w:r>
            <w:r w:rsidR="007F3CDC">
              <w:rPr>
                <w:rFonts w:ascii="Arial" w:eastAsia="Times New Roman" w:hAnsi="Arial" w:cs="Arial"/>
                <w:lang w:eastAsia="ar-SA"/>
              </w:rPr>
              <w:t>Magistrale</w:t>
            </w:r>
            <w:r w:rsidRPr="00E7507D">
              <w:rPr>
                <w:rFonts w:ascii="Arial" w:eastAsia="Times New Roman" w:hAnsi="Arial" w:cs="Arial"/>
                <w:lang w:eastAsia="ar-SA"/>
              </w:rPr>
              <w:t xml:space="preserve">. La tesi deve essere richiesta almeno 12 mesi prima di quando si </w:t>
            </w:r>
            <w:r w:rsidRPr="005A7574">
              <w:rPr>
                <w:rFonts w:ascii="Arial" w:eastAsia="Times New Roman" w:hAnsi="Arial" w:cs="Arial"/>
                <w:lang w:eastAsia="ar-SA"/>
              </w:rPr>
              <w:t>intend</w:t>
            </w:r>
            <w:r w:rsidR="005A7574" w:rsidRPr="005A7574">
              <w:rPr>
                <w:rFonts w:ascii="Arial" w:eastAsia="Times New Roman" w:hAnsi="Arial" w:cs="Arial"/>
                <w:lang w:eastAsia="ar-SA"/>
              </w:rPr>
              <w:t>e</w:t>
            </w:r>
            <w:r w:rsidRPr="00E7507D">
              <w:rPr>
                <w:rFonts w:ascii="Arial" w:eastAsia="Times New Roman" w:hAnsi="Arial" w:cs="Arial"/>
                <w:lang w:eastAsia="ar-SA"/>
              </w:rPr>
              <w:t xml:space="preserve"> discuterla.</w:t>
            </w:r>
          </w:p>
        </w:tc>
      </w:tr>
      <w:tr w:rsidR="0096191E" w:rsidRPr="00B64247" w:rsidTr="00E7507D">
        <w:trPr>
          <w:trHeight w:val="84"/>
        </w:trPr>
        <w:tc>
          <w:tcPr>
            <w:tcW w:w="4106" w:type="dxa"/>
            <w:shd w:val="clear" w:color="auto" w:fill="C0504D" w:themeFill="accent2"/>
          </w:tcPr>
          <w:p w:rsidR="0096191E" w:rsidRPr="00E7507D" w:rsidRDefault="0096191E" w:rsidP="000A02D8">
            <w:pPr>
              <w:spacing w:after="0"/>
              <w:rPr>
                <w:rFonts w:ascii="Arial" w:hAnsi="Arial" w:cs="Arial"/>
                <w:b/>
                <w:color w:val="FFFFFF" w:themeColor="background1"/>
                <w:highlight w:val="red"/>
              </w:rPr>
            </w:pPr>
            <w:r w:rsidRPr="00E7507D">
              <w:rPr>
                <w:rFonts w:ascii="Arial" w:hAnsi="Arial" w:cs="Arial"/>
                <w:b/>
                <w:color w:val="FFFFFF" w:themeColor="background1"/>
              </w:rPr>
              <w:t xml:space="preserve">Ulteriori informazioni </w:t>
            </w:r>
          </w:p>
        </w:tc>
        <w:tc>
          <w:tcPr>
            <w:tcW w:w="5748" w:type="dxa"/>
            <w:gridSpan w:val="4"/>
            <w:shd w:val="clear" w:color="auto" w:fill="auto"/>
          </w:tcPr>
          <w:p w:rsidR="0039303C" w:rsidRPr="00E7507D" w:rsidRDefault="00E7507D" w:rsidP="00440C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E337D">
              <w:rPr>
                <w:rFonts w:ascii="Arial" w:eastAsia="Times New Roman" w:hAnsi="Arial" w:cs="Arial"/>
                <w:lang w:eastAsia="ar-SA"/>
              </w:rPr>
              <w:t>Il corso può essere seguito anche da principianti assoluti nella lingua francese.</w:t>
            </w:r>
          </w:p>
          <w:p w:rsidR="002D7C1E" w:rsidRPr="00E7507D" w:rsidRDefault="0096191E" w:rsidP="00440C94">
            <w:pPr>
              <w:spacing w:after="0" w:line="240" w:lineRule="auto"/>
              <w:jc w:val="both"/>
              <w:rPr>
                <w:rFonts w:ascii="Arial" w:eastAsia="SimSun" w:hAnsi="Arial" w:cs="Arial"/>
                <w:color w:val="0000FF"/>
                <w:kern w:val="2"/>
                <w:u w:val="single"/>
                <w:lang w:eastAsia="hi-IN" w:bidi="hi-IN"/>
              </w:rPr>
            </w:pPr>
            <w:r w:rsidRPr="00E7507D">
              <w:rPr>
                <w:rFonts w:ascii="Arial" w:hAnsi="Arial" w:cs="Arial"/>
              </w:rPr>
              <w:lastRenderedPageBreak/>
              <w:t>Gli orari di ricevimento ed eventuali avvisi per gli studenti sono pubblicati sulla pagina personale del docente</w:t>
            </w:r>
            <w:r w:rsidR="00D8733F" w:rsidRPr="00E7507D">
              <w:rPr>
                <w:rFonts w:ascii="Arial" w:hAnsi="Arial" w:cs="Arial"/>
              </w:rPr>
              <w:t>.</w:t>
            </w:r>
          </w:p>
        </w:tc>
      </w:tr>
    </w:tbl>
    <w:p w:rsidR="00F71F62" w:rsidRPr="00F17F88" w:rsidRDefault="00F71F62" w:rsidP="00F71F62">
      <w:pPr>
        <w:rPr>
          <w:rFonts w:ascii="Gill Sans MT" w:hAnsi="Gill Sans MT"/>
        </w:rPr>
      </w:pPr>
    </w:p>
    <w:sectPr w:rsidR="00F71F62" w:rsidRPr="00F17F88" w:rsidSect="00F71F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aj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525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F4"/>
    <w:multiLevelType w:val="hybridMultilevel"/>
    <w:tmpl w:val="4896F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70B78"/>
    <w:multiLevelType w:val="hybridMultilevel"/>
    <w:tmpl w:val="34668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B596D"/>
    <w:multiLevelType w:val="hybridMultilevel"/>
    <w:tmpl w:val="C61CA2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26B6D"/>
    <w:rsid w:val="000307F1"/>
    <w:rsid w:val="000C4972"/>
    <w:rsid w:val="0013566D"/>
    <w:rsid w:val="001762B4"/>
    <w:rsid w:val="001868F7"/>
    <w:rsid w:val="001A4A1E"/>
    <w:rsid w:val="001A60D4"/>
    <w:rsid w:val="001B3636"/>
    <w:rsid w:val="001C5605"/>
    <w:rsid w:val="001D1E5C"/>
    <w:rsid w:val="001D6F2F"/>
    <w:rsid w:val="001F4848"/>
    <w:rsid w:val="00232710"/>
    <w:rsid w:val="00264981"/>
    <w:rsid w:val="00265559"/>
    <w:rsid w:val="002A4E81"/>
    <w:rsid w:val="002A7FB1"/>
    <w:rsid w:val="002D7C1E"/>
    <w:rsid w:val="002F7B05"/>
    <w:rsid w:val="0039303C"/>
    <w:rsid w:val="003C1A1A"/>
    <w:rsid w:val="003E78A2"/>
    <w:rsid w:val="00416565"/>
    <w:rsid w:val="004173F8"/>
    <w:rsid w:val="00440C94"/>
    <w:rsid w:val="00445346"/>
    <w:rsid w:val="00447978"/>
    <w:rsid w:val="00462C2E"/>
    <w:rsid w:val="00470307"/>
    <w:rsid w:val="00485749"/>
    <w:rsid w:val="004B5E85"/>
    <w:rsid w:val="005022F6"/>
    <w:rsid w:val="005145B1"/>
    <w:rsid w:val="005173D9"/>
    <w:rsid w:val="00531000"/>
    <w:rsid w:val="00540E82"/>
    <w:rsid w:val="00576FC1"/>
    <w:rsid w:val="005A2A6F"/>
    <w:rsid w:val="005A743C"/>
    <w:rsid w:val="005A7574"/>
    <w:rsid w:val="005B1B7F"/>
    <w:rsid w:val="005C19EA"/>
    <w:rsid w:val="005C34C3"/>
    <w:rsid w:val="005C45CF"/>
    <w:rsid w:val="00633A65"/>
    <w:rsid w:val="00634C0A"/>
    <w:rsid w:val="006671CE"/>
    <w:rsid w:val="00695A26"/>
    <w:rsid w:val="006976BA"/>
    <w:rsid w:val="006A5B8D"/>
    <w:rsid w:val="006B1F54"/>
    <w:rsid w:val="0071365B"/>
    <w:rsid w:val="007170C5"/>
    <w:rsid w:val="00763FD4"/>
    <w:rsid w:val="007739BB"/>
    <w:rsid w:val="007A4F78"/>
    <w:rsid w:val="007D3CF8"/>
    <w:rsid w:val="007E5F3D"/>
    <w:rsid w:val="007F3CDC"/>
    <w:rsid w:val="008164D0"/>
    <w:rsid w:val="00854F2E"/>
    <w:rsid w:val="00881865"/>
    <w:rsid w:val="008C65FF"/>
    <w:rsid w:val="008D0464"/>
    <w:rsid w:val="008F7706"/>
    <w:rsid w:val="0096191E"/>
    <w:rsid w:val="009A2515"/>
    <w:rsid w:val="009A5E58"/>
    <w:rsid w:val="009C223B"/>
    <w:rsid w:val="009F67A4"/>
    <w:rsid w:val="00A54236"/>
    <w:rsid w:val="00A57DB7"/>
    <w:rsid w:val="00A6786B"/>
    <w:rsid w:val="00A75368"/>
    <w:rsid w:val="00A8582E"/>
    <w:rsid w:val="00AB4581"/>
    <w:rsid w:val="00B033E1"/>
    <w:rsid w:val="00B20DD7"/>
    <w:rsid w:val="00B2511F"/>
    <w:rsid w:val="00B33912"/>
    <w:rsid w:val="00B61367"/>
    <w:rsid w:val="00B64247"/>
    <w:rsid w:val="00BC49CE"/>
    <w:rsid w:val="00BF2179"/>
    <w:rsid w:val="00C03EAE"/>
    <w:rsid w:val="00C36477"/>
    <w:rsid w:val="00C42C0A"/>
    <w:rsid w:val="00C4753A"/>
    <w:rsid w:val="00D661D8"/>
    <w:rsid w:val="00D8733F"/>
    <w:rsid w:val="00DB7F65"/>
    <w:rsid w:val="00DC6447"/>
    <w:rsid w:val="00DE337D"/>
    <w:rsid w:val="00E050FC"/>
    <w:rsid w:val="00E57D69"/>
    <w:rsid w:val="00E7507D"/>
    <w:rsid w:val="00E94F3F"/>
    <w:rsid w:val="00EA1B5F"/>
    <w:rsid w:val="00EB5608"/>
    <w:rsid w:val="00EF50F9"/>
    <w:rsid w:val="00F05411"/>
    <w:rsid w:val="00F407A4"/>
    <w:rsid w:val="00F42A4E"/>
    <w:rsid w:val="00F50853"/>
    <w:rsid w:val="00F71F62"/>
    <w:rsid w:val="00F90152"/>
    <w:rsid w:val="00FB3D0E"/>
    <w:rsid w:val="00FE51C9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0F0E"/>
  <w15:docId w15:val="{7AA5DC13-3CC2-A747-A30F-839C69D8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B5D0D"/>
    <w:pPr>
      <w:ind w:left="720"/>
      <w:contextualSpacing/>
    </w:pPr>
  </w:style>
  <w:style w:type="character" w:styleId="Collegamentoipertestuale">
    <w:name w:val="Hyperlink"/>
    <w:uiPriority w:val="99"/>
    <w:unhideWhenUsed/>
    <w:rsid w:val="001C014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A3F7E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8A3F7E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1F"/>
    <w:rPr>
      <w:color w:val="800080" w:themeColor="followedHyperlink"/>
      <w:u w:val="single"/>
    </w:rPr>
  </w:style>
  <w:style w:type="paragraph" w:customStyle="1" w:styleId="Elencomedio2-Colore41">
    <w:name w:val="Elenco medio 2 - Colore 41"/>
    <w:basedOn w:val="Normale"/>
    <w:uiPriority w:val="34"/>
    <w:qFormat/>
    <w:rsid w:val="00B2511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B2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ba.it/docenti/lorusso-silv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ba.it/corsi/lettere/studiare/ricerca/dipartimenti/lelia/ricerca/dipartimenti/lelia/calendario-lezio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BB217-4727-204C-AACF-A2872FB9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http://www.uniba.it/docenti/corfiati-claudia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Silvia Lorusso</cp:lastModifiedBy>
  <cp:revision>17</cp:revision>
  <cp:lastPrinted>2017-01-10T15:55:00Z</cp:lastPrinted>
  <dcterms:created xsi:type="dcterms:W3CDTF">2020-06-04T15:57:00Z</dcterms:created>
  <dcterms:modified xsi:type="dcterms:W3CDTF">2020-06-09T09:35:00Z</dcterms:modified>
</cp:coreProperties>
</file>