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7"/>
        <w:gridCol w:w="1703"/>
        <w:gridCol w:w="2477"/>
        <w:gridCol w:w="1475"/>
      </w:tblGrid>
      <w:tr w:rsidR="00AE0FCC" w:rsidRPr="00780CE2" w14:paraId="0F3D4006" w14:textId="77777777" w:rsidTr="00394436">
        <w:tc>
          <w:tcPr>
            <w:tcW w:w="3967" w:type="dxa"/>
            <w:shd w:val="clear" w:color="auto" w:fill="B2A1C7"/>
          </w:tcPr>
          <w:p w14:paraId="448E1AB6" w14:textId="77777777" w:rsidR="00AE0FCC" w:rsidRPr="00780CE2" w:rsidRDefault="00AE0FCC" w:rsidP="009D307F">
            <w:pPr>
              <w:pStyle w:val="Nessunaspaziatura"/>
              <w:rPr>
                <w:rFonts w:ascii="Gill Sans MT" w:hAnsi="Gill Sans MT"/>
                <w:highlight w:val="red"/>
                <w:lang w:val="en-GB"/>
              </w:rPr>
            </w:pPr>
            <w:r w:rsidRPr="00780CE2">
              <w:rPr>
                <w:rFonts w:ascii="Gill Sans MT" w:hAnsi="Gill Sans MT"/>
                <w:lang w:val="en-GB"/>
              </w:rPr>
              <w:t>General Information</w:t>
            </w:r>
          </w:p>
        </w:tc>
        <w:tc>
          <w:tcPr>
            <w:tcW w:w="5655" w:type="dxa"/>
            <w:gridSpan w:val="3"/>
            <w:shd w:val="clear" w:color="auto" w:fill="auto"/>
          </w:tcPr>
          <w:p w14:paraId="1AA38BF7" w14:textId="77777777" w:rsidR="00AE0FCC" w:rsidRPr="00780CE2" w:rsidRDefault="00AE0FCC" w:rsidP="009D307F">
            <w:pPr>
              <w:pStyle w:val="Nessunaspaziatura"/>
              <w:rPr>
                <w:rFonts w:ascii="Gill Sans MT" w:hAnsi="Gill Sans MT"/>
                <w:lang w:val="en-GB"/>
              </w:rPr>
            </w:pPr>
          </w:p>
        </w:tc>
      </w:tr>
      <w:tr w:rsidR="00AE0FCC" w:rsidRPr="00780CE2" w14:paraId="4E74BD32" w14:textId="77777777" w:rsidTr="00394436">
        <w:tc>
          <w:tcPr>
            <w:tcW w:w="3967" w:type="dxa"/>
            <w:shd w:val="clear" w:color="auto" w:fill="auto"/>
          </w:tcPr>
          <w:p w14:paraId="3BCDEFFC" w14:textId="77777777" w:rsidR="00AE0FCC" w:rsidRPr="00780CE2" w:rsidRDefault="00AE0FCC" w:rsidP="009D307F">
            <w:pPr>
              <w:pStyle w:val="Nessunaspaziatura"/>
              <w:rPr>
                <w:rFonts w:ascii="Gill Sans MT" w:hAnsi="Gill Sans MT"/>
                <w:lang w:val="en-GB"/>
              </w:rPr>
            </w:pPr>
            <w:r w:rsidRPr="00780CE2">
              <w:rPr>
                <w:rFonts w:ascii="Gill Sans MT" w:hAnsi="Gill Sans MT"/>
                <w:lang w:val="en-GB"/>
              </w:rPr>
              <w:t>Academic subject</w:t>
            </w:r>
          </w:p>
        </w:tc>
        <w:tc>
          <w:tcPr>
            <w:tcW w:w="5655" w:type="dxa"/>
            <w:gridSpan w:val="3"/>
            <w:shd w:val="clear" w:color="auto" w:fill="auto"/>
          </w:tcPr>
          <w:p w14:paraId="667C6D29" w14:textId="2B922A7F" w:rsidR="00AE0FCC" w:rsidRPr="00780CE2" w:rsidRDefault="005D7D55" w:rsidP="009D307F">
            <w:pPr>
              <w:pStyle w:val="Nessunaspaziatura"/>
              <w:rPr>
                <w:rFonts w:ascii="Gill Sans MT" w:hAnsi="Gill Sans MT"/>
                <w:lang w:val="en-GB"/>
              </w:rPr>
            </w:pPr>
            <w:r w:rsidRPr="00780CE2">
              <w:rPr>
                <w:rFonts w:ascii="Gill Sans MT" w:hAnsi="Gill Sans MT"/>
                <w:lang w:val="en-GB"/>
              </w:rPr>
              <w:t>Commodity Science</w:t>
            </w:r>
          </w:p>
        </w:tc>
      </w:tr>
      <w:tr w:rsidR="00AE0FCC" w:rsidRPr="00780CE2" w14:paraId="45FFB7BB" w14:textId="77777777" w:rsidTr="00394436">
        <w:tc>
          <w:tcPr>
            <w:tcW w:w="3967" w:type="dxa"/>
            <w:shd w:val="clear" w:color="auto" w:fill="auto"/>
          </w:tcPr>
          <w:p w14:paraId="6F8B184E" w14:textId="77777777" w:rsidR="00AE0FCC" w:rsidRPr="00780CE2" w:rsidRDefault="00AE0FCC" w:rsidP="009D307F">
            <w:pPr>
              <w:pStyle w:val="Nessunaspaziatura"/>
              <w:rPr>
                <w:rFonts w:ascii="Gill Sans MT" w:hAnsi="Gill Sans MT"/>
                <w:lang w:val="en-GB"/>
              </w:rPr>
            </w:pPr>
            <w:r w:rsidRPr="00780CE2">
              <w:rPr>
                <w:rFonts w:ascii="Gill Sans MT" w:hAnsi="Gill Sans MT"/>
                <w:lang w:val="en-GB"/>
              </w:rPr>
              <w:t>Degree course</w:t>
            </w:r>
          </w:p>
        </w:tc>
        <w:tc>
          <w:tcPr>
            <w:tcW w:w="5655" w:type="dxa"/>
            <w:gridSpan w:val="3"/>
            <w:shd w:val="clear" w:color="auto" w:fill="auto"/>
          </w:tcPr>
          <w:p w14:paraId="46304CD1" w14:textId="28B9A64E" w:rsidR="00AE0FCC" w:rsidRPr="00780CE2" w:rsidRDefault="005D7D55" w:rsidP="009D307F">
            <w:pPr>
              <w:pStyle w:val="Nessunaspaziatura"/>
              <w:rPr>
                <w:rFonts w:ascii="Gill Sans MT" w:hAnsi="Gill Sans MT"/>
                <w:lang w:val="en-GB"/>
              </w:rPr>
            </w:pPr>
            <w:r w:rsidRPr="00780CE2">
              <w:rPr>
                <w:rFonts w:ascii="Gill Sans MT" w:hAnsi="Gill Sans MT"/>
                <w:lang w:val="en-GB"/>
              </w:rPr>
              <w:t>Business Administration</w:t>
            </w:r>
          </w:p>
        </w:tc>
      </w:tr>
      <w:tr w:rsidR="00AE0FCC" w:rsidRPr="00780CE2" w14:paraId="1CFE371D" w14:textId="77777777" w:rsidTr="00394436">
        <w:tc>
          <w:tcPr>
            <w:tcW w:w="3967" w:type="dxa"/>
            <w:shd w:val="clear" w:color="auto" w:fill="auto"/>
          </w:tcPr>
          <w:p w14:paraId="7E38578C" w14:textId="77777777" w:rsidR="00AE0FCC" w:rsidRPr="00780CE2" w:rsidRDefault="00AE0FCC" w:rsidP="009D307F">
            <w:pPr>
              <w:pStyle w:val="Nessunaspaziatura"/>
              <w:rPr>
                <w:rFonts w:ascii="Gill Sans MT" w:hAnsi="Gill Sans MT"/>
                <w:lang w:val="en-GB"/>
              </w:rPr>
            </w:pPr>
            <w:r w:rsidRPr="00780CE2">
              <w:rPr>
                <w:rFonts w:ascii="Gill Sans MT" w:hAnsi="Gill Sans MT"/>
                <w:lang w:val="en-GB"/>
              </w:rPr>
              <w:t>Curriculum</w:t>
            </w:r>
          </w:p>
        </w:tc>
        <w:tc>
          <w:tcPr>
            <w:tcW w:w="5655" w:type="dxa"/>
            <w:gridSpan w:val="3"/>
            <w:shd w:val="clear" w:color="auto" w:fill="auto"/>
          </w:tcPr>
          <w:p w14:paraId="52839529" w14:textId="1872A385" w:rsidR="00AE0FCC" w:rsidRPr="00780CE2" w:rsidRDefault="00136A77" w:rsidP="009D307F">
            <w:pPr>
              <w:pStyle w:val="Nessunaspaziatura"/>
              <w:rPr>
                <w:rFonts w:ascii="Gill Sans MT" w:hAnsi="Gill Sans MT"/>
                <w:lang w:val="en-GB"/>
              </w:rPr>
            </w:pPr>
            <w:r w:rsidRPr="00780CE2">
              <w:rPr>
                <w:rFonts w:ascii="Gill Sans MT" w:hAnsi="Gill Sans MT"/>
                <w:lang w:val="en-GB"/>
              </w:rPr>
              <w:t>none</w:t>
            </w:r>
          </w:p>
        </w:tc>
      </w:tr>
      <w:tr w:rsidR="00AE0FCC" w:rsidRPr="00780CE2" w14:paraId="6CE47988" w14:textId="77777777" w:rsidTr="00394436">
        <w:tc>
          <w:tcPr>
            <w:tcW w:w="3967" w:type="dxa"/>
            <w:shd w:val="clear" w:color="auto" w:fill="auto"/>
          </w:tcPr>
          <w:p w14:paraId="5F95189E" w14:textId="77777777" w:rsidR="00AE0FCC" w:rsidRPr="00780CE2" w:rsidRDefault="00AE0FCC" w:rsidP="009D307F">
            <w:pPr>
              <w:pStyle w:val="Nessunaspaziatura"/>
              <w:rPr>
                <w:rFonts w:ascii="Gill Sans MT" w:hAnsi="Gill Sans MT"/>
                <w:lang w:val="en-GB"/>
              </w:rPr>
            </w:pPr>
            <w:r w:rsidRPr="00780CE2">
              <w:rPr>
                <w:rFonts w:ascii="Gill Sans MT" w:hAnsi="Gill Sans MT"/>
                <w:lang w:val="en-GB"/>
              </w:rPr>
              <w:t>ECTS credits</w:t>
            </w:r>
          </w:p>
        </w:tc>
        <w:tc>
          <w:tcPr>
            <w:tcW w:w="5655" w:type="dxa"/>
            <w:gridSpan w:val="3"/>
            <w:shd w:val="clear" w:color="auto" w:fill="auto"/>
          </w:tcPr>
          <w:p w14:paraId="75DE515E" w14:textId="752DD061" w:rsidR="00AE0FCC" w:rsidRPr="00780CE2" w:rsidRDefault="005D7D55" w:rsidP="009D307F">
            <w:pPr>
              <w:pStyle w:val="Nessunaspaziatura"/>
              <w:rPr>
                <w:rFonts w:ascii="Gill Sans MT" w:hAnsi="Gill Sans MT"/>
                <w:lang w:val="en-GB"/>
              </w:rPr>
            </w:pPr>
            <w:r w:rsidRPr="00780CE2">
              <w:rPr>
                <w:rFonts w:ascii="Gill Sans MT" w:hAnsi="Gill Sans MT"/>
                <w:lang w:val="en-GB"/>
              </w:rPr>
              <w:t>8</w:t>
            </w:r>
          </w:p>
        </w:tc>
      </w:tr>
      <w:tr w:rsidR="00AE0FCC" w:rsidRPr="00780CE2" w14:paraId="4865F1AB" w14:textId="77777777" w:rsidTr="00394436">
        <w:tc>
          <w:tcPr>
            <w:tcW w:w="3967" w:type="dxa"/>
            <w:shd w:val="clear" w:color="auto" w:fill="auto"/>
          </w:tcPr>
          <w:p w14:paraId="14175650" w14:textId="77777777" w:rsidR="00AE0FCC" w:rsidRPr="00780CE2" w:rsidRDefault="00AE0FCC" w:rsidP="009D307F">
            <w:pPr>
              <w:pStyle w:val="Nessunaspaziatura"/>
              <w:rPr>
                <w:rFonts w:ascii="Gill Sans MT" w:hAnsi="Gill Sans MT"/>
                <w:lang w:val="en-GB"/>
              </w:rPr>
            </w:pPr>
            <w:r w:rsidRPr="00780CE2">
              <w:rPr>
                <w:rFonts w:ascii="Gill Sans MT" w:hAnsi="Gill Sans MT"/>
                <w:lang w:val="en-GB"/>
              </w:rPr>
              <w:t>Compulsory attendance</w:t>
            </w:r>
          </w:p>
        </w:tc>
        <w:tc>
          <w:tcPr>
            <w:tcW w:w="5655" w:type="dxa"/>
            <w:gridSpan w:val="3"/>
            <w:shd w:val="clear" w:color="auto" w:fill="auto"/>
          </w:tcPr>
          <w:p w14:paraId="5E56F0EF" w14:textId="77777777" w:rsidR="00AE0FCC" w:rsidRPr="00780CE2" w:rsidRDefault="00AE0FCC" w:rsidP="009D307F">
            <w:pPr>
              <w:pStyle w:val="Nessunaspaziatura"/>
              <w:rPr>
                <w:rFonts w:ascii="Gill Sans MT" w:hAnsi="Gill Sans MT"/>
                <w:lang w:val="en-GB"/>
              </w:rPr>
            </w:pPr>
            <w:r w:rsidRPr="00780CE2">
              <w:rPr>
                <w:rFonts w:ascii="Gill Sans MT" w:hAnsi="Gill Sans MT"/>
                <w:lang w:val="en-GB"/>
              </w:rPr>
              <w:t>No</w:t>
            </w:r>
          </w:p>
        </w:tc>
      </w:tr>
      <w:tr w:rsidR="00AE0FCC" w:rsidRPr="00780CE2" w14:paraId="79A17F2B" w14:textId="77777777" w:rsidTr="00394436">
        <w:tc>
          <w:tcPr>
            <w:tcW w:w="3967" w:type="dxa"/>
            <w:tcBorders>
              <w:bottom w:val="single" w:sz="4" w:space="0" w:color="auto"/>
            </w:tcBorders>
            <w:shd w:val="clear" w:color="auto" w:fill="auto"/>
          </w:tcPr>
          <w:p w14:paraId="09F4F5BB" w14:textId="77777777" w:rsidR="00AE0FCC" w:rsidRPr="00780CE2" w:rsidRDefault="00AE0FCC" w:rsidP="009D307F">
            <w:pPr>
              <w:pStyle w:val="Nessunaspaziatura"/>
              <w:rPr>
                <w:rFonts w:ascii="Gill Sans MT" w:hAnsi="Gill Sans MT"/>
                <w:lang w:val="en-GB"/>
              </w:rPr>
            </w:pPr>
            <w:r w:rsidRPr="00780CE2">
              <w:rPr>
                <w:rFonts w:ascii="Gill Sans MT" w:hAnsi="Gill Sans MT"/>
                <w:lang w:val="en-GB"/>
              </w:rPr>
              <w:t xml:space="preserve">Language </w:t>
            </w:r>
          </w:p>
        </w:tc>
        <w:tc>
          <w:tcPr>
            <w:tcW w:w="5655" w:type="dxa"/>
            <w:gridSpan w:val="3"/>
            <w:tcBorders>
              <w:bottom w:val="single" w:sz="4" w:space="0" w:color="auto"/>
            </w:tcBorders>
            <w:shd w:val="clear" w:color="auto" w:fill="auto"/>
          </w:tcPr>
          <w:p w14:paraId="1583BAC9" w14:textId="79A01577" w:rsidR="00AE0FCC" w:rsidRPr="00780CE2" w:rsidRDefault="00AE0FCC" w:rsidP="009D307F">
            <w:pPr>
              <w:pStyle w:val="Nessunaspaziatura"/>
              <w:rPr>
                <w:rFonts w:ascii="Gill Sans MT" w:hAnsi="Gill Sans MT"/>
                <w:lang w:val="en-GB"/>
              </w:rPr>
            </w:pPr>
            <w:r w:rsidRPr="00780CE2">
              <w:rPr>
                <w:rFonts w:ascii="Gill Sans MT" w:hAnsi="Gill Sans MT"/>
                <w:lang w:val="en-GB"/>
              </w:rPr>
              <w:t>Italian</w:t>
            </w:r>
          </w:p>
        </w:tc>
      </w:tr>
      <w:tr w:rsidR="00AE0FCC" w:rsidRPr="00780CE2" w14:paraId="2BA9B202" w14:textId="77777777" w:rsidTr="000C42A2">
        <w:trPr>
          <w:trHeight w:val="278"/>
        </w:trPr>
        <w:tc>
          <w:tcPr>
            <w:tcW w:w="3967" w:type="dxa"/>
            <w:tcBorders>
              <w:top w:val="single" w:sz="4" w:space="0" w:color="auto"/>
              <w:left w:val="nil"/>
              <w:bottom w:val="single" w:sz="4" w:space="0" w:color="auto"/>
              <w:right w:val="nil"/>
            </w:tcBorders>
            <w:shd w:val="clear" w:color="auto" w:fill="auto"/>
          </w:tcPr>
          <w:p w14:paraId="43987FC5" w14:textId="77777777" w:rsidR="00AE0FCC" w:rsidRPr="00780CE2" w:rsidRDefault="00AE0FCC" w:rsidP="009D307F">
            <w:pPr>
              <w:pStyle w:val="Nessunaspaziatura"/>
              <w:rPr>
                <w:rFonts w:ascii="Gill Sans MT" w:hAnsi="Gill Sans MT"/>
                <w:lang w:val="en-GB"/>
              </w:rPr>
            </w:pPr>
          </w:p>
        </w:tc>
        <w:tc>
          <w:tcPr>
            <w:tcW w:w="5655" w:type="dxa"/>
            <w:gridSpan w:val="3"/>
            <w:tcBorders>
              <w:top w:val="single" w:sz="4" w:space="0" w:color="auto"/>
              <w:left w:val="nil"/>
              <w:bottom w:val="single" w:sz="4" w:space="0" w:color="auto"/>
              <w:right w:val="nil"/>
            </w:tcBorders>
            <w:shd w:val="clear" w:color="auto" w:fill="auto"/>
          </w:tcPr>
          <w:p w14:paraId="4C6A78D0" w14:textId="77777777" w:rsidR="00AE0FCC" w:rsidRPr="00780CE2" w:rsidRDefault="00AE0FCC" w:rsidP="009D307F">
            <w:pPr>
              <w:pStyle w:val="Nessunaspaziatura"/>
              <w:rPr>
                <w:rFonts w:ascii="Gill Sans MT" w:hAnsi="Gill Sans MT"/>
                <w:lang w:val="en-GB"/>
              </w:rPr>
            </w:pPr>
          </w:p>
        </w:tc>
      </w:tr>
      <w:tr w:rsidR="00136A77" w:rsidRPr="00780CE2" w14:paraId="41D630A2" w14:textId="77777777" w:rsidTr="00394436">
        <w:tc>
          <w:tcPr>
            <w:tcW w:w="3967" w:type="dxa"/>
            <w:tcBorders>
              <w:top w:val="single" w:sz="4" w:space="0" w:color="auto"/>
            </w:tcBorders>
            <w:shd w:val="clear" w:color="auto" w:fill="B2A1C7"/>
          </w:tcPr>
          <w:p w14:paraId="281EC687" w14:textId="77777777" w:rsidR="00AE0FCC" w:rsidRPr="00780CE2" w:rsidRDefault="00AE0FCC" w:rsidP="009D307F">
            <w:pPr>
              <w:pStyle w:val="Nessunaspaziatura"/>
              <w:rPr>
                <w:rFonts w:ascii="Gill Sans MT" w:hAnsi="Gill Sans MT"/>
                <w:lang w:val="en-GB"/>
              </w:rPr>
            </w:pPr>
            <w:r w:rsidRPr="00780CE2">
              <w:rPr>
                <w:rFonts w:ascii="Gill Sans MT" w:hAnsi="Gill Sans MT"/>
                <w:lang w:val="en-GB"/>
              </w:rPr>
              <w:t>Subject teacher</w:t>
            </w:r>
          </w:p>
        </w:tc>
        <w:tc>
          <w:tcPr>
            <w:tcW w:w="1703" w:type="dxa"/>
            <w:tcBorders>
              <w:top w:val="single" w:sz="4" w:space="0" w:color="auto"/>
            </w:tcBorders>
            <w:shd w:val="clear" w:color="auto" w:fill="auto"/>
          </w:tcPr>
          <w:p w14:paraId="3FB2EDAD" w14:textId="77777777" w:rsidR="00AE0FCC" w:rsidRPr="00780CE2" w:rsidRDefault="00AE0FCC" w:rsidP="004B1024">
            <w:pPr>
              <w:pStyle w:val="Nessunaspaziatura"/>
              <w:jc w:val="center"/>
              <w:rPr>
                <w:rFonts w:ascii="Gill Sans MT" w:hAnsi="Gill Sans MT"/>
                <w:lang w:val="en-GB"/>
              </w:rPr>
            </w:pPr>
            <w:r w:rsidRPr="00780CE2">
              <w:rPr>
                <w:rFonts w:ascii="Gill Sans MT" w:hAnsi="Gill Sans MT"/>
                <w:lang w:val="en-GB"/>
              </w:rPr>
              <w:t>Name Surname</w:t>
            </w:r>
          </w:p>
        </w:tc>
        <w:tc>
          <w:tcPr>
            <w:tcW w:w="2477" w:type="dxa"/>
            <w:tcBorders>
              <w:top w:val="single" w:sz="4" w:space="0" w:color="auto"/>
            </w:tcBorders>
            <w:shd w:val="clear" w:color="auto" w:fill="auto"/>
          </w:tcPr>
          <w:p w14:paraId="4E54EE5F" w14:textId="1164675B" w:rsidR="00AE0FCC" w:rsidRPr="00780CE2" w:rsidRDefault="004B1024" w:rsidP="004B1024">
            <w:pPr>
              <w:pStyle w:val="Nessunaspaziatura"/>
              <w:jc w:val="center"/>
              <w:rPr>
                <w:rFonts w:ascii="Gill Sans MT" w:hAnsi="Gill Sans MT"/>
                <w:lang w:val="en-GB"/>
              </w:rPr>
            </w:pPr>
            <w:r w:rsidRPr="00780CE2">
              <w:rPr>
                <w:rFonts w:ascii="Gill Sans MT" w:hAnsi="Gill Sans MT"/>
                <w:lang w:val="en-GB"/>
              </w:rPr>
              <w:t>E-</w:t>
            </w:r>
            <w:r w:rsidR="00AE0FCC" w:rsidRPr="00780CE2">
              <w:rPr>
                <w:rFonts w:ascii="Gill Sans MT" w:hAnsi="Gill Sans MT"/>
                <w:lang w:val="en-GB"/>
              </w:rPr>
              <w:t>Mail</w:t>
            </w:r>
          </w:p>
        </w:tc>
        <w:tc>
          <w:tcPr>
            <w:tcW w:w="1475" w:type="dxa"/>
            <w:tcBorders>
              <w:top w:val="single" w:sz="4" w:space="0" w:color="auto"/>
            </w:tcBorders>
            <w:shd w:val="clear" w:color="auto" w:fill="auto"/>
          </w:tcPr>
          <w:p w14:paraId="2B499B43" w14:textId="77777777" w:rsidR="00AE0FCC" w:rsidRPr="00780CE2" w:rsidRDefault="00AE0FCC" w:rsidP="004B1024">
            <w:pPr>
              <w:pStyle w:val="Nessunaspaziatura"/>
              <w:jc w:val="center"/>
              <w:rPr>
                <w:rFonts w:ascii="Gill Sans MT" w:hAnsi="Gill Sans MT"/>
                <w:lang w:val="en-GB"/>
              </w:rPr>
            </w:pPr>
            <w:r w:rsidRPr="00780CE2">
              <w:rPr>
                <w:rFonts w:ascii="Gill Sans MT" w:hAnsi="Gill Sans MT"/>
                <w:lang w:val="en-GB"/>
              </w:rPr>
              <w:t>SSD</w:t>
            </w:r>
          </w:p>
        </w:tc>
      </w:tr>
      <w:tr w:rsidR="00136A77" w:rsidRPr="00780CE2" w14:paraId="77EE3BC5" w14:textId="77777777" w:rsidTr="00394436">
        <w:tc>
          <w:tcPr>
            <w:tcW w:w="3967" w:type="dxa"/>
            <w:tcBorders>
              <w:bottom w:val="single" w:sz="4" w:space="0" w:color="auto"/>
            </w:tcBorders>
            <w:shd w:val="clear" w:color="auto" w:fill="auto"/>
          </w:tcPr>
          <w:p w14:paraId="511481C7" w14:textId="77777777" w:rsidR="00AE0FCC" w:rsidRPr="00780CE2" w:rsidRDefault="00AE0FCC" w:rsidP="009D307F">
            <w:pPr>
              <w:pStyle w:val="Nessunaspaziatura"/>
              <w:rPr>
                <w:rFonts w:ascii="Gill Sans MT" w:hAnsi="Gill Sans MT"/>
                <w:lang w:val="en-GB"/>
              </w:rPr>
            </w:pPr>
          </w:p>
        </w:tc>
        <w:tc>
          <w:tcPr>
            <w:tcW w:w="1703" w:type="dxa"/>
            <w:tcBorders>
              <w:bottom w:val="single" w:sz="4" w:space="0" w:color="auto"/>
            </w:tcBorders>
            <w:shd w:val="clear" w:color="auto" w:fill="auto"/>
          </w:tcPr>
          <w:p w14:paraId="1AC3A1B6" w14:textId="00F7E948" w:rsidR="00AE0FCC" w:rsidRPr="00780CE2" w:rsidRDefault="00136A77" w:rsidP="009D307F">
            <w:pPr>
              <w:pStyle w:val="Nessunaspaziatura"/>
              <w:rPr>
                <w:rFonts w:ascii="Gill Sans MT" w:hAnsi="Gill Sans MT"/>
                <w:lang w:val="en-GB"/>
              </w:rPr>
            </w:pPr>
            <w:r w:rsidRPr="00780CE2">
              <w:rPr>
                <w:rFonts w:ascii="Gill Sans MT" w:hAnsi="Gill Sans MT"/>
                <w:lang w:val="en-GB"/>
              </w:rPr>
              <w:t>Giovanni Lagioia</w:t>
            </w:r>
          </w:p>
        </w:tc>
        <w:tc>
          <w:tcPr>
            <w:tcW w:w="2477" w:type="dxa"/>
            <w:tcBorders>
              <w:bottom w:val="single" w:sz="4" w:space="0" w:color="auto"/>
            </w:tcBorders>
            <w:shd w:val="clear" w:color="auto" w:fill="auto"/>
          </w:tcPr>
          <w:p w14:paraId="5E1F849A" w14:textId="48143513" w:rsidR="00AE0FCC" w:rsidRPr="00780CE2" w:rsidRDefault="00136A77" w:rsidP="00AE0FCC">
            <w:pPr>
              <w:pStyle w:val="Nessunaspaziatura"/>
              <w:rPr>
                <w:rFonts w:ascii="Gill Sans MT" w:hAnsi="Gill Sans MT"/>
                <w:lang w:val="en-GB"/>
              </w:rPr>
            </w:pPr>
            <w:r w:rsidRPr="00780CE2">
              <w:rPr>
                <w:rFonts w:ascii="Gill Sans MT" w:hAnsi="Gill Sans MT"/>
                <w:lang w:val="en-GB"/>
              </w:rPr>
              <w:t>giovanni.lagioia@uniba.it</w:t>
            </w:r>
          </w:p>
        </w:tc>
        <w:tc>
          <w:tcPr>
            <w:tcW w:w="1475" w:type="dxa"/>
            <w:tcBorders>
              <w:bottom w:val="single" w:sz="4" w:space="0" w:color="auto"/>
            </w:tcBorders>
            <w:shd w:val="clear" w:color="auto" w:fill="auto"/>
          </w:tcPr>
          <w:p w14:paraId="7A2EFEB4" w14:textId="4A44ED99" w:rsidR="00AE0FCC" w:rsidRPr="00780CE2" w:rsidRDefault="00136A77" w:rsidP="00AE0FCC">
            <w:pPr>
              <w:pStyle w:val="Nessunaspaziatura"/>
              <w:rPr>
                <w:rFonts w:ascii="Gill Sans MT" w:hAnsi="Gill Sans MT"/>
                <w:lang w:val="en-GB"/>
              </w:rPr>
            </w:pPr>
            <w:r w:rsidRPr="00780CE2">
              <w:rPr>
                <w:rFonts w:ascii="Gill Sans MT" w:hAnsi="Gill Sans MT"/>
                <w:lang w:val="en-GB"/>
              </w:rPr>
              <w:t>SECS-P/13</w:t>
            </w:r>
          </w:p>
        </w:tc>
      </w:tr>
      <w:tr w:rsidR="00136A77" w:rsidRPr="00780CE2" w14:paraId="43DD70B3" w14:textId="77777777" w:rsidTr="00394436">
        <w:tc>
          <w:tcPr>
            <w:tcW w:w="3967" w:type="dxa"/>
            <w:tcBorders>
              <w:top w:val="single" w:sz="4" w:space="0" w:color="auto"/>
              <w:left w:val="nil"/>
              <w:bottom w:val="single" w:sz="4" w:space="0" w:color="auto"/>
              <w:right w:val="nil"/>
            </w:tcBorders>
            <w:shd w:val="clear" w:color="auto" w:fill="auto"/>
          </w:tcPr>
          <w:p w14:paraId="0977E27D" w14:textId="77777777" w:rsidR="00AE0FCC" w:rsidRPr="00780CE2" w:rsidRDefault="00AE0FCC" w:rsidP="009D307F">
            <w:pPr>
              <w:pStyle w:val="Nessunaspaziatura"/>
              <w:rPr>
                <w:rFonts w:ascii="Gill Sans MT" w:hAnsi="Gill Sans MT"/>
                <w:lang w:val="en-GB"/>
              </w:rPr>
            </w:pPr>
          </w:p>
        </w:tc>
        <w:tc>
          <w:tcPr>
            <w:tcW w:w="1703" w:type="dxa"/>
            <w:tcBorders>
              <w:top w:val="single" w:sz="4" w:space="0" w:color="auto"/>
              <w:left w:val="nil"/>
              <w:bottom w:val="single" w:sz="4" w:space="0" w:color="auto"/>
              <w:right w:val="nil"/>
            </w:tcBorders>
            <w:shd w:val="clear" w:color="auto" w:fill="auto"/>
          </w:tcPr>
          <w:p w14:paraId="57389ADE" w14:textId="77777777" w:rsidR="00AE0FCC" w:rsidRPr="00780CE2" w:rsidRDefault="00AE0FCC" w:rsidP="009D307F">
            <w:pPr>
              <w:pStyle w:val="Nessunaspaziatura"/>
              <w:rPr>
                <w:rFonts w:ascii="Gill Sans MT" w:hAnsi="Gill Sans MT"/>
                <w:lang w:val="en-GB"/>
              </w:rPr>
            </w:pPr>
          </w:p>
        </w:tc>
        <w:tc>
          <w:tcPr>
            <w:tcW w:w="2477" w:type="dxa"/>
            <w:tcBorders>
              <w:top w:val="single" w:sz="4" w:space="0" w:color="auto"/>
              <w:left w:val="nil"/>
              <w:bottom w:val="single" w:sz="4" w:space="0" w:color="auto"/>
              <w:right w:val="nil"/>
            </w:tcBorders>
            <w:shd w:val="clear" w:color="auto" w:fill="auto"/>
          </w:tcPr>
          <w:p w14:paraId="319A1F1A" w14:textId="77777777" w:rsidR="00AE0FCC" w:rsidRPr="00780CE2" w:rsidRDefault="00AE0FCC" w:rsidP="009D307F">
            <w:pPr>
              <w:pStyle w:val="Nessunaspaziatura"/>
              <w:rPr>
                <w:rFonts w:ascii="Gill Sans MT" w:hAnsi="Gill Sans MT"/>
                <w:lang w:val="en-GB"/>
              </w:rPr>
            </w:pPr>
          </w:p>
        </w:tc>
        <w:tc>
          <w:tcPr>
            <w:tcW w:w="1475" w:type="dxa"/>
            <w:tcBorders>
              <w:top w:val="single" w:sz="4" w:space="0" w:color="auto"/>
              <w:left w:val="nil"/>
              <w:bottom w:val="single" w:sz="4" w:space="0" w:color="auto"/>
              <w:right w:val="nil"/>
            </w:tcBorders>
            <w:shd w:val="clear" w:color="auto" w:fill="auto"/>
          </w:tcPr>
          <w:p w14:paraId="00A7E3DE" w14:textId="77777777" w:rsidR="00AE0FCC" w:rsidRPr="00780CE2" w:rsidRDefault="00AE0FCC" w:rsidP="009D307F">
            <w:pPr>
              <w:pStyle w:val="Nessunaspaziatura"/>
              <w:rPr>
                <w:rFonts w:ascii="Gill Sans MT" w:hAnsi="Gill Sans MT"/>
                <w:lang w:val="en-GB"/>
              </w:rPr>
            </w:pPr>
          </w:p>
        </w:tc>
      </w:tr>
      <w:tr w:rsidR="00136A77" w:rsidRPr="00780CE2" w14:paraId="5FB6C1B0" w14:textId="77777777" w:rsidTr="00394436">
        <w:tc>
          <w:tcPr>
            <w:tcW w:w="3967" w:type="dxa"/>
            <w:tcBorders>
              <w:top w:val="single" w:sz="4" w:space="0" w:color="auto"/>
            </w:tcBorders>
            <w:shd w:val="clear" w:color="auto" w:fill="B2A1C7"/>
          </w:tcPr>
          <w:p w14:paraId="21394D96" w14:textId="77777777" w:rsidR="00AE0FCC" w:rsidRPr="00780CE2" w:rsidRDefault="00AE0FCC" w:rsidP="009D307F">
            <w:pPr>
              <w:pStyle w:val="Nessunaspaziatura"/>
              <w:rPr>
                <w:rFonts w:ascii="Gill Sans MT" w:hAnsi="Gill Sans MT"/>
                <w:lang w:val="en-GB"/>
              </w:rPr>
            </w:pPr>
            <w:r w:rsidRPr="00780CE2">
              <w:rPr>
                <w:rFonts w:ascii="Gill Sans MT" w:hAnsi="Gill Sans MT"/>
                <w:lang w:val="en-GB"/>
              </w:rPr>
              <w:t>ECTS credits details</w:t>
            </w:r>
          </w:p>
        </w:tc>
        <w:tc>
          <w:tcPr>
            <w:tcW w:w="1703" w:type="dxa"/>
            <w:tcBorders>
              <w:top w:val="single" w:sz="4" w:space="0" w:color="auto"/>
            </w:tcBorders>
            <w:shd w:val="clear" w:color="auto" w:fill="auto"/>
          </w:tcPr>
          <w:p w14:paraId="2E62282B" w14:textId="77777777" w:rsidR="00AE0FCC" w:rsidRPr="00780CE2" w:rsidRDefault="00AE0FCC" w:rsidP="00071940">
            <w:pPr>
              <w:pStyle w:val="Nessunaspaziatura"/>
              <w:jc w:val="center"/>
              <w:rPr>
                <w:rFonts w:ascii="Gill Sans MT" w:hAnsi="Gill Sans MT"/>
                <w:lang w:val="en-GB"/>
              </w:rPr>
            </w:pPr>
          </w:p>
        </w:tc>
        <w:tc>
          <w:tcPr>
            <w:tcW w:w="2477" w:type="dxa"/>
            <w:tcBorders>
              <w:top w:val="single" w:sz="4" w:space="0" w:color="auto"/>
            </w:tcBorders>
            <w:shd w:val="clear" w:color="auto" w:fill="auto"/>
          </w:tcPr>
          <w:p w14:paraId="06ABC7B3" w14:textId="1DBB8612" w:rsidR="00AE0FCC" w:rsidRPr="00780CE2" w:rsidRDefault="00071940" w:rsidP="00071940">
            <w:pPr>
              <w:pStyle w:val="Nessunaspaziatura"/>
              <w:jc w:val="center"/>
              <w:rPr>
                <w:rFonts w:ascii="Gill Sans MT" w:hAnsi="Gill Sans MT"/>
                <w:lang w:val="en-GB"/>
              </w:rPr>
            </w:pPr>
            <w:r w:rsidRPr="00780CE2">
              <w:rPr>
                <w:rFonts w:ascii="Gill Sans MT" w:hAnsi="Gill Sans MT"/>
                <w:lang w:val="en-GB"/>
              </w:rPr>
              <w:t>Scientific Area</w:t>
            </w:r>
          </w:p>
        </w:tc>
        <w:tc>
          <w:tcPr>
            <w:tcW w:w="1475" w:type="dxa"/>
            <w:tcBorders>
              <w:top w:val="single" w:sz="4" w:space="0" w:color="auto"/>
            </w:tcBorders>
            <w:shd w:val="clear" w:color="auto" w:fill="auto"/>
          </w:tcPr>
          <w:p w14:paraId="0718DBD9" w14:textId="70D10F1D" w:rsidR="00AE0FCC" w:rsidRPr="00780CE2" w:rsidRDefault="00071940" w:rsidP="00071940">
            <w:pPr>
              <w:pStyle w:val="Nessunaspaziatura"/>
              <w:jc w:val="center"/>
              <w:rPr>
                <w:rFonts w:ascii="Gill Sans MT" w:hAnsi="Gill Sans MT"/>
                <w:lang w:val="en-GB"/>
              </w:rPr>
            </w:pPr>
            <w:r w:rsidRPr="00780CE2">
              <w:rPr>
                <w:rFonts w:ascii="Gill Sans MT" w:hAnsi="Gill Sans MT"/>
                <w:lang w:val="en-GB"/>
              </w:rPr>
              <w:t>Credits</w:t>
            </w:r>
          </w:p>
        </w:tc>
      </w:tr>
      <w:tr w:rsidR="00136A77" w:rsidRPr="00780CE2" w14:paraId="0664AF61" w14:textId="77777777" w:rsidTr="00394436">
        <w:tc>
          <w:tcPr>
            <w:tcW w:w="3967" w:type="dxa"/>
            <w:tcBorders>
              <w:bottom w:val="single" w:sz="4" w:space="0" w:color="auto"/>
            </w:tcBorders>
            <w:shd w:val="clear" w:color="auto" w:fill="FFFFFF"/>
          </w:tcPr>
          <w:p w14:paraId="01315D13" w14:textId="77777777" w:rsidR="00AE0FCC" w:rsidRPr="00780CE2" w:rsidRDefault="00AE0FCC" w:rsidP="009D307F">
            <w:pPr>
              <w:pStyle w:val="Nessunaspaziatura"/>
              <w:rPr>
                <w:rFonts w:ascii="Gill Sans MT" w:hAnsi="Gill Sans MT"/>
                <w:lang w:val="en-GB"/>
              </w:rPr>
            </w:pPr>
            <w:r w:rsidRPr="00780CE2">
              <w:rPr>
                <w:rFonts w:ascii="Gill Sans MT" w:hAnsi="Gill Sans MT"/>
                <w:lang w:val="en-GB"/>
              </w:rPr>
              <w:t>Basic teaching activities</w:t>
            </w:r>
          </w:p>
        </w:tc>
        <w:tc>
          <w:tcPr>
            <w:tcW w:w="1703" w:type="dxa"/>
            <w:tcBorders>
              <w:bottom w:val="single" w:sz="4" w:space="0" w:color="auto"/>
            </w:tcBorders>
            <w:shd w:val="clear" w:color="auto" w:fill="FFFFFF"/>
          </w:tcPr>
          <w:p w14:paraId="5DCC571A" w14:textId="77777777" w:rsidR="00AE0FCC" w:rsidRPr="00780CE2" w:rsidRDefault="00AE0FCC" w:rsidP="009D307F">
            <w:pPr>
              <w:pStyle w:val="Nessunaspaziatura"/>
              <w:rPr>
                <w:rFonts w:ascii="Gill Sans MT" w:hAnsi="Gill Sans MT"/>
                <w:lang w:val="en-GB"/>
              </w:rPr>
            </w:pPr>
          </w:p>
        </w:tc>
        <w:tc>
          <w:tcPr>
            <w:tcW w:w="2477" w:type="dxa"/>
            <w:tcBorders>
              <w:bottom w:val="single" w:sz="4" w:space="0" w:color="auto"/>
            </w:tcBorders>
            <w:shd w:val="clear" w:color="auto" w:fill="FFFFFF"/>
          </w:tcPr>
          <w:p w14:paraId="033658F1" w14:textId="3E131271" w:rsidR="00AE0FCC" w:rsidRPr="00780CE2" w:rsidRDefault="00071940" w:rsidP="00071940">
            <w:pPr>
              <w:pStyle w:val="Nessunaspaziatura"/>
              <w:jc w:val="center"/>
              <w:rPr>
                <w:rFonts w:ascii="Gill Sans MT" w:hAnsi="Gill Sans MT"/>
                <w:lang w:val="en-GB"/>
              </w:rPr>
            </w:pPr>
            <w:r w:rsidRPr="00780CE2">
              <w:rPr>
                <w:rFonts w:ascii="Gill Sans MT" w:hAnsi="Gill Sans MT"/>
                <w:lang w:val="en-GB"/>
              </w:rPr>
              <w:t>SECS-P/13</w:t>
            </w:r>
          </w:p>
        </w:tc>
        <w:tc>
          <w:tcPr>
            <w:tcW w:w="1475" w:type="dxa"/>
            <w:tcBorders>
              <w:bottom w:val="single" w:sz="4" w:space="0" w:color="auto"/>
            </w:tcBorders>
            <w:shd w:val="clear" w:color="auto" w:fill="FFFFFF"/>
          </w:tcPr>
          <w:p w14:paraId="56FEC1FB" w14:textId="1F3DB7A9" w:rsidR="00AE0FCC" w:rsidRPr="00780CE2" w:rsidRDefault="00071940" w:rsidP="00071940">
            <w:pPr>
              <w:pStyle w:val="Nessunaspaziatura"/>
              <w:jc w:val="center"/>
              <w:rPr>
                <w:rFonts w:ascii="Gill Sans MT" w:hAnsi="Gill Sans MT"/>
                <w:lang w:val="en-GB"/>
              </w:rPr>
            </w:pPr>
            <w:r w:rsidRPr="00780CE2">
              <w:rPr>
                <w:rFonts w:ascii="Gill Sans MT" w:hAnsi="Gill Sans MT"/>
                <w:lang w:val="en-GB"/>
              </w:rPr>
              <w:t>8</w:t>
            </w:r>
          </w:p>
        </w:tc>
      </w:tr>
      <w:tr w:rsidR="00136A77" w:rsidRPr="00780CE2" w14:paraId="73F111B0" w14:textId="77777777" w:rsidTr="00394436">
        <w:tc>
          <w:tcPr>
            <w:tcW w:w="3967" w:type="dxa"/>
            <w:tcBorders>
              <w:top w:val="single" w:sz="4" w:space="0" w:color="auto"/>
              <w:left w:val="nil"/>
              <w:bottom w:val="single" w:sz="4" w:space="0" w:color="auto"/>
              <w:right w:val="nil"/>
            </w:tcBorders>
            <w:shd w:val="clear" w:color="auto" w:fill="FFFFFF"/>
          </w:tcPr>
          <w:p w14:paraId="5FA8C3A6" w14:textId="77777777" w:rsidR="00AE0FCC" w:rsidRPr="00780CE2" w:rsidRDefault="00AE0FCC" w:rsidP="009D307F">
            <w:pPr>
              <w:pStyle w:val="Nessunaspaziatura"/>
              <w:rPr>
                <w:rFonts w:ascii="Gill Sans MT" w:hAnsi="Gill Sans MT"/>
                <w:lang w:val="en-GB"/>
              </w:rPr>
            </w:pPr>
          </w:p>
        </w:tc>
        <w:tc>
          <w:tcPr>
            <w:tcW w:w="1703" w:type="dxa"/>
            <w:tcBorders>
              <w:top w:val="single" w:sz="4" w:space="0" w:color="auto"/>
              <w:left w:val="nil"/>
              <w:bottom w:val="single" w:sz="4" w:space="0" w:color="auto"/>
              <w:right w:val="nil"/>
            </w:tcBorders>
            <w:shd w:val="clear" w:color="auto" w:fill="FFFFFF"/>
          </w:tcPr>
          <w:p w14:paraId="6866A5F9" w14:textId="77777777" w:rsidR="00AE0FCC" w:rsidRPr="00780CE2" w:rsidRDefault="00AE0FCC" w:rsidP="009D307F">
            <w:pPr>
              <w:pStyle w:val="Nessunaspaziatura"/>
              <w:rPr>
                <w:rFonts w:ascii="Gill Sans MT" w:hAnsi="Gill Sans MT"/>
                <w:lang w:val="en-GB"/>
              </w:rPr>
            </w:pPr>
          </w:p>
        </w:tc>
        <w:tc>
          <w:tcPr>
            <w:tcW w:w="2477" w:type="dxa"/>
            <w:tcBorders>
              <w:top w:val="single" w:sz="4" w:space="0" w:color="auto"/>
              <w:left w:val="nil"/>
              <w:bottom w:val="single" w:sz="4" w:space="0" w:color="auto"/>
              <w:right w:val="nil"/>
            </w:tcBorders>
            <w:shd w:val="clear" w:color="auto" w:fill="FFFFFF"/>
          </w:tcPr>
          <w:p w14:paraId="44FA2629" w14:textId="77777777" w:rsidR="00AE0FCC" w:rsidRPr="00780CE2" w:rsidRDefault="00AE0FCC" w:rsidP="009D307F">
            <w:pPr>
              <w:pStyle w:val="Nessunaspaziatura"/>
              <w:rPr>
                <w:rFonts w:ascii="Gill Sans MT" w:hAnsi="Gill Sans MT"/>
                <w:lang w:val="en-GB"/>
              </w:rPr>
            </w:pPr>
          </w:p>
        </w:tc>
        <w:tc>
          <w:tcPr>
            <w:tcW w:w="1475" w:type="dxa"/>
            <w:tcBorders>
              <w:top w:val="single" w:sz="4" w:space="0" w:color="auto"/>
              <w:left w:val="nil"/>
              <w:bottom w:val="single" w:sz="4" w:space="0" w:color="auto"/>
              <w:right w:val="nil"/>
            </w:tcBorders>
            <w:shd w:val="clear" w:color="auto" w:fill="FFFFFF"/>
          </w:tcPr>
          <w:p w14:paraId="4B96D187" w14:textId="77777777" w:rsidR="00AE0FCC" w:rsidRPr="00780CE2" w:rsidRDefault="00AE0FCC" w:rsidP="009D307F">
            <w:pPr>
              <w:pStyle w:val="Nessunaspaziatura"/>
              <w:rPr>
                <w:rFonts w:ascii="Gill Sans MT" w:hAnsi="Gill Sans MT"/>
                <w:lang w:val="en-GB"/>
              </w:rPr>
            </w:pPr>
          </w:p>
        </w:tc>
      </w:tr>
      <w:tr w:rsidR="00AE0FCC" w:rsidRPr="00780CE2" w14:paraId="4089CFAC" w14:textId="77777777" w:rsidTr="00394436">
        <w:tc>
          <w:tcPr>
            <w:tcW w:w="3967" w:type="dxa"/>
            <w:tcBorders>
              <w:top w:val="single" w:sz="4" w:space="0" w:color="auto"/>
            </w:tcBorders>
            <w:shd w:val="clear" w:color="auto" w:fill="B2A1C7"/>
          </w:tcPr>
          <w:p w14:paraId="0240917D" w14:textId="77777777" w:rsidR="00AE0FCC" w:rsidRPr="00780CE2" w:rsidRDefault="00AE0FCC" w:rsidP="009D307F">
            <w:pPr>
              <w:pStyle w:val="Nessunaspaziatura"/>
              <w:rPr>
                <w:rFonts w:ascii="Gill Sans MT" w:hAnsi="Gill Sans MT"/>
                <w:lang w:val="en-GB"/>
              </w:rPr>
            </w:pPr>
            <w:r w:rsidRPr="00780CE2">
              <w:rPr>
                <w:rFonts w:ascii="Gill Sans MT" w:hAnsi="Gill Sans MT"/>
                <w:lang w:val="en-GB"/>
              </w:rPr>
              <w:t>Class schedule</w:t>
            </w:r>
          </w:p>
        </w:tc>
        <w:tc>
          <w:tcPr>
            <w:tcW w:w="5655" w:type="dxa"/>
            <w:gridSpan w:val="3"/>
            <w:tcBorders>
              <w:top w:val="single" w:sz="4" w:space="0" w:color="auto"/>
            </w:tcBorders>
            <w:shd w:val="clear" w:color="auto" w:fill="auto"/>
          </w:tcPr>
          <w:p w14:paraId="021A2854" w14:textId="77777777" w:rsidR="00AE0FCC" w:rsidRPr="00780CE2" w:rsidRDefault="00AE0FCC" w:rsidP="009D307F">
            <w:pPr>
              <w:pStyle w:val="Nessunaspaziatura"/>
              <w:rPr>
                <w:rFonts w:ascii="Gill Sans MT" w:hAnsi="Gill Sans MT"/>
                <w:lang w:val="en-GB"/>
              </w:rPr>
            </w:pPr>
          </w:p>
        </w:tc>
      </w:tr>
      <w:tr w:rsidR="00AE0FCC" w:rsidRPr="00780CE2" w14:paraId="12951B1F" w14:textId="77777777" w:rsidTr="00394436">
        <w:tc>
          <w:tcPr>
            <w:tcW w:w="3967" w:type="dxa"/>
            <w:shd w:val="clear" w:color="auto" w:fill="auto"/>
          </w:tcPr>
          <w:p w14:paraId="01F0C9F5" w14:textId="77777777" w:rsidR="00AE0FCC" w:rsidRPr="00780CE2" w:rsidRDefault="00AE0FCC" w:rsidP="009D307F">
            <w:pPr>
              <w:pStyle w:val="Nessunaspaziatura"/>
              <w:rPr>
                <w:rFonts w:ascii="Gill Sans MT" w:hAnsi="Gill Sans MT"/>
                <w:lang w:val="en-GB"/>
              </w:rPr>
            </w:pPr>
            <w:r w:rsidRPr="00780CE2">
              <w:rPr>
                <w:rFonts w:ascii="Gill Sans MT" w:hAnsi="Gill Sans MT"/>
                <w:lang w:val="en-GB"/>
              </w:rPr>
              <w:t xml:space="preserve">Period </w:t>
            </w:r>
          </w:p>
        </w:tc>
        <w:tc>
          <w:tcPr>
            <w:tcW w:w="5655" w:type="dxa"/>
            <w:gridSpan w:val="3"/>
            <w:shd w:val="clear" w:color="auto" w:fill="auto"/>
          </w:tcPr>
          <w:p w14:paraId="0D806AFD" w14:textId="515BDC4D" w:rsidR="00AE0FCC" w:rsidRPr="00780CE2" w:rsidRDefault="00136A77" w:rsidP="00AE0FCC">
            <w:pPr>
              <w:pStyle w:val="Nessunaspaziatura"/>
              <w:rPr>
                <w:rFonts w:ascii="Gill Sans MT" w:hAnsi="Gill Sans MT"/>
                <w:lang w:val="en-GB"/>
              </w:rPr>
            </w:pPr>
            <w:r w:rsidRPr="00780CE2">
              <w:rPr>
                <w:rFonts w:ascii="Gill Sans MT" w:hAnsi="Gill Sans MT"/>
                <w:lang w:val="en-GB"/>
              </w:rPr>
              <w:t>Spring semester</w:t>
            </w:r>
          </w:p>
        </w:tc>
      </w:tr>
      <w:tr w:rsidR="00AE0FCC" w:rsidRPr="00780CE2" w14:paraId="38A8517C" w14:textId="77777777" w:rsidTr="00394436">
        <w:tc>
          <w:tcPr>
            <w:tcW w:w="3967" w:type="dxa"/>
            <w:shd w:val="clear" w:color="auto" w:fill="auto"/>
          </w:tcPr>
          <w:p w14:paraId="7D3E2902" w14:textId="77777777" w:rsidR="00AE0FCC" w:rsidRPr="00780CE2" w:rsidRDefault="00AE0FCC" w:rsidP="009D307F">
            <w:pPr>
              <w:pStyle w:val="Nessunaspaziatura"/>
              <w:rPr>
                <w:rFonts w:ascii="Gill Sans MT" w:hAnsi="Gill Sans MT"/>
                <w:lang w:val="en-GB"/>
              </w:rPr>
            </w:pPr>
            <w:r w:rsidRPr="00780CE2">
              <w:rPr>
                <w:rFonts w:ascii="Gill Sans MT" w:hAnsi="Gill Sans MT"/>
                <w:lang w:val="en-GB"/>
              </w:rPr>
              <w:t xml:space="preserve">Year </w:t>
            </w:r>
          </w:p>
        </w:tc>
        <w:tc>
          <w:tcPr>
            <w:tcW w:w="5655" w:type="dxa"/>
            <w:gridSpan w:val="3"/>
            <w:shd w:val="clear" w:color="auto" w:fill="auto"/>
          </w:tcPr>
          <w:p w14:paraId="54B82D22" w14:textId="4C1F4805" w:rsidR="00AE0FCC" w:rsidRPr="00780CE2" w:rsidRDefault="00136A77" w:rsidP="009D307F">
            <w:pPr>
              <w:pStyle w:val="Nessunaspaziatura"/>
              <w:rPr>
                <w:rFonts w:ascii="Gill Sans MT" w:hAnsi="Gill Sans MT"/>
                <w:lang w:val="en-GB"/>
              </w:rPr>
            </w:pPr>
            <w:r w:rsidRPr="00780CE2">
              <w:rPr>
                <w:rFonts w:ascii="Gill Sans MT" w:hAnsi="Gill Sans MT"/>
                <w:lang w:val="en-GB"/>
              </w:rPr>
              <w:t>III</w:t>
            </w:r>
          </w:p>
        </w:tc>
      </w:tr>
      <w:tr w:rsidR="00AE0FCC" w:rsidRPr="00780CE2" w14:paraId="46A24C97" w14:textId="77777777" w:rsidTr="00394436">
        <w:tc>
          <w:tcPr>
            <w:tcW w:w="3967" w:type="dxa"/>
            <w:tcBorders>
              <w:bottom w:val="single" w:sz="4" w:space="0" w:color="auto"/>
            </w:tcBorders>
            <w:shd w:val="clear" w:color="auto" w:fill="auto"/>
          </w:tcPr>
          <w:p w14:paraId="2C4ADD9C" w14:textId="77777777" w:rsidR="00AE0FCC" w:rsidRPr="00780CE2" w:rsidRDefault="00AE0FCC" w:rsidP="009D307F">
            <w:pPr>
              <w:pStyle w:val="Nessunaspaziatura"/>
              <w:rPr>
                <w:rFonts w:ascii="Gill Sans MT" w:hAnsi="Gill Sans MT"/>
                <w:lang w:val="en-GB"/>
              </w:rPr>
            </w:pPr>
            <w:r w:rsidRPr="00780CE2">
              <w:rPr>
                <w:rFonts w:ascii="Gill Sans MT" w:hAnsi="Gill Sans MT"/>
                <w:lang w:val="en-GB"/>
              </w:rPr>
              <w:t>Type of class</w:t>
            </w:r>
          </w:p>
        </w:tc>
        <w:tc>
          <w:tcPr>
            <w:tcW w:w="5655" w:type="dxa"/>
            <w:gridSpan w:val="3"/>
            <w:tcBorders>
              <w:bottom w:val="single" w:sz="4" w:space="0" w:color="auto"/>
            </w:tcBorders>
            <w:shd w:val="clear" w:color="auto" w:fill="auto"/>
          </w:tcPr>
          <w:p w14:paraId="4F248229" w14:textId="671ABDAF" w:rsidR="00AE0FCC" w:rsidRPr="00780CE2" w:rsidRDefault="00AE0FCC" w:rsidP="009D307F">
            <w:pPr>
              <w:pStyle w:val="Nessunaspaziatura"/>
              <w:rPr>
                <w:rFonts w:ascii="Gill Sans MT" w:hAnsi="Gill Sans MT"/>
                <w:lang w:val="en-GB"/>
              </w:rPr>
            </w:pPr>
            <w:r w:rsidRPr="00780CE2">
              <w:rPr>
                <w:rFonts w:ascii="Gill Sans MT" w:hAnsi="Gill Sans MT"/>
                <w:lang w:val="en-GB"/>
              </w:rPr>
              <w:t>Lecture</w:t>
            </w:r>
            <w:r w:rsidR="00136A77" w:rsidRPr="00780CE2">
              <w:rPr>
                <w:rFonts w:ascii="Gill Sans MT" w:hAnsi="Gill Sans MT"/>
                <w:lang w:val="en-GB"/>
              </w:rPr>
              <w:t xml:space="preserve"> </w:t>
            </w:r>
            <w:r w:rsidRPr="00780CE2">
              <w:rPr>
                <w:rFonts w:ascii="Gill Sans MT" w:hAnsi="Gill Sans MT"/>
                <w:lang w:val="en-GB"/>
              </w:rPr>
              <w:t>- workshops</w:t>
            </w:r>
          </w:p>
        </w:tc>
      </w:tr>
      <w:tr w:rsidR="00AE0FCC" w:rsidRPr="00780CE2" w14:paraId="709E3D01" w14:textId="77777777" w:rsidTr="00394436">
        <w:tc>
          <w:tcPr>
            <w:tcW w:w="3967" w:type="dxa"/>
            <w:tcBorders>
              <w:top w:val="single" w:sz="4" w:space="0" w:color="auto"/>
              <w:left w:val="nil"/>
              <w:bottom w:val="single" w:sz="4" w:space="0" w:color="auto"/>
              <w:right w:val="nil"/>
            </w:tcBorders>
            <w:shd w:val="clear" w:color="auto" w:fill="auto"/>
          </w:tcPr>
          <w:p w14:paraId="5B6113B2" w14:textId="77777777" w:rsidR="00AE0FCC" w:rsidRPr="00780CE2" w:rsidRDefault="00AE0FCC" w:rsidP="009D307F">
            <w:pPr>
              <w:pStyle w:val="Nessunaspaziatura"/>
              <w:rPr>
                <w:rFonts w:ascii="Gill Sans MT" w:hAnsi="Gill Sans MT"/>
                <w:lang w:val="en-GB"/>
              </w:rPr>
            </w:pPr>
          </w:p>
        </w:tc>
        <w:tc>
          <w:tcPr>
            <w:tcW w:w="5655" w:type="dxa"/>
            <w:gridSpan w:val="3"/>
            <w:tcBorders>
              <w:top w:val="single" w:sz="4" w:space="0" w:color="auto"/>
              <w:left w:val="nil"/>
              <w:bottom w:val="single" w:sz="4" w:space="0" w:color="auto"/>
              <w:right w:val="nil"/>
            </w:tcBorders>
            <w:shd w:val="clear" w:color="auto" w:fill="auto"/>
          </w:tcPr>
          <w:p w14:paraId="363D8183" w14:textId="77777777" w:rsidR="00AE0FCC" w:rsidRPr="00780CE2" w:rsidRDefault="00AE0FCC" w:rsidP="009D307F">
            <w:pPr>
              <w:pStyle w:val="Nessunaspaziatura"/>
              <w:rPr>
                <w:rFonts w:ascii="Gill Sans MT" w:hAnsi="Gill Sans MT"/>
                <w:lang w:val="en-GB"/>
              </w:rPr>
            </w:pPr>
          </w:p>
        </w:tc>
      </w:tr>
      <w:tr w:rsidR="00AE0FCC" w:rsidRPr="00780CE2" w14:paraId="11EA3B8A" w14:textId="77777777" w:rsidTr="00394436">
        <w:tc>
          <w:tcPr>
            <w:tcW w:w="3967" w:type="dxa"/>
            <w:tcBorders>
              <w:top w:val="single" w:sz="4" w:space="0" w:color="auto"/>
            </w:tcBorders>
            <w:shd w:val="clear" w:color="auto" w:fill="B2A1C7"/>
          </w:tcPr>
          <w:p w14:paraId="019734F8" w14:textId="77777777" w:rsidR="00AE0FCC" w:rsidRPr="00780CE2" w:rsidRDefault="00AE0FCC" w:rsidP="009D307F">
            <w:pPr>
              <w:pStyle w:val="Nessunaspaziatura"/>
              <w:rPr>
                <w:rFonts w:ascii="Gill Sans MT" w:hAnsi="Gill Sans MT"/>
                <w:lang w:val="en-GB"/>
              </w:rPr>
            </w:pPr>
            <w:r w:rsidRPr="00780CE2">
              <w:rPr>
                <w:rFonts w:ascii="Gill Sans MT" w:hAnsi="Gill Sans MT"/>
                <w:lang w:val="en-GB"/>
              </w:rPr>
              <w:t xml:space="preserve">Time management </w:t>
            </w:r>
          </w:p>
        </w:tc>
        <w:tc>
          <w:tcPr>
            <w:tcW w:w="5655" w:type="dxa"/>
            <w:gridSpan w:val="3"/>
            <w:tcBorders>
              <w:top w:val="single" w:sz="4" w:space="0" w:color="auto"/>
            </w:tcBorders>
            <w:shd w:val="clear" w:color="auto" w:fill="auto"/>
          </w:tcPr>
          <w:p w14:paraId="20D7CD43" w14:textId="77777777" w:rsidR="00AE0FCC" w:rsidRPr="00780CE2" w:rsidRDefault="00AE0FCC" w:rsidP="009D307F">
            <w:pPr>
              <w:pStyle w:val="Nessunaspaziatura"/>
              <w:rPr>
                <w:rFonts w:ascii="Gill Sans MT" w:hAnsi="Gill Sans MT"/>
                <w:lang w:val="en-GB"/>
              </w:rPr>
            </w:pPr>
          </w:p>
        </w:tc>
      </w:tr>
      <w:tr w:rsidR="00AE0FCC" w:rsidRPr="00780CE2" w14:paraId="13D6D0A4" w14:textId="77777777" w:rsidTr="00394436">
        <w:tc>
          <w:tcPr>
            <w:tcW w:w="3967" w:type="dxa"/>
            <w:shd w:val="clear" w:color="auto" w:fill="auto"/>
          </w:tcPr>
          <w:p w14:paraId="61FAE4F3" w14:textId="77777777" w:rsidR="00AE0FCC" w:rsidRPr="00780CE2" w:rsidRDefault="00AE0FCC" w:rsidP="003A0160">
            <w:pPr>
              <w:pStyle w:val="Nessunaspaziatura"/>
              <w:rPr>
                <w:rFonts w:ascii="Gill Sans MT" w:hAnsi="Gill Sans MT"/>
                <w:lang w:val="en-GB"/>
              </w:rPr>
            </w:pPr>
            <w:r w:rsidRPr="00780CE2">
              <w:rPr>
                <w:rFonts w:ascii="Gill Sans MT" w:hAnsi="Gill Sans MT"/>
                <w:lang w:val="en-GB"/>
              </w:rPr>
              <w:t xml:space="preserve">Hours </w:t>
            </w:r>
          </w:p>
        </w:tc>
        <w:tc>
          <w:tcPr>
            <w:tcW w:w="5655" w:type="dxa"/>
            <w:gridSpan w:val="3"/>
            <w:shd w:val="clear" w:color="auto" w:fill="auto"/>
          </w:tcPr>
          <w:p w14:paraId="712E2F3B" w14:textId="07EBC290" w:rsidR="00AE0FCC" w:rsidRPr="00780CE2" w:rsidRDefault="00136A77" w:rsidP="009D307F">
            <w:pPr>
              <w:pStyle w:val="Nessunaspaziatura"/>
              <w:rPr>
                <w:rFonts w:ascii="Gill Sans MT" w:hAnsi="Gill Sans MT"/>
                <w:lang w:val="en-GB"/>
              </w:rPr>
            </w:pPr>
            <w:r w:rsidRPr="00780CE2">
              <w:rPr>
                <w:rFonts w:ascii="Gill Sans MT" w:hAnsi="Gill Sans MT"/>
                <w:lang w:val="en-GB"/>
              </w:rPr>
              <w:t>56</w:t>
            </w:r>
          </w:p>
        </w:tc>
      </w:tr>
      <w:tr w:rsidR="00AE0FCC" w:rsidRPr="00780CE2" w14:paraId="3097726D" w14:textId="77777777" w:rsidTr="00394436">
        <w:tc>
          <w:tcPr>
            <w:tcW w:w="3967" w:type="dxa"/>
            <w:shd w:val="clear" w:color="auto" w:fill="auto"/>
          </w:tcPr>
          <w:p w14:paraId="330ECDC4" w14:textId="77777777" w:rsidR="00AE0FCC" w:rsidRPr="00780CE2" w:rsidRDefault="008E5D04" w:rsidP="008E5D04">
            <w:pPr>
              <w:pStyle w:val="Nessunaspaziatura"/>
              <w:rPr>
                <w:rFonts w:ascii="Gill Sans MT" w:hAnsi="Gill Sans MT"/>
                <w:lang w:val="en-GB"/>
              </w:rPr>
            </w:pPr>
            <w:r w:rsidRPr="00780CE2">
              <w:rPr>
                <w:rFonts w:ascii="Gill Sans MT" w:hAnsi="Gill Sans MT"/>
                <w:lang w:val="en-GB"/>
              </w:rPr>
              <w:t>H</w:t>
            </w:r>
            <w:r w:rsidR="00AE0FCC" w:rsidRPr="00780CE2">
              <w:rPr>
                <w:rFonts w:ascii="Gill Sans MT" w:hAnsi="Gill Sans MT"/>
                <w:lang w:val="en-GB"/>
              </w:rPr>
              <w:t>ours</w:t>
            </w:r>
            <w:r w:rsidRPr="00780CE2">
              <w:rPr>
                <w:rFonts w:ascii="Gill Sans MT" w:hAnsi="Gill Sans MT"/>
                <w:lang w:val="en-GB"/>
              </w:rPr>
              <w:t xml:space="preserve"> of lectures</w:t>
            </w:r>
          </w:p>
        </w:tc>
        <w:tc>
          <w:tcPr>
            <w:tcW w:w="5655" w:type="dxa"/>
            <w:gridSpan w:val="3"/>
            <w:shd w:val="clear" w:color="auto" w:fill="auto"/>
          </w:tcPr>
          <w:p w14:paraId="59F895CB" w14:textId="7A93B592" w:rsidR="00AE0FCC" w:rsidRPr="00780CE2" w:rsidRDefault="00136A77" w:rsidP="009D307F">
            <w:pPr>
              <w:pStyle w:val="Nessunaspaziatura"/>
              <w:rPr>
                <w:rFonts w:ascii="Gill Sans MT" w:hAnsi="Gill Sans MT"/>
                <w:lang w:val="en-GB"/>
              </w:rPr>
            </w:pPr>
            <w:r w:rsidRPr="00780CE2">
              <w:rPr>
                <w:rFonts w:ascii="Gill Sans MT" w:hAnsi="Gill Sans MT"/>
                <w:lang w:val="en-GB"/>
              </w:rPr>
              <w:t>46</w:t>
            </w:r>
          </w:p>
        </w:tc>
      </w:tr>
      <w:tr w:rsidR="00AE0FCC" w:rsidRPr="00780CE2" w14:paraId="3002EC91" w14:textId="77777777" w:rsidTr="00394436">
        <w:tc>
          <w:tcPr>
            <w:tcW w:w="3967" w:type="dxa"/>
            <w:shd w:val="clear" w:color="auto" w:fill="auto"/>
          </w:tcPr>
          <w:p w14:paraId="3D0D85BB" w14:textId="7ACA6A5E" w:rsidR="00AE0FCC" w:rsidRPr="00780CE2" w:rsidRDefault="008E5D04" w:rsidP="008E5D04">
            <w:pPr>
              <w:pStyle w:val="Nessunaspaziatura"/>
              <w:rPr>
                <w:rFonts w:ascii="Gill Sans MT" w:hAnsi="Gill Sans MT"/>
                <w:lang w:val="en-GB"/>
              </w:rPr>
            </w:pPr>
            <w:r w:rsidRPr="00780CE2">
              <w:rPr>
                <w:rFonts w:ascii="Gill Sans MT" w:hAnsi="Gill Sans MT"/>
                <w:lang w:val="en-GB"/>
              </w:rPr>
              <w:t>Tutorials and lab</w:t>
            </w:r>
          </w:p>
        </w:tc>
        <w:tc>
          <w:tcPr>
            <w:tcW w:w="5655" w:type="dxa"/>
            <w:gridSpan w:val="3"/>
            <w:shd w:val="clear" w:color="auto" w:fill="auto"/>
          </w:tcPr>
          <w:p w14:paraId="4AD0315F" w14:textId="0FA9A923" w:rsidR="00AE0FCC" w:rsidRPr="00780CE2" w:rsidRDefault="00136A77" w:rsidP="009D307F">
            <w:pPr>
              <w:pStyle w:val="Nessunaspaziatura"/>
              <w:rPr>
                <w:rFonts w:ascii="Gill Sans MT" w:hAnsi="Gill Sans MT"/>
                <w:lang w:val="en-GB"/>
              </w:rPr>
            </w:pPr>
            <w:r w:rsidRPr="00780CE2">
              <w:rPr>
                <w:rFonts w:ascii="Gill Sans MT" w:hAnsi="Gill Sans MT"/>
                <w:lang w:val="en-GB"/>
              </w:rPr>
              <w:t>10</w:t>
            </w:r>
          </w:p>
        </w:tc>
      </w:tr>
      <w:tr w:rsidR="00AE0FCC" w:rsidRPr="00780CE2" w14:paraId="38B2854D" w14:textId="77777777" w:rsidTr="00394436">
        <w:tc>
          <w:tcPr>
            <w:tcW w:w="3967" w:type="dxa"/>
            <w:tcBorders>
              <w:top w:val="single" w:sz="4" w:space="0" w:color="auto"/>
              <w:left w:val="nil"/>
              <w:bottom w:val="single" w:sz="4" w:space="0" w:color="auto"/>
              <w:right w:val="nil"/>
            </w:tcBorders>
            <w:shd w:val="clear" w:color="auto" w:fill="auto"/>
          </w:tcPr>
          <w:p w14:paraId="7B3A5575" w14:textId="77777777" w:rsidR="00AE0FCC" w:rsidRPr="00780CE2" w:rsidRDefault="00AE0FCC" w:rsidP="009D307F">
            <w:pPr>
              <w:pStyle w:val="Nessunaspaziatura"/>
              <w:rPr>
                <w:rFonts w:ascii="Gill Sans MT" w:hAnsi="Gill Sans MT"/>
                <w:lang w:val="en-GB"/>
              </w:rPr>
            </w:pPr>
          </w:p>
        </w:tc>
        <w:tc>
          <w:tcPr>
            <w:tcW w:w="5655" w:type="dxa"/>
            <w:gridSpan w:val="3"/>
            <w:tcBorders>
              <w:top w:val="single" w:sz="4" w:space="0" w:color="auto"/>
              <w:left w:val="nil"/>
              <w:bottom w:val="single" w:sz="4" w:space="0" w:color="auto"/>
              <w:right w:val="nil"/>
            </w:tcBorders>
            <w:shd w:val="clear" w:color="auto" w:fill="auto"/>
          </w:tcPr>
          <w:p w14:paraId="07ED6118" w14:textId="77777777" w:rsidR="00AE0FCC" w:rsidRPr="00780CE2" w:rsidRDefault="00AE0FCC" w:rsidP="009D307F">
            <w:pPr>
              <w:pStyle w:val="Nessunaspaziatura"/>
              <w:rPr>
                <w:rFonts w:ascii="Gill Sans MT" w:hAnsi="Gill Sans MT"/>
                <w:lang w:val="en-GB"/>
              </w:rPr>
            </w:pPr>
          </w:p>
        </w:tc>
      </w:tr>
      <w:tr w:rsidR="00AE0FCC" w:rsidRPr="00780CE2" w14:paraId="2D8EAF09" w14:textId="77777777" w:rsidTr="00394436">
        <w:tc>
          <w:tcPr>
            <w:tcW w:w="3967" w:type="dxa"/>
            <w:tcBorders>
              <w:top w:val="single" w:sz="4" w:space="0" w:color="auto"/>
            </w:tcBorders>
            <w:shd w:val="clear" w:color="auto" w:fill="B2A1C7"/>
          </w:tcPr>
          <w:p w14:paraId="33B09B90" w14:textId="77777777" w:rsidR="00AE0FCC" w:rsidRPr="00780CE2" w:rsidRDefault="00AE0FCC" w:rsidP="009D307F">
            <w:pPr>
              <w:pStyle w:val="Nessunaspaziatura"/>
              <w:rPr>
                <w:rFonts w:ascii="Gill Sans MT" w:hAnsi="Gill Sans MT"/>
                <w:lang w:val="en-GB"/>
              </w:rPr>
            </w:pPr>
            <w:r w:rsidRPr="00780CE2">
              <w:rPr>
                <w:rFonts w:ascii="Gill Sans MT" w:hAnsi="Gill Sans MT"/>
                <w:lang w:val="en-GB"/>
              </w:rPr>
              <w:t>Academic calendar</w:t>
            </w:r>
          </w:p>
        </w:tc>
        <w:tc>
          <w:tcPr>
            <w:tcW w:w="5655" w:type="dxa"/>
            <w:gridSpan w:val="3"/>
            <w:tcBorders>
              <w:top w:val="single" w:sz="4" w:space="0" w:color="auto"/>
            </w:tcBorders>
            <w:shd w:val="clear" w:color="auto" w:fill="auto"/>
          </w:tcPr>
          <w:p w14:paraId="194CACD2" w14:textId="77777777" w:rsidR="00AE0FCC" w:rsidRPr="00780CE2" w:rsidRDefault="00AE0FCC" w:rsidP="009D307F">
            <w:pPr>
              <w:pStyle w:val="Nessunaspaziatura"/>
              <w:rPr>
                <w:rFonts w:ascii="Gill Sans MT" w:hAnsi="Gill Sans MT"/>
                <w:lang w:val="en-GB"/>
              </w:rPr>
            </w:pPr>
          </w:p>
        </w:tc>
      </w:tr>
      <w:tr w:rsidR="00AE0FCC" w:rsidRPr="00780CE2" w14:paraId="637E0618" w14:textId="77777777" w:rsidTr="00394436">
        <w:tc>
          <w:tcPr>
            <w:tcW w:w="3967" w:type="dxa"/>
            <w:shd w:val="clear" w:color="auto" w:fill="auto"/>
          </w:tcPr>
          <w:p w14:paraId="55DDAF54" w14:textId="77777777" w:rsidR="00AE0FCC" w:rsidRPr="00780CE2" w:rsidRDefault="00AE0FCC" w:rsidP="009D307F">
            <w:pPr>
              <w:pStyle w:val="Nessunaspaziatura"/>
              <w:rPr>
                <w:rFonts w:ascii="Gill Sans MT" w:hAnsi="Gill Sans MT"/>
                <w:lang w:val="en-GB"/>
              </w:rPr>
            </w:pPr>
            <w:r w:rsidRPr="00780CE2">
              <w:rPr>
                <w:rFonts w:ascii="Gill Sans MT" w:hAnsi="Gill Sans MT"/>
                <w:lang w:val="en-GB"/>
              </w:rPr>
              <w:t>Class begins</w:t>
            </w:r>
          </w:p>
        </w:tc>
        <w:tc>
          <w:tcPr>
            <w:tcW w:w="5655" w:type="dxa"/>
            <w:gridSpan w:val="3"/>
            <w:shd w:val="clear" w:color="auto" w:fill="auto"/>
          </w:tcPr>
          <w:p w14:paraId="349C1929" w14:textId="425FA35E" w:rsidR="00AE0FCC" w:rsidRPr="00780CE2" w:rsidRDefault="00136A77" w:rsidP="009D307F">
            <w:pPr>
              <w:pStyle w:val="Nessunaspaziatura"/>
              <w:rPr>
                <w:rFonts w:ascii="Gill Sans MT" w:hAnsi="Gill Sans MT"/>
                <w:lang w:val="en-GB"/>
              </w:rPr>
            </w:pPr>
            <w:r w:rsidRPr="00780CE2">
              <w:rPr>
                <w:rFonts w:ascii="Gill Sans MT" w:hAnsi="Gill Sans MT"/>
                <w:lang w:val="en-GB"/>
              </w:rPr>
              <w:t>February 2017</w:t>
            </w:r>
          </w:p>
        </w:tc>
      </w:tr>
      <w:tr w:rsidR="00AE0FCC" w:rsidRPr="00780CE2" w14:paraId="02C17973" w14:textId="77777777" w:rsidTr="00394436">
        <w:tc>
          <w:tcPr>
            <w:tcW w:w="3967" w:type="dxa"/>
            <w:tcBorders>
              <w:bottom w:val="single" w:sz="4" w:space="0" w:color="auto"/>
            </w:tcBorders>
            <w:shd w:val="clear" w:color="auto" w:fill="auto"/>
          </w:tcPr>
          <w:p w14:paraId="74BCBC81" w14:textId="77777777" w:rsidR="00AE0FCC" w:rsidRPr="00780CE2" w:rsidRDefault="00AE0FCC" w:rsidP="009D307F">
            <w:pPr>
              <w:pStyle w:val="Nessunaspaziatura"/>
              <w:rPr>
                <w:rFonts w:ascii="Gill Sans MT" w:hAnsi="Gill Sans MT"/>
                <w:lang w:val="en-GB"/>
              </w:rPr>
            </w:pPr>
            <w:r w:rsidRPr="00780CE2">
              <w:rPr>
                <w:rFonts w:ascii="Gill Sans MT" w:hAnsi="Gill Sans MT"/>
                <w:lang w:val="en-GB"/>
              </w:rPr>
              <w:t>Class ends</w:t>
            </w:r>
          </w:p>
        </w:tc>
        <w:tc>
          <w:tcPr>
            <w:tcW w:w="5655" w:type="dxa"/>
            <w:gridSpan w:val="3"/>
            <w:tcBorders>
              <w:bottom w:val="single" w:sz="4" w:space="0" w:color="auto"/>
            </w:tcBorders>
            <w:shd w:val="clear" w:color="auto" w:fill="auto"/>
          </w:tcPr>
          <w:p w14:paraId="07988F63" w14:textId="6A0B1381" w:rsidR="00AE0FCC" w:rsidRPr="00780CE2" w:rsidRDefault="00136A77" w:rsidP="009D307F">
            <w:pPr>
              <w:pStyle w:val="Nessunaspaziatura"/>
              <w:rPr>
                <w:rFonts w:ascii="Gill Sans MT" w:hAnsi="Gill Sans MT"/>
                <w:lang w:val="en-GB"/>
              </w:rPr>
            </w:pPr>
            <w:r w:rsidRPr="00780CE2">
              <w:rPr>
                <w:rFonts w:ascii="Gill Sans MT" w:hAnsi="Gill Sans MT"/>
                <w:lang w:val="en-GB"/>
              </w:rPr>
              <w:t>June 2017</w:t>
            </w:r>
          </w:p>
        </w:tc>
      </w:tr>
      <w:tr w:rsidR="00AE0FCC" w:rsidRPr="00780CE2" w14:paraId="666380B3" w14:textId="77777777" w:rsidTr="00394436">
        <w:tc>
          <w:tcPr>
            <w:tcW w:w="3967" w:type="dxa"/>
            <w:tcBorders>
              <w:top w:val="single" w:sz="4" w:space="0" w:color="auto"/>
              <w:left w:val="nil"/>
              <w:bottom w:val="single" w:sz="4" w:space="0" w:color="auto"/>
              <w:right w:val="nil"/>
            </w:tcBorders>
            <w:shd w:val="clear" w:color="auto" w:fill="auto"/>
          </w:tcPr>
          <w:p w14:paraId="535CD1E5" w14:textId="77777777" w:rsidR="00AE0FCC" w:rsidRPr="00780CE2" w:rsidRDefault="00AE0FCC" w:rsidP="009D307F">
            <w:pPr>
              <w:pStyle w:val="Nessunaspaziatura"/>
              <w:rPr>
                <w:rFonts w:ascii="Gill Sans MT" w:hAnsi="Gill Sans MT"/>
                <w:lang w:val="en-GB"/>
              </w:rPr>
            </w:pPr>
          </w:p>
        </w:tc>
        <w:tc>
          <w:tcPr>
            <w:tcW w:w="5655" w:type="dxa"/>
            <w:gridSpan w:val="3"/>
            <w:tcBorders>
              <w:top w:val="single" w:sz="4" w:space="0" w:color="auto"/>
              <w:left w:val="nil"/>
              <w:bottom w:val="single" w:sz="4" w:space="0" w:color="auto"/>
              <w:right w:val="nil"/>
            </w:tcBorders>
            <w:shd w:val="clear" w:color="auto" w:fill="auto"/>
          </w:tcPr>
          <w:p w14:paraId="2AED22F9" w14:textId="77777777" w:rsidR="00AE0FCC" w:rsidRPr="00780CE2" w:rsidRDefault="00AE0FCC" w:rsidP="009D307F">
            <w:pPr>
              <w:pStyle w:val="Nessunaspaziatura"/>
              <w:rPr>
                <w:rFonts w:ascii="Gill Sans MT" w:hAnsi="Gill Sans MT"/>
                <w:lang w:val="en-GB"/>
              </w:rPr>
            </w:pPr>
          </w:p>
        </w:tc>
      </w:tr>
      <w:tr w:rsidR="00AE0FCC" w:rsidRPr="00780CE2" w14:paraId="11CF275B" w14:textId="77777777" w:rsidTr="00394436">
        <w:trPr>
          <w:trHeight w:val="70"/>
        </w:trPr>
        <w:tc>
          <w:tcPr>
            <w:tcW w:w="3967" w:type="dxa"/>
            <w:tcBorders>
              <w:top w:val="single" w:sz="4" w:space="0" w:color="auto"/>
            </w:tcBorders>
            <w:shd w:val="clear" w:color="auto" w:fill="B2A1C7"/>
          </w:tcPr>
          <w:p w14:paraId="124D2F7E" w14:textId="77777777" w:rsidR="00AE0FCC" w:rsidRPr="00780CE2" w:rsidRDefault="00AE0FCC" w:rsidP="009D307F">
            <w:pPr>
              <w:pStyle w:val="Nessunaspaziatura"/>
              <w:rPr>
                <w:rFonts w:ascii="Gill Sans MT" w:hAnsi="Gill Sans MT"/>
                <w:lang w:val="en-GB"/>
              </w:rPr>
            </w:pPr>
            <w:r w:rsidRPr="00780CE2">
              <w:rPr>
                <w:rFonts w:ascii="Gill Sans MT" w:hAnsi="Gill Sans MT"/>
                <w:lang w:val="en-GB"/>
              </w:rPr>
              <w:t>Syllabus</w:t>
            </w:r>
          </w:p>
        </w:tc>
        <w:tc>
          <w:tcPr>
            <w:tcW w:w="5655" w:type="dxa"/>
            <w:gridSpan w:val="3"/>
            <w:tcBorders>
              <w:top w:val="single" w:sz="4" w:space="0" w:color="auto"/>
            </w:tcBorders>
            <w:shd w:val="clear" w:color="auto" w:fill="auto"/>
          </w:tcPr>
          <w:p w14:paraId="3623ADCB" w14:textId="77777777" w:rsidR="00AE0FCC" w:rsidRPr="00780CE2" w:rsidRDefault="00AE0FCC" w:rsidP="009D307F">
            <w:pPr>
              <w:pStyle w:val="Nessunaspaziatura"/>
              <w:rPr>
                <w:rFonts w:ascii="Gill Sans MT" w:hAnsi="Gill Sans MT"/>
                <w:lang w:val="en-GB"/>
              </w:rPr>
            </w:pPr>
          </w:p>
        </w:tc>
      </w:tr>
      <w:tr w:rsidR="00AE0FCC" w:rsidRPr="00780CE2" w14:paraId="3EA0AC41" w14:textId="77777777" w:rsidTr="00394436">
        <w:trPr>
          <w:trHeight w:val="70"/>
        </w:trPr>
        <w:tc>
          <w:tcPr>
            <w:tcW w:w="3967" w:type="dxa"/>
            <w:shd w:val="clear" w:color="auto" w:fill="FFFFFF"/>
          </w:tcPr>
          <w:p w14:paraId="53258308" w14:textId="77777777" w:rsidR="00AE0FCC" w:rsidRPr="00780CE2" w:rsidRDefault="00AE0FCC" w:rsidP="009D307F">
            <w:pPr>
              <w:pStyle w:val="Nessunaspaziatura"/>
              <w:rPr>
                <w:rFonts w:ascii="Gill Sans MT" w:hAnsi="Gill Sans MT"/>
                <w:lang w:val="en-GB"/>
              </w:rPr>
            </w:pPr>
            <w:r w:rsidRPr="00780CE2">
              <w:rPr>
                <w:rFonts w:ascii="Gill Sans MT" w:hAnsi="Gill Sans MT"/>
                <w:lang w:val="en-GB"/>
              </w:rPr>
              <w:t>Prerequisite</w:t>
            </w:r>
            <w:r w:rsidR="003A0160" w:rsidRPr="00780CE2">
              <w:rPr>
                <w:rFonts w:ascii="Gill Sans MT" w:hAnsi="Gill Sans MT"/>
                <w:lang w:val="en-GB"/>
              </w:rPr>
              <w:t>s/</w:t>
            </w:r>
            <w:r w:rsidRPr="00780CE2">
              <w:rPr>
                <w:rFonts w:ascii="Gill Sans MT" w:hAnsi="Gill Sans MT"/>
                <w:lang w:val="en-GB"/>
              </w:rPr>
              <w:t>requirements</w:t>
            </w:r>
          </w:p>
        </w:tc>
        <w:tc>
          <w:tcPr>
            <w:tcW w:w="5655" w:type="dxa"/>
            <w:gridSpan w:val="3"/>
            <w:shd w:val="clear" w:color="auto" w:fill="auto"/>
          </w:tcPr>
          <w:p w14:paraId="6120B3DA" w14:textId="53DDC25C" w:rsidR="00AE0FCC" w:rsidRPr="00780CE2" w:rsidRDefault="00821454" w:rsidP="006402B2">
            <w:pPr>
              <w:pStyle w:val="Nessunaspaziatura"/>
              <w:rPr>
                <w:rFonts w:ascii="Gill Sans MT" w:hAnsi="Gill Sans MT"/>
                <w:lang w:val="en-GB"/>
              </w:rPr>
            </w:pPr>
            <w:r w:rsidRPr="00780CE2">
              <w:rPr>
                <w:rFonts w:ascii="Gill Sans MT" w:hAnsi="Gill Sans MT"/>
                <w:lang w:val="en-GB"/>
              </w:rPr>
              <w:t xml:space="preserve">Students need the basic knowledge of </w:t>
            </w:r>
            <w:r w:rsidR="006402B2" w:rsidRPr="00780CE2">
              <w:rPr>
                <w:rFonts w:ascii="Gill Sans MT" w:hAnsi="Gill Sans MT"/>
                <w:lang w:val="en-GB"/>
              </w:rPr>
              <w:t>business studies</w:t>
            </w:r>
            <w:r w:rsidR="004B1024" w:rsidRPr="00780CE2">
              <w:rPr>
                <w:rFonts w:ascii="Gill Sans MT" w:hAnsi="Gill Sans MT"/>
                <w:lang w:val="en-GB"/>
              </w:rPr>
              <w:t>.</w:t>
            </w:r>
          </w:p>
        </w:tc>
      </w:tr>
      <w:tr w:rsidR="00AE0FCC" w:rsidRPr="00780CE2" w14:paraId="1B137223" w14:textId="77777777" w:rsidTr="00394436">
        <w:trPr>
          <w:trHeight w:val="1382"/>
        </w:trPr>
        <w:tc>
          <w:tcPr>
            <w:tcW w:w="3967" w:type="dxa"/>
            <w:shd w:val="clear" w:color="auto" w:fill="FFFFFF"/>
          </w:tcPr>
          <w:p w14:paraId="34FD0F55" w14:textId="77777777" w:rsidR="00AE0FCC" w:rsidRPr="00780CE2" w:rsidRDefault="00AE0FCC" w:rsidP="00085A37">
            <w:pPr>
              <w:pStyle w:val="Nessunaspaziatura"/>
              <w:rPr>
                <w:rFonts w:ascii="Gill Sans MT" w:hAnsi="Gill Sans MT"/>
                <w:lang w:val="en-GB"/>
              </w:rPr>
            </w:pPr>
            <w:r w:rsidRPr="00780CE2">
              <w:rPr>
                <w:rFonts w:ascii="Gill Sans MT" w:hAnsi="Gill Sans MT"/>
                <w:lang w:val="en-GB"/>
              </w:rPr>
              <w:t>Expected learning outcomes (according to Dublin Descriptors)</w:t>
            </w:r>
            <w:r w:rsidR="00236C29" w:rsidRPr="00780CE2">
              <w:rPr>
                <w:rFonts w:ascii="Gill Sans MT" w:hAnsi="Gill Sans MT"/>
                <w:lang w:val="en-GB"/>
              </w:rPr>
              <w:t xml:space="preserve"> (it is recommended that they are con</w:t>
            </w:r>
            <w:r w:rsidR="00045D1F" w:rsidRPr="00780CE2">
              <w:rPr>
                <w:rFonts w:ascii="Gill Sans MT" w:hAnsi="Gill Sans MT"/>
                <w:lang w:val="en-GB"/>
              </w:rPr>
              <w:t>gruent</w:t>
            </w:r>
            <w:r w:rsidR="00236C29" w:rsidRPr="00780CE2">
              <w:rPr>
                <w:rFonts w:ascii="Gill Sans MT" w:hAnsi="Gill Sans MT"/>
                <w:lang w:val="en-GB"/>
              </w:rPr>
              <w:t xml:space="preserve"> with the learning outcomes contained in A4a, A4b, A4c </w:t>
            </w:r>
            <w:r w:rsidR="00045D1F" w:rsidRPr="00780CE2">
              <w:rPr>
                <w:rFonts w:ascii="Gill Sans MT" w:hAnsi="Gill Sans MT"/>
                <w:lang w:val="en-GB"/>
              </w:rPr>
              <w:t>tables</w:t>
            </w:r>
            <w:r w:rsidR="00236C29" w:rsidRPr="00780CE2">
              <w:rPr>
                <w:rFonts w:ascii="Gill Sans MT" w:hAnsi="Gill Sans MT"/>
                <w:lang w:val="en-GB"/>
              </w:rPr>
              <w:t xml:space="preserve"> of the </w:t>
            </w:r>
            <w:r w:rsidR="00085A37" w:rsidRPr="00780CE2">
              <w:rPr>
                <w:rFonts w:ascii="Gill Sans MT" w:hAnsi="Gill Sans MT"/>
                <w:lang w:val="en-GB"/>
              </w:rPr>
              <w:t>SUA-CdS</w:t>
            </w:r>
            <w:r w:rsidR="005F65FD" w:rsidRPr="00780CE2">
              <w:rPr>
                <w:rFonts w:ascii="Gill Sans MT" w:hAnsi="Gill Sans MT"/>
                <w:lang w:val="en-GB"/>
              </w:rPr>
              <w:t>)</w:t>
            </w:r>
          </w:p>
        </w:tc>
        <w:tc>
          <w:tcPr>
            <w:tcW w:w="5655" w:type="dxa"/>
            <w:gridSpan w:val="3"/>
            <w:shd w:val="clear" w:color="auto" w:fill="auto"/>
          </w:tcPr>
          <w:p w14:paraId="6B4201EC" w14:textId="77777777" w:rsidR="00AE0FCC" w:rsidRPr="00780CE2" w:rsidRDefault="00AE0FCC" w:rsidP="009D307F">
            <w:pPr>
              <w:pStyle w:val="Nessunaspaziatura"/>
              <w:rPr>
                <w:rFonts w:ascii="Gill Sans MT" w:hAnsi="Gill Sans MT"/>
                <w:i/>
                <w:lang w:val="en-GB"/>
              </w:rPr>
            </w:pPr>
            <w:r w:rsidRPr="00780CE2">
              <w:rPr>
                <w:rFonts w:ascii="Gill Sans MT" w:hAnsi="Gill Sans MT"/>
                <w:i/>
                <w:lang w:val="en-GB"/>
              </w:rPr>
              <w:t>Knowledge and understanding</w:t>
            </w:r>
          </w:p>
          <w:p w14:paraId="5D1B06CE" w14:textId="056BF14D" w:rsidR="007D5F46" w:rsidRPr="00780CE2" w:rsidRDefault="008D31D7" w:rsidP="007D5F46">
            <w:pPr>
              <w:spacing w:before="40" w:after="0" w:line="240" w:lineRule="auto"/>
              <w:jc w:val="both"/>
              <w:rPr>
                <w:rFonts w:ascii="Gill Sans MT" w:hAnsi="Gill Sans MT"/>
                <w:lang w:val="en-GB"/>
              </w:rPr>
            </w:pPr>
            <w:r w:rsidRPr="00780CE2">
              <w:rPr>
                <w:rFonts w:ascii="Gill Sans MT" w:hAnsi="Gill Sans MT"/>
                <w:lang w:val="en-GB"/>
              </w:rPr>
              <w:t>Student</w:t>
            </w:r>
            <w:r w:rsidR="007D5F46" w:rsidRPr="00780CE2">
              <w:rPr>
                <w:rFonts w:ascii="Gill Sans MT" w:hAnsi="Gill Sans MT"/>
                <w:lang w:val="en-GB"/>
              </w:rPr>
              <w:t xml:space="preserve"> </w:t>
            </w:r>
            <w:r w:rsidRPr="00780CE2">
              <w:rPr>
                <w:rFonts w:ascii="Gill Sans MT" w:hAnsi="Gill Sans MT"/>
                <w:lang w:val="en-GB"/>
              </w:rPr>
              <w:t>has to know main features of commodities (quality indicators)</w:t>
            </w:r>
            <w:r w:rsidR="00635D42" w:rsidRPr="00780CE2">
              <w:rPr>
                <w:rFonts w:ascii="Gill Sans MT" w:hAnsi="Gill Sans MT"/>
                <w:lang w:val="en-GB"/>
              </w:rPr>
              <w:t>, their production processes, uses and markets</w:t>
            </w:r>
            <w:r w:rsidR="007D5F46" w:rsidRPr="00780CE2">
              <w:rPr>
                <w:rFonts w:ascii="Gill Sans MT" w:hAnsi="Gill Sans MT"/>
                <w:lang w:val="en-GB"/>
              </w:rPr>
              <w:t>.</w:t>
            </w:r>
          </w:p>
          <w:p w14:paraId="70E0EFD0" w14:textId="6C5483F9" w:rsidR="007D5F46" w:rsidRPr="00780CE2" w:rsidRDefault="00635D42" w:rsidP="007D5F46">
            <w:pPr>
              <w:spacing w:before="40" w:after="0" w:line="240" w:lineRule="auto"/>
              <w:jc w:val="both"/>
              <w:rPr>
                <w:rFonts w:ascii="Gill Sans MT" w:hAnsi="Gill Sans MT"/>
                <w:lang w:val="en-GB"/>
              </w:rPr>
            </w:pPr>
            <w:r w:rsidRPr="00780CE2">
              <w:rPr>
                <w:rFonts w:ascii="Gill Sans MT" w:hAnsi="Gill Sans MT"/>
                <w:lang w:val="en-GB"/>
              </w:rPr>
              <w:t xml:space="preserve">He has </w:t>
            </w:r>
            <w:r w:rsidR="00CD3BB2" w:rsidRPr="00780CE2">
              <w:rPr>
                <w:rFonts w:ascii="Gill Sans MT" w:hAnsi="Gill Sans MT"/>
                <w:lang w:val="en-GB"/>
              </w:rPr>
              <w:t>to understand the following topics</w:t>
            </w:r>
            <w:r w:rsidR="007D5F46" w:rsidRPr="00780CE2">
              <w:rPr>
                <w:rFonts w:ascii="Gill Sans MT" w:hAnsi="Gill Sans MT"/>
                <w:lang w:val="en-GB"/>
              </w:rPr>
              <w:t>:</w:t>
            </w:r>
          </w:p>
          <w:p w14:paraId="005CFCBF" w14:textId="59C9ADE4" w:rsidR="007D5F46" w:rsidRPr="00780CE2" w:rsidRDefault="007D5F46" w:rsidP="007D5F46">
            <w:pPr>
              <w:numPr>
                <w:ilvl w:val="0"/>
                <w:numId w:val="4"/>
              </w:numPr>
              <w:spacing w:before="40" w:after="0" w:line="240" w:lineRule="auto"/>
              <w:ind w:left="161" w:hanging="161"/>
              <w:contextualSpacing/>
              <w:jc w:val="both"/>
              <w:rPr>
                <w:rFonts w:ascii="Gill Sans MT" w:hAnsi="Gill Sans MT"/>
                <w:lang w:val="en-GB"/>
              </w:rPr>
            </w:pPr>
            <w:r w:rsidRPr="00780CE2">
              <w:rPr>
                <w:rFonts w:ascii="Gill Sans MT" w:hAnsi="Gill Sans MT"/>
                <w:lang w:val="en-GB"/>
              </w:rPr>
              <w:t>scar</w:t>
            </w:r>
            <w:r w:rsidR="008F28DE" w:rsidRPr="00780CE2">
              <w:rPr>
                <w:rFonts w:ascii="Gill Sans MT" w:hAnsi="Gill Sans MT"/>
                <w:lang w:val="en-GB"/>
              </w:rPr>
              <w:t>c</w:t>
            </w:r>
            <w:r w:rsidRPr="00780CE2">
              <w:rPr>
                <w:rFonts w:ascii="Gill Sans MT" w:hAnsi="Gill Sans MT"/>
                <w:lang w:val="en-GB"/>
              </w:rPr>
              <w:t>it</w:t>
            </w:r>
            <w:r w:rsidR="00CD3BB2" w:rsidRPr="00780CE2">
              <w:rPr>
                <w:rFonts w:ascii="Gill Sans MT" w:hAnsi="Gill Sans MT"/>
                <w:lang w:val="en-GB"/>
              </w:rPr>
              <w:t>y</w:t>
            </w:r>
            <w:r w:rsidRPr="00780CE2">
              <w:rPr>
                <w:rFonts w:ascii="Gill Sans MT" w:hAnsi="Gill Sans MT"/>
                <w:lang w:val="en-GB"/>
              </w:rPr>
              <w:t xml:space="preserve"> </w:t>
            </w:r>
            <w:r w:rsidR="00CD3BB2" w:rsidRPr="00780CE2">
              <w:rPr>
                <w:rFonts w:ascii="Gill Sans MT" w:hAnsi="Gill Sans MT"/>
                <w:lang w:val="en-GB"/>
              </w:rPr>
              <w:t xml:space="preserve">of natural </w:t>
            </w:r>
            <w:r w:rsidRPr="00780CE2">
              <w:rPr>
                <w:rFonts w:ascii="Gill Sans MT" w:hAnsi="Gill Sans MT"/>
                <w:lang w:val="en-GB"/>
              </w:rPr>
              <w:t>r</w:t>
            </w:r>
            <w:r w:rsidR="00CD3BB2" w:rsidRPr="00780CE2">
              <w:rPr>
                <w:rFonts w:ascii="Gill Sans MT" w:hAnsi="Gill Sans MT"/>
                <w:lang w:val="en-GB"/>
              </w:rPr>
              <w:t>e</w:t>
            </w:r>
            <w:r w:rsidRPr="00780CE2">
              <w:rPr>
                <w:rFonts w:ascii="Gill Sans MT" w:hAnsi="Gill Sans MT"/>
                <w:lang w:val="en-GB"/>
              </w:rPr>
              <w:t>so</w:t>
            </w:r>
            <w:r w:rsidR="00CD3BB2" w:rsidRPr="00780CE2">
              <w:rPr>
                <w:rFonts w:ascii="Gill Sans MT" w:hAnsi="Gill Sans MT"/>
                <w:lang w:val="en-GB"/>
              </w:rPr>
              <w:t>u</w:t>
            </w:r>
            <w:r w:rsidRPr="00780CE2">
              <w:rPr>
                <w:rFonts w:ascii="Gill Sans MT" w:hAnsi="Gill Sans MT"/>
                <w:lang w:val="en-GB"/>
              </w:rPr>
              <w:t>r</w:t>
            </w:r>
            <w:r w:rsidR="00CD3BB2" w:rsidRPr="00780CE2">
              <w:rPr>
                <w:rFonts w:ascii="Gill Sans MT" w:hAnsi="Gill Sans MT"/>
                <w:lang w:val="en-GB"/>
              </w:rPr>
              <w:t>c</w:t>
            </w:r>
            <w:r w:rsidRPr="00780CE2">
              <w:rPr>
                <w:rFonts w:ascii="Gill Sans MT" w:hAnsi="Gill Sans MT"/>
                <w:lang w:val="en-GB"/>
              </w:rPr>
              <w:t>e</w:t>
            </w:r>
            <w:r w:rsidR="00CD3BB2" w:rsidRPr="00780CE2">
              <w:rPr>
                <w:rFonts w:ascii="Gill Sans MT" w:hAnsi="Gill Sans MT"/>
                <w:lang w:val="en-GB"/>
              </w:rPr>
              <w:t>s</w:t>
            </w:r>
            <w:r w:rsidRPr="00780CE2">
              <w:rPr>
                <w:rFonts w:ascii="Gill Sans MT" w:hAnsi="Gill Sans MT"/>
                <w:lang w:val="en-GB"/>
              </w:rPr>
              <w:t xml:space="preserve">, </w:t>
            </w:r>
          </w:p>
          <w:p w14:paraId="0A58DA5F" w14:textId="156D9AF3" w:rsidR="007D5F46" w:rsidRPr="00780CE2" w:rsidRDefault="008F28DE" w:rsidP="007D5F46">
            <w:pPr>
              <w:numPr>
                <w:ilvl w:val="0"/>
                <w:numId w:val="4"/>
              </w:numPr>
              <w:spacing w:before="40" w:after="0" w:line="240" w:lineRule="auto"/>
              <w:ind w:left="161" w:hanging="161"/>
              <w:contextualSpacing/>
              <w:jc w:val="both"/>
              <w:rPr>
                <w:rFonts w:ascii="Gill Sans MT" w:hAnsi="Gill Sans MT"/>
                <w:lang w:val="en-GB"/>
              </w:rPr>
            </w:pPr>
            <w:r w:rsidRPr="00780CE2">
              <w:rPr>
                <w:rFonts w:ascii="Gill Sans MT" w:hAnsi="Gill Sans MT"/>
                <w:lang w:val="en-GB"/>
              </w:rPr>
              <w:t>limitedness</w:t>
            </w:r>
            <w:r w:rsidRPr="00780CE2">
              <w:rPr>
                <w:rFonts w:ascii="Gill Sans MT" w:hAnsi="Gill Sans MT"/>
                <w:lang w:val="en-GB"/>
              </w:rPr>
              <w:t xml:space="preserve"> of natural capital</w:t>
            </w:r>
            <w:r w:rsidR="007D5F46" w:rsidRPr="00780CE2">
              <w:rPr>
                <w:rFonts w:ascii="Gill Sans MT" w:hAnsi="Gill Sans MT"/>
                <w:lang w:val="en-GB"/>
              </w:rPr>
              <w:t>,</w:t>
            </w:r>
          </w:p>
          <w:p w14:paraId="0DBE1DB9" w14:textId="0BCB8054" w:rsidR="007D5F46" w:rsidRPr="00780CE2" w:rsidRDefault="00E667C5" w:rsidP="007D5F46">
            <w:pPr>
              <w:numPr>
                <w:ilvl w:val="0"/>
                <w:numId w:val="4"/>
              </w:numPr>
              <w:spacing w:before="40" w:after="0" w:line="240" w:lineRule="auto"/>
              <w:ind w:left="161" w:hanging="161"/>
              <w:contextualSpacing/>
              <w:jc w:val="both"/>
              <w:rPr>
                <w:rFonts w:ascii="Gill Sans MT" w:hAnsi="Gill Sans MT"/>
                <w:lang w:val="en-GB"/>
              </w:rPr>
            </w:pPr>
            <w:r w:rsidRPr="00780CE2">
              <w:rPr>
                <w:rFonts w:ascii="Gill Sans MT" w:hAnsi="Gill Sans MT"/>
                <w:lang w:val="en-GB"/>
              </w:rPr>
              <w:t>environmental burdens of</w:t>
            </w:r>
            <w:r w:rsidR="008F28DE" w:rsidRPr="00780CE2">
              <w:rPr>
                <w:rFonts w:ascii="Gill Sans MT" w:hAnsi="Gill Sans MT"/>
                <w:lang w:val="en-GB"/>
              </w:rPr>
              <w:t xml:space="preserve"> life cycle of commodities</w:t>
            </w:r>
            <w:r w:rsidR="007D5F46" w:rsidRPr="00780CE2">
              <w:rPr>
                <w:rFonts w:ascii="Gill Sans MT" w:hAnsi="Gill Sans MT"/>
                <w:lang w:val="en-GB"/>
              </w:rPr>
              <w:t>.</w:t>
            </w:r>
          </w:p>
          <w:p w14:paraId="5E50B6F7" w14:textId="4951AB07" w:rsidR="00AE0FCC" w:rsidRPr="00780CE2" w:rsidRDefault="00AE0FCC" w:rsidP="009D307F">
            <w:pPr>
              <w:pStyle w:val="Nessunaspaziatura"/>
              <w:rPr>
                <w:rFonts w:ascii="Gill Sans MT" w:hAnsi="Gill Sans MT"/>
                <w:lang w:val="en-GB"/>
              </w:rPr>
            </w:pPr>
          </w:p>
          <w:p w14:paraId="598801DD" w14:textId="77777777" w:rsidR="00AE0FCC" w:rsidRPr="00780CE2" w:rsidRDefault="00AE0FCC" w:rsidP="009D307F">
            <w:pPr>
              <w:pStyle w:val="Nessunaspaziatura"/>
              <w:rPr>
                <w:rFonts w:ascii="Gill Sans MT" w:hAnsi="Gill Sans MT"/>
                <w:i/>
                <w:lang w:val="en-GB"/>
              </w:rPr>
            </w:pPr>
            <w:r w:rsidRPr="00780CE2">
              <w:rPr>
                <w:rFonts w:ascii="Gill Sans MT" w:hAnsi="Gill Sans MT"/>
                <w:i/>
                <w:lang w:val="en-GB"/>
              </w:rPr>
              <w:t>Applying knowledge and understanding</w:t>
            </w:r>
            <w:r w:rsidRPr="00780CE2">
              <w:rPr>
                <w:rFonts w:ascii="Gill Sans MT" w:hAnsi="Gill Sans MT"/>
                <w:lang w:val="en-GB"/>
              </w:rPr>
              <w:t xml:space="preserve"> </w:t>
            </w:r>
          </w:p>
          <w:p w14:paraId="3B6FDB3A" w14:textId="5FB6DD6D" w:rsidR="00646753" w:rsidRPr="00780CE2" w:rsidRDefault="00646753" w:rsidP="007D5F46">
            <w:pPr>
              <w:spacing w:before="40" w:after="0" w:line="240" w:lineRule="auto"/>
              <w:contextualSpacing/>
              <w:jc w:val="both"/>
              <w:rPr>
                <w:rFonts w:ascii="Gill Sans MT" w:hAnsi="Gill Sans MT"/>
                <w:lang w:val="en-GB"/>
              </w:rPr>
            </w:pPr>
            <w:r w:rsidRPr="00780CE2">
              <w:rPr>
                <w:rFonts w:ascii="Gill Sans MT" w:hAnsi="Gill Sans MT"/>
                <w:lang w:val="en-GB"/>
              </w:rPr>
              <w:t>The knowled</w:t>
            </w:r>
            <w:r w:rsidR="003019E0" w:rsidRPr="00780CE2">
              <w:rPr>
                <w:rFonts w:ascii="Gill Sans MT" w:hAnsi="Gill Sans MT"/>
                <w:lang w:val="en-GB"/>
              </w:rPr>
              <w:t xml:space="preserve">ge concerning commodity’s topics </w:t>
            </w:r>
            <w:r w:rsidR="00F33E35" w:rsidRPr="00780CE2">
              <w:rPr>
                <w:rFonts w:ascii="Gill Sans MT" w:hAnsi="Gill Sans MT"/>
                <w:lang w:val="en-GB"/>
              </w:rPr>
              <w:t>prepare for</w:t>
            </w:r>
            <w:r w:rsidR="006348D8" w:rsidRPr="00780CE2">
              <w:rPr>
                <w:rFonts w:ascii="Gill Sans MT" w:hAnsi="Gill Sans MT"/>
                <w:lang w:val="en-GB"/>
              </w:rPr>
              <w:t xml:space="preserve"> </w:t>
            </w:r>
            <w:r w:rsidR="003019E0" w:rsidRPr="00780CE2">
              <w:rPr>
                <w:rFonts w:ascii="Gill Sans MT" w:hAnsi="Gill Sans MT"/>
                <w:lang w:val="en-GB"/>
              </w:rPr>
              <w:t>professional skills capable of problem solving as regard:</w:t>
            </w:r>
          </w:p>
          <w:p w14:paraId="67849E6B" w14:textId="2275A359" w:rsidR="003019E0" w:rsidRPr="00780CE2" w:rsidRDefault="003019E0" w:rsidP="003019E0">
            <w:pPr>
              <w:numPr>
                <w:ilvl w:val="0"/>
                <w:numId w:val="4"/>
              </w:numPr>
              <w:spacing w:before="40" w:after="0" w:line="240" w:lineRule="auto"/>
              <w:ind w:left="161" w:hanging="161"/>
              <w:contextualSpacing/>
              <w:jc w:val="both"/>
              <w:rPr>
                <w:rFonts w:ascii="Gill Sans MT" w:eastAsia="MS Mincho" w:hAnsi="Gill Sans MT"/>
                <w:lang w:val="en-GB"/>
              </w:rPr>
            </w:pPr>
            <w:r w:rsidRPr="00780CE2">
              <w:rPr>
                <w:rFonts w:ascii="Gill Sans MT" w:eastAsia="MS Mincho" w:hAnsi="Gill Sans MT"/>
                <w:lang w:val="en-GB"/>
              </w:rPr>
              <w:t>limitedness of natural resources and, broadly speaking, natural capital;</w:t>
            </w:r>
          </w:p>
          <w:p w14:paraId="4B4D3410" w14:textId="2EC8F687" w:rsidR="003019E0" w:rsidRPr="00780CE2" w:rsidRDefault="003019E0" w:rsidP="003019E0">
            <w:pPr>
              <w:numPr>
                <w:ilvl w:val="0"/>
                <w:numId w:val="4"/>
              </w:numPr>
              <w:spacing w:before="40" w:after="0" w:line="240" w:lineRule="auto"/>
              <w:ind w:left="161" w:hanging="161"/>
              <w:contextualSpacing/>
              <w:jc w:val="both"/>
              <w:rPr>
                <w:rFonts w:ascii="Gill Sans MT" w:eastAsia="MS Mincho" w:hAnsi="Gill Sans MT"/>
                <w:lang w:val="en-GB"/>
              </w:rPr>
            </w:pPr>
            <w:r w:rsidRPr="00780CE2">
              <w:rPr>
                <w:rFonts w:ascii="Gill Sans MT" w:eastAsia="MS Mincho" w:hAnsi="Gill Sans MT"/>
                <w:lang w:val="en-GB"/>
              </w:rPr>
              <w:t>relationship among quality indicators, use of commodities and their markets;</w:t>
            </w:r>
          </w:p>
          <w:p w14:paraId="39FB12C0" w14:textId="02F3D561" w:rsidR="003019E0" w:rsidRPr="00780CE2" w:rsidRDefault="003019E0" w:rsidP="003019E0">
            <w:pPr>
              <w:numPr>
                <w:ilvl w:val="0"/>
                <w:numId w:val="4"/>
              </w:numPr>
              <w:spacing w:before="40" w:after="0" w:line="240" w:lineRule="auto"/>
              <w:ind w:left="161" w:hanging="161"/>
              <w:contextualSpacing/>
              <w:jc w:val="both"/>
              <w:rPr>
                <w:rFonts w:ascii="Gill Sans MT" w:hAnsi="Gill Sans MT"/>
                <w:lang w:val="en-GB"/>
              </w:rPr>
            </w:pPr>
            <w:r w:rsidRPr="00780CE2">
              <w:rPr>
                <w:rFonts w:ascii="Gill Sans MT" w:eastAsia="MS Mincho" w:hAnsi="Gill Sans MT"/>
                <w:lang w:val="en-GB"/>
              </w:rPr>
              <w:t>sustainable</w:t>
            </w:r>
            <w:r w:rsidRPr="00780CE2">
              <w:rPr>
                <w:rFonts w:ascii="Gill Sans MT" w:hAnsi="Gill Sans MT"/>
                <w:lang w:val="en-GB"/>
              </w:rPr>
              <w:t xml:space="preserve"> development.</w:t>
            </w:r>
          </w:p>
          <w:p w14:paraId="51BC56D9" w14:textId="77777777" w:rsidR="00AE0FCC" w:rsidRPr="00780CE2" w:rsidRDefault="00AE0FCC" w:rsidP="009D307F">
            <w:pPr>
              <w:pStyle w:val="Nessunaspaziatura"/>
              <w:rPr>
                <w:rFonts w:ascii="Gill Sans MT" w:hAnsi="Gill Sans MT"/>
                <w:lang w:val="en-GB"/>
              </w:rPr>
            </w:pPr>
          </w:p>
          <w:p w14:paraId="415C9B53" w14:textId="77777777" w:rsidR="00AE0FCC" w:rsidRPr="00780CE2" w:rsidRDefault="00AE0FCC" w:rsidP="009D307F">
            <w:pPr>
              <w:pStyle w:val="Nessunaspaziatura"/>
              <w:rPr>
                <w:rFonts w:ascii="Gill Sans MT" w:hAnsi="Gill Sans MT"/>
                <w:i/>
                <w:lang w:val="en-GB"/>
              </w:rPr>
            </w:pPr>
            <w:r w:rsidRPr="00780CE2">
              <w:rPr>
                <w:rFonts w:ascii="Gill Sans MT" w:hAnsi="Gill Sans MT"/>
                <w:i/>
                <w:lang w:val="en-GB"/>
              </w:rPr>
              <w:t>Making informed judgements and choices</w:t>
            </w:r>
          </w:p>
          <w:p w14:paraId="256C1701" w14:textId="59EB055E" w:rsidR="006032EA" w:rsidRPr="00780CE2" w:rsidRDefault="006032EA" w:rsidP="007D5F46">
            <w:pPr>
              <w:spacing w:before="40" w:after="0" w:line="240" w:lineRule="auto"/>
              <w:contextualSpacing/>
              <w:jc w:val="both"/>
              <w:rPr>
                <w:rFonts w:ascii="Gill Sans MT" w:eastAsia="MS Mincho" w:hAnsi="Gill Sans MT"/>
                <w:lang w:val="en-GB"/>
              </w:rPr>
            </w:pPr>
            <w:r w:rsidRPr="00780CE2">
              <w:rPr>
                <w:rFonts w:ascii="Gill Sans MT" w:eastAsia="MS Mincho" w:hAnsi="Gill Sans MT"/>
                <w:lang w:val="en-GB"/>
              </w:rPr>
              <w:t xml:space="preserve">Students </w:t>
            </w:r>
            <w:r w:rsidR="00632932" w:rsidRPr="00780CE2">
              <w:rPr>
                <w:rFonts w:ascii="Gill Sans MT" w:eastAsia="MS Mincho" w:hAnsi="Gill Sans MT"/>
                <w:lang w:val="en-GB"/>
              </w:rPr>
              <w:t>will be capable of gathering</w:t>
            </w:r>
            <w:r w:rsidRPr="00780CE2">
              <w:rPr>
                <w:rFonts w:ascii="Gill Sans MT" w:eastAsia="MS Mincho" w:hAnsi="Gill Sans MT"/>
                <w:lang w:val="en-GB"/>
              </w:rPr>
              <w:t xml:space="preserve"> and </w:t>
            </w:r>
            <w:r w:rsidR="00566E1F" w:rsidRPr="00780CE2">
              <w:rPr>
                <w:rFonts w:ascii="Gill Sans MT" w:eastAsia="MS Mincho" w:hAnsi="Gill Sans MT"/>
                <w:lang w:val="en-GB"/>
              </w:rPr>
              <w:t>performing</w:t>
            </w:r>
            <w:r w:rsidRPr="00780CE2">
              <w:rPr>
                <w:rFonts w:ascii="Gill Sans MT" w:eastAsia="MS Mincho" w:hAnsi="Gill Sans MT"/>
                <w:lang w:val="en-GB"/>
              </w:rPr>
              <w:t xml:space="preserve"> data necessary to organize independent a</w:t>
            </w:r>
            <w:r w:rsidR="00FB6FBE" w:rsidRPr="00780CE2">
              <w:rPr>
                <w:rFonts w:ascii="Gill Sans MT" w:eastAsia="MS Mincho" w:hAnsi="Gill Sans MT"/>
                <w:lang w:val="en-GB"/>
              </w:rPr>
              <w:t>ssessments on issues concerning characterization, manufacturing, using and</w:t>
            </w:r>
            <w:r w:rsidRPr="00780CE2">
              <w:rPr>
                <w:rFonts w:ascii="Gill Sans MT" w:eastAsia="MS Mincho" w:hAnsi="Gill Sans MT"/>
                <w:lang w:val="en-GB"/>
              </w:rPr>
              <w:t xml:space="preserve"> related environmental implications</w:t>
            </w:r>
            <w:r w:rsidR="00FB6FBE" w:rsidRPr="00780CE2">
              <w:rPr>
                <w:rFonts w:ascii="Gill Sans MT" w:eastAsia="MS Mincho" w:hAnsi="Gill Sans MT"/>
                <w:lang w:val="en-GB"/>
              </w:rPr>
              <w:t xml:space="preserve"> of commodities produced at national and international level</w:t>
            </w:r>
            <w:r w:rsidRPr="00780CE2">
              <w:rPr>
                <w:rFonts w:ascii="Gill Sans MT" w:eastAsia="MS Mincho" w:hAnsi="Gill Sans MT"/>
                <w:lang w:val="en-GB"/>
              </w:rPr>
              <w:t>.</w:t>
            </w:r>
            <w:r w:rsidR="00FB6FBE" w:rsidRPr="00780CE2">
              <w:rPr>
                <w:rFonts w:ascii="Gill Sans MT" w:eastAsia="MS Mincho" w:hAnsi="Gill Sans MT"/>
                <w:lang w:val="en-GB"/>
              </w:rPr>
              <w:t xml:space="preserve"> </w:t>
            </w:r>
          </w:p>
          <w:p w14:paraId="18BF867D" w14:textId="77777777" w:rsidR="00AE0FCC" w:rsidRPr="00780CE2" w:rsidRDefault="00AE0FCC" w:rsidP="009D307F">
            <w:pPr>
              <w:pStyle w:val="Nessunaspaziatura"/>
              <w:rPr>
                <w:rFonts w:ascii="Gill Sans MT" w:hAnsi="Gill Sans MT"/>
                <w:lang w:val="en-GB"/>
              </w:rPr>
            </w:pPr>
          </w:p>
          <w:p w14:paraId="069719E5" w14:textId="77777777" w:rsidR="00AE0FCC" w:rsidRPr="00780CE2" w:rsidRDefault="00AE0FCC" w:rsidP="009D307F">
            <w:pPr>
              <w:pStyle w:val="Nessunaspaziatura"/>
              <w:rPr>
                <w:rFonts w:ascii="Gill Sans MT" w:hAnsi="Gill Sans MT"/>
                <w:i/>
                <w:lang w:val="en-GB"/>
              </w:rPr>
            </w:pPr>
            <w:r w:rsidRPr="00780CE2">
              <w:rPr>
                <w:rFonts w:ascii="Gill Sans MT" w:hAnsi="Gill Sans MT"/>
                <w:i/>
                <w:lang w:val="en-GB"/>
              </w:rPr>
              <w:lastRenderedPageBreak/>
              <w:t xml:space="preserve">Communicating knowledge and understanding </w:t>
            </w:r>
          </w:p>
          <w:p w14:paraId="1FE65BF7" w14:textId="165F5796" w:rsidR="000D31A7" w:rsidRPr="00780CE2" w:rsidRDefault="000D31A7" w:rsidP="007D5F46">
            <w:pPr>
              <w:spacing w:before="40" w:after="0" w:line="240" w:lineRule="auto"/>
              <w:contextualSpacing/>
              <w:jc w:val="both"/>
              <w:rPr>
                <w:rFonts w:ascii="Gill Sans MT" w:hAnsi="Gill Sans MT"/>
                <w:lang w:val="en-GB"/>
              </w:rPr>
            </w:pPr>
            <w:r w:rsidRPr="00780CE2">
              <w:rPr>
                <w:rFonts w:ascii="Gill Sans MT" w:hAnsi="Gill Sans MT"/>
                <w:lang w:val="en-GB"/>
              </w:rPr>
              <w:t>Students has to make a relationship</w:t>
            </w:r>
            <w:r w:rsidR="008942D1" w:rsidRPr="00780CE2">
              <w:rPr>
                <w:rFonts w:ascii="Gill Sans MT" w:hAnsi="Gill Sans MT"/>
                <w:lang w:val="en-GB"/>
              </w:rPr>
              <w:t xml:space="preserve"> among quality indicators, use-</w:t>
            </w:r>
            <w:r w:rsidRPr="00780CE2">
              <w:rPr>
                <w:rFonts w:ascii="Gill Sans MT" w:hAnsi="Gill Sans MT"/>
                <w:lang w:val="en-GB"/>
              </w:rPr>
              <w:t>value of commodities and environmental effects of commodities</w:t>
            </w:r>
            <w:r w:rsidR="008942D1" w:rsidRPr="00780CE2">
              <w:rPr>
                <w:rFonts w:ascii="Gill Sans MT" w:hAnsi="Gill Sans MT"/>
                <w:lang w:val="en-GB"/>
              </w:rPr>
              <w:t>’</w:t>
            </w:r>
            <w:r w:rsidRPr="00780CE2">
              <w:rPr>
                <w:rFonts w:ascii="Gill Sans MT" w:hAnsi="Gill Sans MT"/>
                <w:lang w:val="en-GB"/>
              </w:rPr>
              <w:t xml:space="preserve"> life cycle as tools to </w:t>
            </w:r>
            <w:r w:rsidR="005A1263" w:rsidRPr="00780CE2">
              <w:rPr>
                <w:rFonts w:ascii="Gill Sans MT" w:hAnsi="Gill Sans MT"/>
                <w:lang w:val="en-GB"/>
              </w:rPr>
              <w:t xml:space="preserve">establish </w:t>
            </w:r>
            <w:r w:rsidR="00E9280A" w:rsidRPr="00780CE2">
              <w:rPr>
                <w:rFonts w:ascii="Gill Sans MT" w:hAnsi="Gill Sans MT"/>
                <w:lang w:val="en-GB"/>
              </w:rPr>
              <w:t>the transition through circular and sustainable economy.</w:t>
            </w:r>
          </w:p>
          <w:p w14:paraId="6DC9074F" w14:textId="77777777" w:rsidR="00AE0FCC" w:rsidRPr="00780CE2" w:rsidRDefault="00AE0FCC" w:rsidP="009D307F">
            <w:pPr>
              <w:pStyle w:val="Nessunaspaziatura"/>
              <w:rPr>
                <w:rFonts w:ascii="Gill Sans MT" w:hAnsi="Gill Sans MT"/>
                <w:lang w:val="en-GB"/>
              </w:rPr>
            </w:pPr>
          </w:p>
          <w:p w14:paraId="542A467A" w14:textId="77777777" w:rsidR="00AE0FCC" w:rsidRPr="00780CE2" w:rsidRDefault="00AE0FCC" w:rsidP="009D307F">
            <w:pPr>
              <w:pStyle w:val="Nessunaspaziatura"/>
              <w:rPr>
                <w:rFonts w:ascii="Gill Sans MT" w:hAnsi="Gill Sans MT"/>
                <w:i/>
                <w:lang w:val="en-GB"/>
              </w:rPr>
            </w:pPr>
            <w:r w:rsidRPr="00780CE2">
              <w:rPr>
                <w:rFonts w:ascii="Gill Sans MT" w:hAnsi="Gill Sans MT"/>
                <w:i/>
                <w:lang w:val="en-GB"/>
              </w:rPr>
              <w:t xml:space="preserve">Capacities to continue learning </w:t>
            </w:r>
          </w:p>
          <w:p w14:paraId="7BD25CD7" w14:textId="63365496" w:rsidR="00EE6233" w:rsidRPr="00780CE2" w:rsidRDefault="00EE6233" w:rsidP="007D5F46">
            <w:pPr>
              <w:spacing w:before="40" w:after="0" w:line="240" w:lineRule="auto"/>
              <w:contextualSpacing/>
              <w:jc w:val="both"/>
              <w:rPr>
                <w:rFonts w:ascii="Gill Sans MT" w:hAnsi="Gill Sans MT"/>
                <w:lang w:val="en-GB"/>
              </w:rPr>
            </w:pPr>
            <w:r w:rsidRPr="00780CE2">
              <w:rPr>
                <w:rFonts w:ascii="Gill Sans MT" w:hAnsi="Gill Sans MT"/>
                <w:lang w:val="en-GB"/>
              </w:rPr>
              <w:t>The participation at lecture</w:t>
            </w:r>
            <w:r w:rsidR="0090096E" w:rsidRPr="00780CE2">
              <w:rPr>
                <w:rFonts w:ascii="Gill Sans MT" w:hAnsi="Gill Sans MT"/>
                <w:lang w:val="en-GB"/>
              </w:rPr>
              <w:t>s</w:t>
            </w:r>
            <w:r w:rsidRPr="00780CE2">
              <w:rPr>
                <w:rFonts w:ascii="Gill Sans MT" w:hAnsi="Gill Sans MT"/>
                <w:lang w:val="en-GB"/>
              </w:rPr>
              <w:t xml:space="preserve"> and practical workshop</w:t>
            </w:r>
            <w:r w:rsidR="0090096E" w:rsidRPr="00780CE2">
              <w:rPr>
                <w:rFonts w:ascii="Gill Sans MT" w:hAnsi="Gill Sans MT"/>
                <w:lang w:val="en-GB"/>
              </w:rPr>
              <w:t>s</w:t>
            </w:r>
            <w:r w:rsidRPr="00780CE2">
              <w:rPr>
                <w:rFonts w:ascii="Gill Sans MT" w:hAnsi="Gill Sans MT"/>
                <w:lang w:val="en-GB"/>
              </w:rPr>
              <w:t xml:space="preserve"> and home study will allow students to know and use </w:t>
            </w:r>
            <w:r w:rsidR="0090096E" w:rsidRPr="00780CE2">
              <w:rPr>
                <w:rFonts w:ascii="Gill Sans MT" w:hAnsi="Gill Sans MT"/>
                <w:lang w:val="en-GB"/>
              </w:rPr>
              <w:t>independently</w:t>
            </w:r>
            <w:r w:rsidRPr="00780CE2">
              <w:rPr>
                <w:rFonts w:ascii="Gill Sans MT" w:hAnsi="Gill Sans MT"/>
                <w:lang w:val="en-GB"/>
              </w:rPr>
              <w:t>:</w:t>
            </w:r>
          </w:p>
          <w:p w14:paraId="71EE310E" w14:textId="77777777" w:rsidR="00EE6233" w:rsidRPr="00780CE2" w:rsidRDefault="00EE6233" w:rsidP="00EE6233">
            <w:pPr>
              <w:numPr>
                <w:ilvl w:val="0"/>
                <w:numId w:val="5"/>
              </w:numPr>
              <w:spacing w:before="40" w:after="0" w:line="240" w:lineRule="auto"/>
              <w:ind w:left="303"/>
              <w:contextualSpacing/>
              <w:jc w:val="both"/>
              <w:rPr>
                <w:rFonts w:ascii="Gill Sans MT" w:hAnsi="Gill Sans MT"/>
                <w:lang w:val="en-GB"/>
              </w:rPr>
            </w:pPr>
            <w:r w:rsidRPr="00780CE2">
              <w:rPr>
                <w:rFonts w:ascii="Gill Sans MT" w:hAnsi="Gill Sans MT"/>
                <w:lang w:val="en-GB"/>
              </w:rPr>
              <w:t>quality indicators of commodities;</w:t>
            </w:r>
          </w:p>
          <w:p w14:paraId="0B10EFE8" w14:textId="1FB6B32F" w:rsidR="00EE6233" w:rsidRPr="00780CE2" w:rsidRDefault="008942D1" w:rsidP="00EE6233">
            <w:pPr>
              <w:numPr>
                <w:ilvl w:val="0"/>
                <w:numId w:val="5"/>
              </w:numPr>
              <w:spacing w:before="40" w:after="0" w:line="240" w:lineRule="auto"/>
              <w:ind w:left="303"/>
              <w:contextualSpacing/>
              <w:jc w:val="both"/>
              <w:rPr>
                <w:rFonts w:ascii="Gill Sans MT" w:hAnsi="Gill Sans MT"/>
                <w:lang w:val="en-GB"/>
              </w:rPr>
            </w:pPr>
            <w:r w:rsidRPr="00780CE2">
              <w:rPr>
                <w:rFonts w:ascii="Gill Sans MT" w:hAnsi="Gill Sans MT"/>
                <w:lang w:val="en-GB"/>
              </w:rPr>
              <w:t>the concept of use-</w:t>
            </w:r>
            <w:r w:rsidR="00EE6233" w:rsidRPr="00780CE2">
              <w:rPr>
                <w:rFonts w:ascii="Gill Sans MT" w:hAnsi="Gill Sans MT"/>
                <w:lang w:val="en-GB"/>
              </w:rPr>
              <w:t>value of commodities (</w:t>
            </w:r>
            <w:r w:rsidRPr="00780CE2">
              <w:rPr>
                <w:rFonts w:ascii="Gill Sans MT" w:hAnsi="Gill Sans MT"/>
                <w:lang w:val="en-GB"/>
              </w:rPr>
              <w:t xml:space="preserve">their </w:t>
            </w:r>
            <w:r w:rsidR="00EE6233" w:rsidRPr="00780CE2">
              <w:rPr>
                <w:rFonts w:ascii="Gill Sans MT" w:hAnsi="Gill Sans MT"/>
                <w:lang w:val="en-GB"/>
              </w:rPr>
              <w:t>uses and markets);</w:t>
            </w:r>
          </w:p>
          <w:p w14:paraId="0C2C3F7C" w14:textId="77777777" w:rsidR="00EE6233" w:rsidRPr="00780CE2" w:rsidRDefault="00EE6233" w:rsidP="00EE6233">
            <w:pPr>
              <w:numPr>
                <w:ilvl w:val="0"/>
                <w:numId w:val="5"/>
              </w:numPr>
              <w:spacing w:before="40" w:after="0" w:line="240" w:lineRule="auto"/>
              <w:ind w:left="303"/>
              <w:contextualSpacing/>
              <w:jc w:val="both"/>
              <w:rPr>
                <w:rFonts w:ascii="Gill Sans MT" w:hAnsi="Gill Sans MT"/>
                <w:lang w:val="en-GB"/>
              </w:rPr>
            </w:pPr>
            <w:r w:rsidRPr="00780CE2">
              <w:rPr>
                <w:rFonts w:ascii="Gill Sans MT" w:hAnsi="Gill Sans MT"/>
                <w:lang w:val="en-GB"/>
              </w:rPr>
              <w:t>environmental effects linked to life cycle of commodities;</w:t>
            </w:r>
          </w:p>
          <w:p w14:paraId="74DE9BFF" w14:textId="120ECAB7" w:rsidR="007D5F46" w:rsidRPr="00780CE2" w:rsidRDefault="00EE6233" w:rsidP="0090096E">
            <w:pPr>
              <w:numPr>
                <w:ilvl w:val="0"/>
                <w:numId w:val="5"/>
              </w:numPr>
              <w:spacing w:before="40" w:after="0" w:line="240" w:lineRule="auto"/>
              <w:ind w:left="303"/>
              <w:contextualSpacing/>
              <w:jc w:val="both"/>
              <w:rPr>
                <w:rFonts w:ascii="Gill Sans MT" w:hAnsi="Gill Sans MT"/>
                <w:lang w:val="en-GB"/>
              </w:rPr>
            </w:pPr>
            <w:r w:rsidRPr="00780CE2">
              <w:rPr>
                <w:rFonts w:ascii="Gill Sans MT" w:hAnsi="Gill Sans MT"/>
                <w:lang w:val="en-GB"/>
              </w:rPr>
              <w:t>tools of the environmental accounting (sustainable and circular economy).</w:t>
            </w:r>
          </w:p>
        </w:tc>
      </w:tr>
      <w:tr w:rsidR="000C42A2" w:rsidRPr="00780CE2" w14:paraId="1EED6B79" w14:textId="77777777" w:rsidTr="00394436">
        <w:trPr>
          <w:trHeight w:val="70"/>
        </w:trPr>
        <w:tc>
          <w:tcPr>
            <w:tcW w:w="3967" w:type="dxa"/>
            <w:tcBorders>
              <w:bottom w:val="single" w:sz="4" w:space="0" w:color="auto"/>
            </w:tcBorders>
            <w:shd w:val="clear" w:color="auto" w:fill="FFFFFF"/>
          </w:tcPr>
          <w:p w14:paraId="540E5CCA" w14:textId="5290F069" w:rsidR="007D5F46" w:rsidRPr="00780CE2" w:rsidRDefault="007D5F46" w:rsidP="009D307F">
            <w:pPr>
              <w:pStyle w:val="Nessunaspaziatura"/>
              <w:rPr>
                <w:rFonts w:ascii="Gill Sans MT" w:hAnsi="Gill Sans MT"/>
                <w:lang w:val="en-GB"/>
              </w:rPr>
            </w:pPr>
            <w:r w:rsidRPr="00780CE2">
              <w:rPr>
                <w:rFonts w:ascii="Gill Sans MT" w:hAnsi="Gill Sans MT"/>
                <w:lang w:val="en-GB"/>
              </w:rPr>
              <w:lastRenderedPageBreak/>
              <w:t>Contents</w:t>
            </w:r>
          </w:p>
        </w:tc>
        <w:tc>
          <w:tcPr>
            <w:tcW w:w="5655" w:type="dxa"/>
            <w:gridSpan w:val="3"/>
            <w:tcBorders>
              <w:bottom w:val="single" w:sz="4" w:space="0" w:color="auto"/>
            </w:tcBorders>
            <w:shd w:val="clear" w:color="auto" w:fill="auto"/>
          </w:tcPr>
          <w:p w14:paraId="72F53ECA" w14:textId="77777777" w:rsidR="007D5F46" w:rsidRPr="00780CE2" w:rsidRDefault="007D5F46" w:rsidP="00695D30">
            <w:pPr>
              <w:spacing w:before="80" w:after="0" w:line="240" w:lineRule="auto"/>
              <w:jc w:val="both"/>
              <w:rPr>
                <w:rFonts w:ascii="Gill Sans MT" w:hAnsi="Gill Sans MT"/>
                <w:lang w:val="en-GB"/>
              </w:rPr>
            </w:pPr>
            <w:r w:rsidRPr="00780CE2">
              <w:rPr>
                <w:rFonts w:ascii="Gill Sans MT" w:hAnsi="Gill Sans MT"/>
                <w:lang w:val="en-GB"/>
              </w:rPr>
              <w:t>The course aims to provide students’ knowledge and skills relevant to the evaluation of commodities by analysing their production cycle and their material properties. Particular the course will focus on the understanding of the limits of natural resources and environmental effects associated with the consumption and production of commodities. The final goal is to highlight how producers and consumers have to choose raw materials, technologies, commodities, or manage products and waste with the support of technical evaluations and monetary policies.</w:t>
            </w:r>
          </w:p>
          <w:p w14:paraId="1B0E0215" w14:textId="77777777" w:rsidR="007D5F46" w:rsidRPr="00780CE2" w:rsidRDefault="007D5F46" w:rsidP="00E9280A">
            <w:pPr>
              <w:spacing w:before="40" w:after="0" w:line="240" w:lineRule="auto"/>
              <w:jc w:val="both"/>
              <w:rPr>
                <w:rFonts w:ascii="Gill Sans MT" w:hAnsi="Gill Sans MT"/>
                <w:lang w:val="en-GB"/>
              </w:rPr>
            </w:pPr>
            <w:r w:rsidRPr="00780CE2">
              <w:rPr>
                <w:rFonts w:ascii="Gill Sans MT" w:hAnsi="Gill Sans MT"/>
                <w:lang w:val="en-GB"/>
              </w:rPr>
              <w:t>Production chain, Natural Capital and Sustainable challenges of economy.</w:t>
            </w:r>
          </w:p>
          <w:p w14:paraId="0372A8FD" w14:textId="77777777" w:rsidR="007D5F46" w:rsidRPr="00780CE2" w:rsidRDefault="007D5F46" w:rsidP="00E9280A">
            <w:pPr>
              <w:spacing w:before="40" w:after="0" w:line="240" w:lineRule="auto"/>
              <w:jc w:val="both"/>
              <w:rPr>
                <w:rFonts w:ascii="Gill Sans MT" w:hAnsi="Gill Sans MT"/>
                <w:lang w:val="en-GB"/>
              </w:rPr>
            </w:pPr>
            <w:r w:rsidRPr="00780CE2">
              <w:rPr>
                <w:rFonts w:ascii="Gill Sans MT" w:hAnsi="Gill Sans MT"/>
                <w:lang w:val="en-GB"/>
              </w:rPr>
              <w:t>Energy generation pattern. Energy no-renewable resources. Electricity. Nuclear power. Renewable Energy carriers. Energy and the environment. Sustainable energy.</w:t>
            </w:r>
          </w:p>
          <w:p w14:paraId="60C99EB7" w14:textId="77777777" w:rsidR="007D5F46" w:rsidRPr="00780CE2" w:rsidRDefault="007D5F46" w:rsidP="00E9280A">
            <w:pPr>
              <w:spacing w:before="40" w:after="0" w:line="240" w:lineRule="auto"/>
              <w:jc w:val="both"/>
              <w:rPr>
                <w:rFonts w:ascii="Gill Sans MT" w:hAnsi="Gill Sans MT"/>
                <w:lang w:val="en-GB"/>
              </w:rPr>
            </w:pPr>
            <w:r w:rsidRPr="00780CE2">
              <w:rPr>
                <w:rFonts w:ascii="Gill Sans MT" w:hAnsi="Gill Sans MT"/>
                <w:lang w:val="en-GB"/>
              </w:rPr>
              <w:t>Metals (Iron and Steel).</w:t>
            </w:r>
          </w:p>
          <w:p w14:paraId="31DAC426" w14:textId="77777777" w:rsidR="007D5F46" w:rsidRPr="00780CE2" w:rsidRDefault="007D5F46" w:rsidP="00E9280A">
            <w:pPr>
              <w:spacing w:before="40" w:after="0" w:line="240" w:lineRule="auto"/>
              <w:jc w:val="both"/>
              <w:rPr>
                <w:rFonts w:ascii="Gill Sans MT" w:hAnsi="Gill Sans MT"/>
                <w:lang w:val="en-GB"/>
              </w:rPr>
            </w:pPr>
            <w:r w:rsidRPr="00780CE2">
              <w:rPr>
                <w:rFonts w:ascii="Gill Sans MT" w:hAnsi="Gill Sans MT"/>
                <w:lang w:val="en-GB"/>
              </w:rPr>
              <w:t>Chemical Industry: fertilizers, petrochemical production chains.</w:t>
            </w:r>
          </w:p>
          <w:p w14:paraId="30A3AE56" w14:textId="77777777" w:rsidR="007D5F46" w:rsidRPr="00780CE2" w:rsidRDefault="007D5F46" w:rsidP="00E9280A">
            <w:pPr>
              <w:spacing w:before="40" w:after="0" w:line="240" w:lineRule="auto"/>
              <w:jc w:val="both"/>
              <w:rPr>
                <w:rFonts w:ascii="Gill Sans MT" w:hAnsi="Gill Sans MT"/>
                <w:lang w:val="en-GB"/>
              </w:rPr>
            </w:pPr>
            <w:r w:rsidRPr="00780CE2">
              <w:rPr>
                <w:rFonts w:ascii="Gill Sans MT" w:hAnsi="Gill Sans MT"/>
                <w:lang w:val="en-GB"/>
              </w:rPr>
              <w:t>Plastics and recycling issues.</w:t>
            </w:r>
          </w:p>
          <w:p w14:paraId="1263EC7E" w14:textId="77777777" w:rsidR="007D5F46" w:rsidRPr="00780CE2" w:rsidRDefault="007D5F46" w:rsidP="00E9280A">
            <w:pPr>
              <w:spacing w:before="40" w:after="0" w:line="240" w:lineRule="auto"/>
              <w:jc w:val="both"/>
              <w:rPr>
                <w:rFonts w:ascii="Gill Sans MT" w:hAnsi="Gill Sans MT"/>
                <w:lang w:val="en-GB"/>
              </w:rPr>
            </w:pPr>
            <w:r w:rsidRPr="00780CE2">
              <w:rPr>
                <w:rFonts w:ascii="Gill Sans MT" w:hAnsi="Gill Sans MT"/>
                <w:lang w:val="en-GB"/>
              </w:rPr>
              <w:t xml:space="preserve">Food scarcity and description of food production chains. </w:t>
            </w:r>
          </w:p>
          <w:p w14:paraId="1E7449AF" w14:textId="1F1DAFCC" w:rsidR="007D5F46" w:rsidRPr="00780CE2" w:rsidRDefault="007D5F46" w:rsidP="00E9280A">
            <w:pPr>
              <w:spacing w:before="40" w:after="0" w:line="240" w:lineRule="auto"/>
              <w:jc w:val="both"/>
              <w:rPr>
                <w:rFonts w:ascii="Gill Sans MT" w:hAnsi="Gill Sans MT"/>
                <w:lang w:val="en-GB"/>
              </w:rPr>
            </w:pPr>
            <w:r w:rsidRPr="00780CE2">
              <w:rPr>
                <w:rFonts w:ascii="Gill Sans MT" w:hAnsi="Gill Sans MT"/>
                <w:lang w:val="en-GB"/>
              </w:rPr>
              <w:t>No-food uses of biomass (bioenergy, chemicals) and the construction of bio</w:t>
            </w:r>
            <w:r w:rsidRPr="00780CE2">
              <w:rPr>
                <w:rFonts w:ascii="Gill Sans MT" w:hAnsi="Gill Sans MT"/>
                <w:lang w:val="en-GB"/>
              </w:rPr>
              <w:t>-</w:t>
            </w:r>
            <w:r w:rsidRPr="00780CE2">
              <w:rPr>
                <w:rFonts w:ascii="Gill Sans MT" w:hAnsi="Gill Sans MT"/>
                <w:lang w:val="en-GB"/>
              </w:rPr>
              <w:t>economy.</w:t>
            </w:r>
          </w:p>
          <w:p w14:paraId="6E3B82FB" w14:textId="77777777" w:rsidR="007D5F46" w:rsidRPr="00780CE2" w:rsidRDefault="007D5F46" w:rsidP="00E9280A">
            <w:pPr>
              <w:spacing w:before="40" w:after="0" w:line="240" w:lineRule="auto"/>
              <w:jc w:val="both"/>
              <w:rPr>
                <w:rFonts w:ascii="Gill Sans MT" w:hAnsi="Gill Sans MT"/>
                <w:lang w:val="en-GB"/>
              </w:rPr>
            </w:pPr>
            <w:r w:rsidRPr="00780CE2">
              <w:rPr>
                <w:rFonts w:ascii="Gill Sans MT" w:hAnsi="Gill Sans MT"/>
                <w:lang w:val="en-GB"/>
              </w:rPr>
              <w:t>Features of water, Water resources and desalinization.</w:t>
            </w:r>
          </w:p>
          <w:p w14:paraId="460A9470" w14:textId="74866BC0" w:rsidR="007D5F46" w:rsidRPr="00780CE2" w:rsidRDefault="007D5F46" w:rsidP="00E9280A">
            <w:pPr>
              <w:spacing w:before="40" w:after="0" w:line="240" w:lineRule="auto"/>
              <w:jc w:val="both"/>
              <w:rPr>
                <w:rFonts w:ascii="Gill Sans MT" w:hAnsi="Gill Sans MT"/>
                <w:lang w:val="en-GB"/>
              </w:rPr>
            </w:pPr>
            <w:r w:rsidRPr="00780CE2">
              <w:rPr>
                <w:rFonts w:ascii="Gill Sans MT" w:hAnsi="Gill Sans MT"/>
                <w:lang w:val="en-GB"/>
              </w:rPr>
              <w:t>Environmental Management Systems and the sustainable indicators</w:t>
            </w:r>
            <w:r w:rsidRPr="00780CE2">
              <w:rPr>
                <w:rFonts w:ascii="Gill Sans MT" w:hAnsi="Gill Sans MT"/>
                <w:lang w:val="en-GB"/>
              </w:rPr>
              <w:t>.</w:t>
            </w:r>
          </w:p>
        </w:tc>
      </w:tr>
      <w:tr w:rsidR="000C42A2" w:rsidRPr="00780CE2" w14:paraId="17DB619F" w14:textId="77777777" w:rsidTr="00394436">
        <w:trPr>
          <w:trHeight w:val="70"/>
        </w:trPr>
        <w:tc>
          <w:tcPr>
            <w:tcW w:w="3967" w:type="dxa"/>
            <w:tcBorders>
              <w:top w:val="single" w:sz="4" w:space="0" w:color="auto"/>
            </w:tcBorders>
            <w:shd w:val="clear" w:color="auto" w:fill="B2A1C7"/>
          </w:tcPr>
          <w:p w14:paraId="1540D22F" w14:textId="77777777" w:rsidR="007D5F46" w:rsidRPr="00780CE2" w:rsidRDefault="007D5F46" w:rsidP="009D307F">
            <w:pPr>
              <w:pStyle w:val="Nessunaspaziatura"/>
              <w:rPr>
                <w:rFonts w:ascii="Gill Sans MT" w:hAnsi="Gill Sans MT"/>
                <w:lang w:val="en-GB"/>
              </w:rPr>
            </w:pPr>
            <w:r w:rsidRPr="00780CE2">
              <w:rPr>
                <w:rFonts w:ascii="Gill Sans MT" w:hAnsi="Gill Sans MT"/>
                <w:lang w:val="en-GB"/>
              </w:rPr>
              <w:t>Course program</w:t>
            </w:r>
          </w:p>
        </w:tc>
        <w:tc>
          <w:tcPr>
            <w:tcW w:w="5655" w:type="dxa"/>
            <w:gridSpan w:val="3"/>
            <w:tcBorders>
              <w:top w:val="single" w:sz="4" w:space="0" w:color="auto"/>
            </w:tcBorders>
            <w:shd w:val="clear" w:color="auto" w:fill="auto"/>
          </w:tcPr>
          <w:p w14:paraId="72CC04A7" w14:textId="77777777" w:rsidR="007D5F46" w:rsidRPr="00780CE2" w:rsidRDefault="007D5F46" w:rsidP="009D307F">
            <w:pPr>
              <w:pStyle w:val="Nessunaspaziatura"/>
              <w:rPr>
                <w:rFonts w:ascii="Gill Sans MT" w:hAnsi="Gill Sans MT"/>
                <w:lang w:val="en-GB"/>
              </w:rPr>
            </w:pPr>
          </w:p>
        </w:tc>
      </w:tr>
      <w:tr w:rsidR="000C42A2" w:rsidRPr="00780CE2" w14:paraId="04591969" w14:textId="77777777" w:rsidTr="00394436">
        <w:trPr>
          <w:trHeight w:val="70"/>
        </w:trPr>
        <w:tc>
          <w:tcPr>
            <w:tcW w:w="3967" w:type="dxa"/>
            <w:shd w:val="clear" w:color="auto" w:fill="FFFFFF"/>
          </w:tcPr>
          <w:p w14:paraId="563CDA6A" w14:textId="77777777" w:rsidR="007D5F46" w:rsidRPr="00780CE2" w:rsidRDefault="007D5F46" w:rsidP="009D307F">
            <w:pPr>
              <w:pStyle w:val="Nessunaspaziatura"/>
              <w:rPr>
                <w:rFonts w:ascii="Gill Sans MT" w:hAnsi="Gill Sans MT"/>
                <w:lang w:val="en-GB"/>
              </w:rPr>
            </w:pPr>
            <w:r w:rsidRPr="00780CE2">
              <w:rPr>
                <w:rFonts w:ascii="Gill Sans MT" w:hAnsi="Gill Sans MT"/>
                <w:lang w:val="en-GB"/>
              </w:rPr>
              <w:t>Bibliography</w:t>
            </w:r>
          </w:p>
        </w:tc>
        <w:tc>
          <w:tcPr>
            <w:tcW w:w="5655" w:type="dxa"/>
            <w:gridSpan w:val="3"/>
            <w:shd w:val="clear" w:color="auto" w:fill="auto"/>
          </w:tcPr>
          <w:p w14:paraId="7AFD7075" w14:textId="77777777" w:rsidR="007D5F46" w:rsidRPr="00780CE2" w:rsidRDefault="007D5F46" w:rsidP="00E46F6A">
            <w:pPr>
              <w:pStyle w:val="Rientrocorpodeltesto"/>
              <w:spacing w:after="0"/>
              <w:ind w:firstLine="0"/>
              <w:jc w:val="left"/>
              <w:rPr>
                <w:rFonts w:ascii="Gill Sans MT" w:hAnsi="Gill Sans MT"/>
                <w:sz w:val="22"/>
                <w:lang w:val="en-GB"/>
              </w:rPr>
            </w:pPr>
            <w:r w:rsidRPr="00780CE2">
              <w:rPr>
                <w:rFonts w:ascii="Gill Sans MT" w:hAnsi="Gill Sans MT"/>
                <w:sz w:val="22"/>
                <w:lang w:val="en-GB"/>
              </w:rPr>
              <w:t>1) Nebbia G., Lezioni di merceologia, Bari, Laterza, 1995.</w:t>
            </w:r>
          </w:p>
          <w:p w14:paraId="67D04165" w14:textId="77777777" w:rsidR="007D5F46" w:rsidRPr="00780CE2" w:rsidRDefault="007D5F46" w:rsidP="00E46F6A">
            <w:pPr>
              <w:pStyle w:val="Rientrocorpodeltesto"/>
              <w:spacing w:after="0"/>
              <w:ind w:firstLine="0"/>
              <w:jc w:val="left"/>
              <w:rPr>
                <w:rFonts w:ascii="Gill Sans MT" w:hAnsi="Gill Sans MT"/>
                <w:sz w:val="22"/>
                <w:lang w:val="en-GB"/>
              </w:rPr>
            </w:pPr>
            <w:r w:rsidRPr="00780CE2">
              <w:rPr>
                <w:rFonts w:ascii="Gill Sans MT" w:hAnsi="Gill Sans MT"/>
                <w:sz w:val="22"/>
                <w:lang w:val="en-GB"/>
              </w:rPr>
              <w:t>2) Lagioia G., Lecture Notes.</w:t>
            </w:r>
          </w:p>
          <w:p w14:paraId="3B69BA80" w14:textId="323DFF35" w:rsidR="007D5F46" w:rsidRPr="00780CE2" w:rsidRDefault="007D5F46" w:rsidP="00E46F6A">
            <w:pPr>
              <w:pStyle w:val="Rientrocorpodeltesto"/>
              <w:spacing w:after="0"/>
              <w:ind w:firstLine="0"/>
              <w:jc w:val="left"/>
              <w:rPr>
                <w:rFonts w:ascii="Gill Sans MT" w:hAnsi="Gill Sans MT"/>
                <w:i/>
                <w:sz w:val="22"/>
                <w:lang w:val="en-GB"/>
              </w:rPr>
            </w:pPr>
            <w:r w:rsidRPr="00780CE2">
              <w:rPr>
                <w:rFonts w:ascii="Gill Sans MT" w:hAnsi="Gill Sans MT"/>
                <w:i/>
                <w:sz w:val="22"/>
                <w:lang w:val="en-GB"/>
              </w:rPr>
              <w:t>The course and its supporting materials are posted in e-learning platform</w:t>
            </w:r>
            <w:r w:rsidRPr="00780CE2">
              <w:rPr>
                <w:rFonts w:ascii="Gill Sans MT" w:hAnsi="Gill Sans MT"/>
                <w:i/>
                <w:sz w:val="22"/>
                <w:lang w:val="en-GB"/>
              </w:rPr>
              <w:t xml:space="preserve"> (</w:t>
            </w:r>
            <w:hyperlink r:id="rId5" w:history="1">
              <w:r w:rsidRPr="00780CE2">
                <w:rPr>
                  <w:rStyle w:val="Collegamentoipertestuale"/>
                  <w:rFonts w:ascii="Gill Sans MT" w:hAnsi="Gill Sans MT"/>
                  <w:i/>
                  <w:sz w:val="22"/>
                  <w:lang w:val="en-GB"/>
                </w:rPr>
                <w:t>www.schoology.com)</w:t>
              </w:r>
            </w:hyperlink>
            <w:r w:rsidRPr="00780CE2">
              <w:rPr>
                <w:rFonts w:ascii="Gill Sans MT" w:hAnsi="Gill Sans MT"/>
                <w:i/>
                <w:sz w:val="22"/>
                <w:lang w:val="en-GB"/>
              </w:rPr>
              <w:t xml:space="preserve">. </w:t>
            </w:r>
            <w:r w:rsidRPr="00780CE2">
              <w:rPr>
                <w:rFonts w:ascii="Gill Sans MT" w:hAnsi="Gill Sans MT"/>
                <w:i/>
                <w:sz w:val="22"/>
                <w:lang w:val="en-GB"/>
              </w:rPr>
              <w:t>Students have to ask for the access-code to the professor.</w:t>
            </w:r>
          </w:p>
          <w:p w14:paraId="62248F2C" w14:textId="77777777" w:rsidR="007D5F46" w:rsidRPr="00780CE2" w:rsidRDefault="007D5F46" w:rsidP="00E46F6A">
            <w:pPr>
              <w:pStyle w:val="Rientrocorpodeltesto"/>
              <w:spacing w:after="0"/>
              <w:ind w:firstLine="0"/>
              <w:jc w:val="left"/>
              <w:rPr>
                <w:rFonts w:ascii="Gill Sans MT" w:hAnsi="Gill Sans MT"/>
                <w:sz w:val="22"/>
                <w:lang w:val="en-GB"/>
              </w:rPr>
            </w:pPr>
          </w:p>
          <w:p w14:paraId="2F95808C" w14:textId="77777777" w:rsidR="007D5F46" w:rsidRPr="00780CE2" w:rsidRDefault="007D5F46" w:rsidP="00E46F6A">
            <w:pPr>
              <w:pStyle w:val="Rientrocorpodeltesto"/>
              <w:spacing w:after="0"/>
              <w:ind w:firstLine="0"/>
              <w:jc w:val="left"/>
              <w:rPr>
                <w:rFonts w:ascii="Gill Sans MT" w:hAnsi="Gill Sans MT"/>
                <w:sz w:val="22"/>
                <w:lang w:val="en-GB"/>
              </w:rPr>
            </w:pPr>
            <w:r w:rsidRPr="00780CE2">
              <w:rPr>
                <w:rFonts w:ascii="Gill Sans MT" w:hAnsi="Gill Sans MT"/>
                <w:sz w:val="22"/>
                <w:lang w:val="en-GB"/>
              </w:rPr>
              <w:t>3) Leoci B., Cicli produttivi e merci, Lecce, Adriatica Editrice Salentina, 1996.</w:t>
            </w:r>
          </w:p>
          <w:p w14:paraId="1571547A" w14:textId="77777777" w:rsidR="007D5F46" w:rsidRPr="00780CE2" w:rsidRDefault="007D5F46" w:rsidP="00E46F6A">
            <w:pPr>
              <w:pStyle w:val="Rientrocorpodeltesto"/>
              <w:spacing w:after="0"/>
              <w:ind w:firstLine="0"/>
              <w:jc w:val="left"/>
              <w:rPr>
                <w:rFonts w:ascii="Gill Sans MT" w:hAnsi="Gill Sans MT"/>
                <w:sz w:val="22"/>
                <w:lang w:val="en-GB"/>
              </w:rPr>
            </w:pPr>
            <w:r w:rsidRPr="00780CE2">
              <w:rPr>
                <w:rFonts w:ascii="Gill Sans MT" w:hAnsi="Gill Sans MT"/>
                <w:sz w:val="22"/>
                <w:lang w:val="en-GB"/>
              </w:rPr>
              <w:t>4) Nebbia G., Il sogno della merce Guida alle scelte dei consumatori, Ediz. Zephiro, 1998, Capitolo I.</w:t>
            </w:r>
          </w:p>
          <w:p w14:paraId="37C28917" w14:textId="77777777" w:rsidR="007D5F46" w:rsidRPr="00780CE2" w:rsidRDefault="007D5F46" w:rsidP="00E46F6A">
            <w:pPr>
              <w:pStyle w:val="Rientrocorpodeltesto"/>
              <w:spacing w:after="0"/>
              <w:ind w:firstLine="0"/>
              <w:jc w:val="left"/>
              <w:rPr>
                <w:rFonts w:ascii="Gill Sans MT" w:hAnsi="Gill Sans MT"/>
                <w:sz w:val="22"/>
                <w:lang w:val="en-GB"/>
              </w:rPr>
            </w:pPr>
            <w:r w:rsidRPr="00780CE2">
              <w:rPr>
                <w:rFonts w:ascii="Gill Sans MT" w:hAnsi="Gill Sans MT"/>
                <w:sz w:val="22"/>
                <w:lang w:val="en-GB"/>
              </w:rPr>
              <w:lastRenderedPageBreak/>
              <w:t>5) Calabrò G., Merceologia risorse naturali, merci ed ambiente, Messina, Scuderi s.a.s., 1999.</w:t>
            </w:r>
          </w:p>
          <w:p w14:paraId="3D11F6BF" w14:textId="77777777" w:rsidR="007D5F46" w:rsidRPr="00780CE2" w:rsidRDefault="007D5F46" w:rsidP="00E46F6A">
            <w:pPr>
              <w:pStyle w:val="Rientrocorpodeltesto"/>
              <w:spacing w:after="0"/>
              <w:ind w:firstLine="0"/>
              <w:jc w:val="left"/>
              <w:rPr>
                <w:rFonts w:ascii="Gill Sans MT" w:hAnsi="Gill Sans MT"/>
                <w:sz w:val="22"/>
                <w:lang w:val="en-GB"/>
              </w:rPr>
            </w:pPr>
            <w:r w:rsidRPr="00780CE2">
              <w:rPr>
                <w:rFonts w:ascii="Gill Sans MT" w:hAnsi="Gill Sans MT"/>
                <w:sz w:val="22"/>
                <w:lang w:val="en-GB"/>
              </w:rPr>
              <w:t>6) Nebbia G., Contabilità monetaria e contabilità ambientale, Lectio Doctoralis in Economia e Commercio, Bari 30 gennaio 1999.</w:t>
            </w:r>
          </w:p>
          <w:p w14:paraId="7794038C" w14:textId="7533CA7C" w:rsidR="007D5F46" w:rsidRPr="00780CE2" w:rsidRDefault="007D5F46" w:rsidP="00E46F6A">
            <w:pPr>
              <w:pStyle w:val="Nessunaspaziatura"/>
              <w:rPr>
                <w:rFonts w:ascii="Gill Sans MT" w:hAnsi="Gill Sans MT"/>
                <w:lang w:val="en-GB"/>
              </w:rPr>
            </w:pPr>
            <w:r w:rsidRPr="00780CE2">
              <w:rPr>
                <w:rFonts w:ascii="Gill Sans MT" w:hAnsi="Gill Sans MT"/>
                <w:lang w:val="en-GB"/>
              </w:rPr>
              <w:t>7) Ciraolo L., M. Giaccio, A. Morgante e V. Riganti, Merceologia, Bologna, Monduzzi editore, 1998.</w:t>
            </w:r>
          </w:p>
        </w:tc>
      </w:tr>
      <w:tr w:rsidR="000C42A2" w:rsidRPr="00780CE2" w14:paraId="56B433AC" w14:textId="77777777" w:rsidTr="00394436">
        <w:trPr>
          <w:trHeight w:val="70"/>
        </w:trPr>
        <w:tc>
          <w:tcPr>
            <w:tcW w:w="3967" w:type="dxa"/>
            <w:shd w:val="clear" w:color="auto" w:fill="FFFFFF"/>
          </w:tcPr>
          <w:p w14:paraId="693074E2" w14:textId="49B091E6" w:rsidR="007D5F46" w:rsidRPr="00780CE2" w:rsidRDefault="007D5F46" w:rsidP="009D307F">
            <w:pPr>
              <w:pStyle w:val="Nessunaspaziatura"/>
              <w:rPr>
                <w:rFonts w:ascii="Gill Sans MT" w:hAnsi="Gill Sans MT"/>
                <w:lang w:val="en-GB"/>
              </w:rPr>
            </w:pPr>
            <w:r w:rsidRPr="00780CE2">
              <w:rPr>
                <w:rFonts w:ascii="Gill Sans MT" w:hAnsi="Gill Sans MT"/>
                <w:lang w:val="en-GB"/>
              </w:rPr>
              <w:lastRenderedPageBreak/>
              <w:t>Notes</w:t>
            </w:r>
          </w:p>
        </w:tc>
        <w:tc>
          <w:tcPr>
            <w:tcW w:w="5655" w:type="dxa"/>
            <w:gridSpan w:val="3"/>
            <w:shd w:val="clear" w:color="auto" w:fill="auto"/>
          </w:tcPr>
          <w:p w14:paraId="6A6352A8" w14:textId="5CE0BC9C" w:rsidR="007D5F46" w:rsidRPr="00780CE2" w:rsidRDefault="007D5F46" w:rsidP="00E46F6A">
            <w:pPr>
              <w:spacing w:after="0" w:line="240" w:lineRule="auto"/>
              <w:jc w:val="both"/>
              <w:rPr>
                <w:rFonts w:ascii="Gill Sans MT" w:hAnsi="Gill Sans MT"/>
                <w:lang w:val="en-GB"/>
              </w:rPr>
            </w:pPr>
            <w:r w:rsidRPr="00780CE2">
              <w:rPr>
                <w:rFonts w:ascii="Gill Sans MT" w:hAnsi="Gill Sans MT"/>
                <w:lang w:val="en-GB"/>
              </w:rPr>
              <w:t xml:space="preserve">Supporting materials no. </w:t>
            </w:r>
            <w:r w:rsidRPr="00780CE2">
              <w:rPr>
                <w:rFonts w:ascii="Gill Sans MT" w:hAnsi="Gill Sans MT"/>
                <w:lang w:val="en-GB"/>
              </w:rPr>
              <w:t xml:space="preserve">1 </w:t>
            </w:r>
            <w:r w:rsidRPr="00780CE2">
              <w:rPr>
                <w:rFonts w:ascii="Gill Sans MT" w:hAnsi="Gill Sans MT"/>
                <w:lang w:val="en-GB"/>
              </w:rPr>
              <w:t>and</w:t>
            </w:r>
            <w:r w:rsidRPr="00780CE2">
              <w:rPr>
                <w:rFonts w:ascii="Gill Sans MT" w:hAnsi="Gill Sans MT"/>
                <w:lang w:val="en-GB"/>
              </w:rPr>
              <w:t xml:space="preserve"> 2 </w:t>
            </w:r>
            <w:r w:rsidRPr="00780CE2">
              <w:rPr>
                <w:rFonts w:ascii="Gill Sans MT" w:hAnsi="Gill Sans MT"/>
                <w:lang w:val="en-GB"/>
              </w:rPr>
              <w:t>are</w:t>
            </w:r>
            <w:r w:rsidRPr="00780CE2">
              <w:rPr>
                <w:rFonts w:ascii="Gill Sans MT" w:hAnsi="Gill Sans MT"/>
                <w:lang w:val="en-GB"/>
              </w:rPr>
              <w:t xml:space="preserve"> </w:t>
            </w:r>
            <w:r w:rsidRPr="00780CE2">
              <w:rPr>
                <w:rFonts w:ascii="Gill Sans MT" w:hAnsi="Gill Sans MT"/>
                <w:lang w:val="en-GB"/>
              </w:rPr>
              <w:t>compulsory</w:t>
            </w:r>
            <w:r w:rsidRPr="00780CE2">
              <w:rPr>
                <w:rFonts w:ascii="Gill Sans MT" w:hAnsi="Gill Sans MT"/>
                <w:lang w:val="en-GB"/>
              </w:rPr>
              <w:t>.</w:t>
            </w:r>
          </w:p>
          <w:p w14:paraId="0300F499" w14:textId="2044FD88" w:rsidR="007D5F46" w:rsidRPr="00780CE2" w:rsidRDefault="007D5F46" w:rsidP="00E46F6A">
            <w:pPr>
              <w:pStyle w:val="Nessunaspaziatura"/>
              <w:rPr>
                <w:rFonts w:ascii="Gill Sans MT" w:hAnsi="Gill Sans MT"/>
                <w:lang w:val="en-GB"/>
              </w:rPr>
            </w:pPr>
            <w:r w:rsidRPr="00780CE2">
              <w:rPr>
                <w:rFonts w:ascii="Gill Sans MT" w:hAnsi="Gill Sans MT"/>
                <w:lang w:val="en-GB"/>
              </w:rPr>
              <w:t xml:space="preserve">Supporting materials no. </w:t>
            </w:r>
            <w:r w:rsidRPr="00780CE2">
              <w:rPr>
                <w:rFonts w:ascii="Gill Sans MT" w:hAnsi="Gill Sans MT"/>
                <w:lang w:val="en-GB"/>
              </w:rPr>
              <w:t>3-</w:t>
            </w:r>
            <w:r w:rsidRPr="00780CE2">
              <w:rPr>
                <w:rFonts w:ascii="Gill Sans MT" w:hAnsi="Gill Sans MT"/>
                <w:lang w:val="en-GB"/>
              </w:rPr>
              <w:t xml:space="preserve">7 </w:t>
            </w:r>
            <w:r w:rsidRPr="00780CE2">
              <w:rPr>
                <w:rFonts w:ascii="Gill Sans MT" w:hAnsi="Gill Sans MT"/>
                <w:lang w:val="en-GB"/>
              </w:rPr>
              <w:t>are</w:t>
            </w:r>
            <w:r w:rsidRPr="00780CE2">
              <w:rPr>
                <w:rFonts w:ascii="Gill Sans MT" w:hAnsi="Gill Sans MT"/>
                <w:lang w:val="en-GB"/>
              </w:rPr>
              <w:t xml:space="preserve"> </w:t>
            </w:r>
            <w:r w:rsidRPr="00780CE2">
              <w:rPr>
                <w:rFonts w:ascii="Gill Sans MT" w:hAnsi="Gill Sans MT"/>
                <w:lang w:val="en-GB"/>
              </w:rPr>
              <w:t>optional.</w:t>
            </w:r>
          </w:p>
        </w:tc>
      </w:tr>
      <w:tr w:rsidR="000C42A2" w:rsidRPr="00780CE2" w14:paraId="034D1627" w14:textId="77777777" w:rsidTr="00394436">
        <w:trPr>
          <w:trHeight w:val="70"/>
        </w:trPr>
        <w:tc>
          <w:tcPr>
            <w:tcW w:w="3967" w:type="dxa"/>
            <w:shd w:val="clear" w:color="auto" w:fill="FFFFFF"/>
          </w:tcPr>
          <w:p w14:paraId="5A2F4020" w14:textId="77777777" w:rsidR="007D5F46" w:rsidRPr="00780CE2" w:rsidRDefault="007D5F46" w:rsidP="009D307F">
            <w:pPr>
              <w:pStyle w:val="Nessunaspaziatura"/>
              <w:rPr>
                <w:rFonts w:ascii="Gill Sans MT" w:hAnsi="Gill Sans MT"/>
                <w:lang w:val="en-GB"/>
              </w:rPr>
            </w:pPr>
            <w:r w:rsidRPr="00780CE2">
              <w:rPr>
                <w:rFonts w:ascii="Gill Sans MT" w:hAnsi="Gill Sans MT"/>
                <w:lang w:val="en-GB"/>
              </w:rPr>
              <w:t>Teaching methods</w:t>
            </w:r>
          </w:p>
        </w:tc>
        <w:tc>
          <w:tcPr>
            <w:tcW w:w="5655" w:type="dxa"/>
            <w:gridSpan w:val="3"/>
            <w:shd w:val="clear" w:color="auto" w:fill="auto"/>
          </w:tcPr>
          <w:p w14:paraId="61BBF905" w14:textId="370693BE" w:rsidR="007D5F46" w:rsidRPr="00780CE2" w:rsidRDefault="007D5F46" w:rsidP="009D307F">
            <w:pPr>
              <w:pStyle w:val="Nessunaspaziatura"/>
              <w:rPr>
                <w:rFonts w:ascii="Gill Sans MT" w:hAnsi="Gill Sans MT"/>
                <w:lang w:val="en-GB"/>
              </w:rPr>
            </w:pPr>
            <w:r w:rsidRPr="00780CE2">
              <w:rPr>
                <w:rFonts w:ascii="Gill Sans MT" w:hAnsi="Gill Sans MT"/>
                <w:lang w:val="en-GB"/>
              </w:rPr>
              <w:t>Lecture, discussion of case studies and practical exercises.</w:t>
            </w:r>
          </w:p>
        </w:tc>
      </w:tr>
      <w:tr w:rsidR="000C42A2" w:rsidRPr="00780CE2" w14:paraId="58693029" w14:textId="77777777" w:rsidTr="00394436">
        <w:trPr>
          <w:trHeight w:val="70"/>
        </w:trPr>
        <w:tc>
          <w:tcPr>
            <w:tcW w:w="3967" w:type="dxa"/>
            <w:shd w:val="clear" w:color="auto" w:fill="FFFFFF"/>
          </w:tcPr>
          <w:p w14:paraId="3F5787C5" w14:textId="57CADF37" w:rsidR="007D5F46" w:rsidRPr="00780CE2" w:rsidRDefault="007D5F46" w:rsidP="00CD178A">
            <w:pPr>
              <w:pStyle w:val="Nessunaspaziatura"/>
              <w:tabs>
                <w:tab w:val="left" w:pos="2920"/>
              </w:tabs>
              <w:rPr>
                <w:rFonts w:ascii="Gill Sans MT" w:hAnsi="Gill Sans MT"/>
                <w:lang w:val="en-GB"/>
              </w:rPr>
            </w:pPr>
            <w:r w:rsidRPr="00780CE2">
              <w:rPr>
                <w:rFonts w:ascii="Gill Sans MT" w:hAnsi="Gill Sans MT"/>
                <w:lang w:val="en-GB"/>
              </w:rPr>
              <w:t xml:space="preserve">Assessment methods </w:t>
            </w:r>
          </w:p>
        </w:tc>
        <w:tc>
          <w:tcPr>
            <w:tcW w:w="5655" w:type="dxa"/>
            <w:gridSpan w:val="3"/>
            <w:shd w:val="clear" w:color="auto" w:fill="auto"/>
          </w:tcPr>
          <w:p w14:paraId="1C0073DA" w14:textId="54262E4B" w:rsidR="007D5F46" w:rsidRPr="00780CE2" w:rsidRDefault="007D5F46" w:rsidP="009D307F">
            <w:pPr>
              <w:pStyle w:val="Nessunaspaziatura"/>
              <w:rPr>
                <w:rFonts w:ascii="Gill Sans MT" w:hAnsi="Gill Sans MT"/>
                <w:lang w:val="en-GB"/>
              </w:rPr>
            </w:pPr>
            <w:r w:rsidRPr="00780CE2">
              <w:rPr>
                <w:rFonts w:ascii="Gill Sans MT" w:hAnsi="Gill Sans MT"/>
                <w:lang w:val="en-GB"/>
              </w:rPr>
              <w:t>Oral presentation with practical applications during the discussion.</w:t>
            </w:r>
          </w:p>
        </w:tc>
      </w:tr>
      <w:tr w:rsidR="000C42A2" w:rsidRPr="00780CE2" w14:paraId="20293459" w14:textId="77777777" w:rsidTr="00394436">
        <w:trPr>
          <w:trHeight w:val="70"/>
        </w:trPr>
        <w:tc>
          <w:tcPr>
            <w:tcW w:w="3967" w:type="dxa"/>
            <w:shd w:val="clear" w:color="auto" w:fill="FFFFFF"/>
          </w:tcPr>
          <w:p w14:paraId="5669770D" w14:textId="2D72EAB0" w:rsidR="007D5F46" w:rsidRPr="00780CE2" w:rsidRDefault="007D5F46" w:rsidP="00CD178A">
            <w:pPr>
              <w:pStyle w:val="Nessunaspaziatura"/>
              <w:rPr>
                <w:rFonts w:ascii="Gill Sans MT" w:hAnsi="Gill Sans MT"/>
                <w:lang w:val="en-GB"/>
              </w:rPr>
            </w:pPr>
            <w:r w:rsidRPr="00780CE2">
              <w:rPr>
                <w:rFonts w:ascii="Gill Sans MT" w:hAnsi="Gill Sans MT"/>
                <w:lang w:val="en-GB"/>
              </w:rPr>
              <w:t>Evaluation criteria</w:t>
            </w:r>
            <w:bookmarkStart w:id="0" w:name="_GoBack"/>
            <w:bookmarkEnd w:id="0"/>
          </w:p>
        </w:tc>
        <w:tc>
          <w:tcPr>
            <w:tcW w:w="5655" w:type="dxa"/>
            <w:gridSpan w:val="3"/>
            <w:shd w:val="clear" w:color="auto" w:fill="auto"/>
          </w:tcPr>
          <w:p w14:paraId="6617FC16" w14:textId="2BD682B1" w:rsidR="007D5F46" w:rsidRPr="00780CE2" w:rsidRDefault="007D5F46" w:rsidP="00FB0A57">
            <w:pPr>
              <w:spacing w:before="120" w:after="0" w:line="240" w:lineRule="auto"/>
              <w:jc w:val="both"/>
              <w:rPr>
                <w:rFonts w:ascii="Gill Sans MT" w:hAnsi="Gill Sans MT"/>
                <w:lang w:val="en-GB"/>
              </w:rPr>
            </w:pPr>
            <w:r w:rsidRPr="00780CE2">
              <w:rPr>
                <w:rFonts w:ascii="Gill Sans MT" w:hAnsi="Gill Sans MT"/>
                <w:lang w:val="en-GB"/>
              </w:rPr>
              <w:t>Evaluation criteria are the followings:</w:t>
            </w:r>
          </w:p>
          <w:p w14:paraId="5F6077F9" w14:textId="1E81E96D" w:rsidR="007D5F46" w:rsidRPr="00780CE2" w:rsidRDefault="007D5F46" w:rsidP="00394436">
            <w:pPr>
              <w:numPr>
                <w:ilvl w:val="0"/>
                <w:numId w:val="2"/>
              </w:numPr>
              <w:spacing w:before="120" w:after="0" w:line="240" w:lineRule="auto"/>
              <w:ind w:left="303"/>
              <w:contextualSpacing/>
              <w:jc w:val="both"/>
              <w:rPr>
                <w:rFonts w:ascii="Gill Sans MT" w:hAnsi="Gill Sans MT"/>
                <w:lang w:val="en-GB"/>
              </w:rPr>
            </w:pPr>
            <w:r w:rsidRPr="00780CE2">
              <w:rPr>
                <w:rFonts w:ascii="Gill Sans MT" w:hAnsi="Gill Sans MT"/>
                <w:lang w:val="en-GB"/>
              </w:rPr>
              <w:t>Capacity of description of quality indicators (features of commodities);</w:t>
            </w:r>
          </w:p>
          <w:p w14:paraId="78E4C141" w14:textId="23D69C1C" w:rsidR="007D5F46" w:rsidRPr="00780CE2" w:rsidRDefault="007D5F46" w:rsidP="00394436">
            <w:pPr>
              <w:numPr>
                <w:ilvl w:val="0"/>
                <w:numId w:val="2"/>
              </w:numPr>
              <w:spacing w:before="120" w:after="0" w:line="240" w:lineRule="auto"/>
              <w:ind w:left="303"/>
              <w:contextualSpacing/>
              <w:jc w:val="both"/>
              <w:rPr>
                <w:rFonts w:ascii="Gill Sans MT" w:hAnsi="Gill Sans MT"/>
                <w:lang w:val="en-GB"/>
              </w:rPr>
            </w:pPr>
            <w:r w:rsidRPr="00780CE2">
              <w:rPr>
                <w:rFonts w:ascii="Gill Sans MT" w:hAnsi="Gill Sans MT"/>
                <w:lang w:val="en-GB"/>
              </w:rPr>
              <w:t>Illustration of use value of commodities (market and use of commodities);</w:t>
            </w:r>
          </w:p>
          <w:p w14:paraId="7B2F9B9C" w14:textId="4D5D2F0F" w:rsidR="007D5F46" w:rsidRPr="00780CE2" w:rsidRDefault="007D5F46" w:rsidP="00394436">
            <w:pPr>
              <w:numPr>
                <w:ilvl w:val="0"/>
                <w:numId w:val="2"/>
              </w:numPr>
              <w:spacing w:before="120" w:after="0" w:line="240" w:lineRule="auto"/>
              <w:ind w:left="303"/>
              <w:contextualSpacing/>
              <w:jc w:val="both"/>
              <w:rPr>
                <w:rFonts w:ascii="Gill Sans MT" w:hAnsi="Gill Sans MT"/>
                <w:lang w:val="en-GB"/>
              </w:rPr>
            </w:pPr>
            <w:r w:rsidRPr="00780CE2">
              <w:rPr>
                <w:rFonts w:ascii="Gill Sans MT" w:hAnsi="Gill Sans MT"/>
                <w:lang w:val="en-GB"/>
              </w:rPr>
              <w:t>Description of main environmental burdens of the commodities during their life cycle;</w:t>
            </w:r>
          </w:p>
          <w:p w14:paraId="2709059E" w14:textId="1E4D8A9A" w:rsidR="007D5F46" w:rsidRPr="00780CE2" w:rsidRDefault="007D5F46" w:rsidP="00FB0A57">
            <w:pPr>
              <w:numPr>
                <w:ilvl w:val="0"/>
                <w:numId w:val="2"/>
              </w:numPr>
              <w:spacing w:before="120" w:after="0" w:line="240" w:lineRule="auto"/>
              <w:ind w:left="303"/>
              <w:contextualSpacing/>
              <w:jc w:val="both"/>
              <w:rPr>
                <w:rFonts w:ascii="Gill Sans MT" w:hAnsi="Gill Sans MT"/>
                <w:lang w:val="en-GB"/>
              </w:rPr>
            </w:pPr>
            <w:r w:rsidRPr="00780CE2">
              <w:rPr>
                <w:rFonts w:ascii="Gill Sans MT" w:hAnsi="Gill Sans MT"/>
                <w:lang w:val="en-GB"/>
              </w:rPr>
              <w:t>Explanation</w:t>
            </w:r>
            <w:r w:rsidRPr="00780CE2">
              <w:rPr>
                <w:rFonts w:ascii="Gill Sans MT" w:hAnsi="Gill Sans MT"/>
                <w:lang w:val="en-GB"/>
              </w:rPr>
              <w:t xml:space="preserve"> and practical application of sustainable indicators as tools through circular economy.</w:t>
            </w:r>
          </w:p>
        </w:tc>
      </w:tr>
      <w:tr w:rsidR="000C42A2" w:rsidRPr="00780CE2" w14:paraId="2E688BAB" w14:textId="77777777" w:rsidTr="00394436">
        <w:trPr>
          <w:trHeight w:val="70"/>
        </w:trPr>
        <w:tc>
          <w:tcPr>
            <w:tcW w:w="3967" w:type="dxa"/>
            <w:shd w:val="clear" w:color="auto" w:fill="FFFFFF"/>
          </w:tcPr>
          <w:p w14:paraId="67CA0BC7" w14:textId="7AD6CAF7" w:rsidR="007D5F46" w:rsidRPr="00780CE2" w:rsidRDefault="007D5F46" w:rsidP="009D307F">
            <w:pPr>
              <w:pStyle w:val="Nessunaspaziatura"/>
              <w:rPr>
                <w:rFonts w:ascii="Gill Sans MT" w:hAnsi="Gill Sans MT"/>
                <w:lang w:val="en-GB"/>
              </w:rPr>
            </w:pPr>
            <w:r w:rsidRPr="00780CE2">
              <w:rPr>
                <w:rFonts w:ascii="Gill Sans MT" w:hAnsi="Gill Sans MT"/>
                <w:lang w:val="en-GB"/>
              </w:rPr>
              <w:t>Further information</w:t>
            </w:r>
          </w:p>
        </w:tc>
        <w:tc>
          <w:tcPr>
            <w:tcW w:w="5655" w:type="dxa"/>
            <w:gridSpan w:val="3"/>
            <w:shd w:val="clear" w:color="auto" w:fill="auto"/>
          </w:tcPr>
          <w:p w14:paraId="4D32BC24" w14:textId="1A71EF26" w:rsidR="007D5F46" w:rsidRPr="00780CE2" w:rsidRDefault="007D5F46" w:rsidP="009D307F">
            <w:pPr>
              <w:pStyle w:val="Nessunaspaziatura"/>
              <w:rPr>
                <w:rFonts w:ascii="Gill Sans MT" w:hAnsi="Gill Sans MT"/>
                <w:lang w:val="en-GB"/>
              </w:rPr>
            </w:pPr>
            <w:r w:rsidRPr="00780CE2">
              <w:rPr>
                <w:rFonts w:ascii="Gill Sans MT" w:hAnsi="Gill Sans MT"/>
                <w:lang w:val="en-GB"/>
              </w:rPr>
              <w:t>===</w:t>
            </w:r>
          </w:p>
        </w:tc>
      </w:tr>
    </w:tbl>
    <w:p w14:paraId="7BC2E9BF" w14:textId="4E7BD219" w:rsidR="00BB170F" w:rsidRPr="00136A77" w:rsidRDefault="00BB170F">
      <w:pPr>
        <w:rPr>
          <w:lang w:val="en-GB"/>
        </w:rPr>
      </w:pPr>
    </w:p>
    <w:sectPr w:rsidR="00BB170F" w:rsidRPr="00136A77" w:rsidSect="008D062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F4F95"/>
    <w:multiLevelType w:val="hybridMultilevel"/>
    <w:tmpl w:val="9ACC055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2FFD4478"/>
    <w:multiLevelType w:val="hybridMultilevel"/>
    <w:tmpl w:val="FA74DE90"/>
    <w:lvl w:ilvl="0" w:tplc="ED4E8DE0">
      <w:numFmt w:val="bullet"/>
      <w:lvlText w:val="-"/>
      <w:lvlJc w:val="left"/>
      <w:pPr>
        <w:ind w:left="720" w:hanging="360"/>
      </w:pPr>
      <w:rPr>
        <w:rFonts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B9C10F0"/>
    <w:multiLevelType w:val="hybridMultilevel"/>
    <w:tmpl w:val="1834DAE8"/>
    <w:lvl w:ilvl="0" w:tplc="ED4E8DE0">
      <w:numFmt w:val="bullet"/>
      <w:lvlText w:val="-"/>
      <w:lvlJc w:val="left"/>
      <w:pPr>
        <w:ind w:left="720" w:hanging="360"/>
      </w:pPr>
      <w:rPr>
        <w:rFonts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6DA7A8E"/>
    <w:multiLevelType w:val="hybridMultilevel"/>
    <w:tmpl w:val="EB0CE7B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7A252621"/>
    <w:multiLevelType w:val="hybridMultilevel"/>
    <w:tmpl w:val="F006BFD6"/>
    <w:lvl w:ilvl="0" w:tplc="ED4E8DE0">
      <w:numFmt w:val="bullet"/>
      <w:lvlText w:val="-"/>
      <w:lvlJc w:val="left"/>
      <w:pPr>
        <w:ind w:left="720" w:hanging="360"/>
      </w:pPr>
      <w:rPr>
        <w:rFonts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CC"/>
    <w:rsid w:val="00045D1F"/>
    <w:rsid w:val="00071940"/>
    <w:rsid w:val="00085A37"/>
    <w:rsid w:val="000C42A2"/>
    <w:rsid w:val="000D31A7"/>
    <w:rsid w:val="00136A77"/>
    <w:rsid w:val="001F7342"/>
    <w:rsid w:val="00236C29"/>
    <w:rsid w:val="00287058"/>
    <w:rsid w:val="003019E0"/>
    <w:rsid w:val="0032796C"/>
    <w:rsid w:val="00363FB6"/>
    <w:rsid w:val="00385242"/>
    <w:rsid w:val="00394436"/>
    <w:rsid w:val="003A0160"/>
    <w:rsid w:val="00432786"/>
    <w:rsid w:val="004B1024"/>
    <w:rsid w:val="00541331"/>
    <w:rsid w:val="00566E1F"/>
    <w:rsid w:val="005A1263"/>
    <w:rsid w:val="005B1A72"/>
    <w:rsid w:val="005D7D55"/>
    <w:rsid w:val="005E2D9F"/>
    <w:rsid w:val="005F65FD"/>
    <w:rsid w:val="006032EA"/>
    <w:rsid w:val="00632932"/>
    <w:rsid w:val="006348D8"/>
    <w:rsid w:val="00635D42"/>
    <w:rsid w:val="006402B2"/>
    <w:rsid w:val="006419F8"/>
    <w:rsid w:val="00646753"/>
    <w:rsid w:val="00650A72"/>
    <w:rsid w:val="00695D30"/>
    <w:rsid w:val="0070770A"/>
    <w:rsid w:val="00710AA3"/>
    <w:rsid w:val="007269F5"/>
    <w:rsid w:val="00756A80"/>
    <w:rsid w:val="00780CE2"/>
    <w:rsid w:val="007D5F46"/>
    <w:rsid w:val="00821454"/>
    <w:rsid w:val="008942D1"/>
    <w:rsid w:val="008D0625"/>
    <w:rsid w:val="008D31D7"/>
    <w:rsid w:val="008E5D04"/>
    <w:rsid w:val="008F28DE"/>
    <w:rsid w:val="0090096E"/>
    <w:rsid w:val="009C0878"/>
    <w:rsid w:val="00AE0FCC"/>
    <w:rsid w:val="00BB170F"/>
    <w:rsid w:val="00BF0619"/>
    <w:rsid w:val="00C33DB5"/>
    <w:rsid w:val="00CD178A"/>
    <w:rsid w:val="00CD3BB2"/>
    <w:rsid w:val="00E4670E"/>
    <w:rsid w:val="00E46F6A"/>
    <w:rsid w:val="00E6142C"/>
    <w:rsid w:val="00E667C5"/>
    <w:rsid w:val="00E9280A"/>
    <w:rsid w:val="00EE6233"/>
    <w:rsid w:val="00F3148C"/>
    <w:rsid w:val="00F33E35"/>
    <w:rsid w:val="00FB0A57"/>
    <w:rsid w:val="00FB6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6BAC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AE0FCC"/>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E0FCC"/>
    <w:rPr>
      <w:rFonts w:ascii="Calibri" w:eastAsia="MS Mincho" w:hAnsi="Calibri" w:cs="Times New Roman"/>
      <w:sz w:val="22"/>
      <w:szCs w:val="22"/>
    </w:rPr>
  </w:style>
  <w:style w:type="paragraph" w:styleId="Testofumetto">
    <w:name w:val="Balloon Text"/>
    <w:basedOn w:val="Normale"/>
    <w:link w:val="TestofumettoCarattere"/>
    <w:uiPriority w:val="99"/>
    <w:semiHidden/>
    <w:unhideWhenUsed/>
    <w:rsid w:val="003A0160"/>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A0160"/>
    <w:rPr>
      <w:rFonts w:ascii="Lucida Grande" w:hAnsi="Lucida Grande" w:cs="Lucida Grande"/>
      <w:sz w:val="18"/>
      <w:szCs w:val="18"/>
    </w:rPr>
  </w:style>
  <w:style w:type="paragraph" w:styleId="Rientrocorpodeltesto">
    <w:name w:val="Body Text Indent"/>
    <w:basedOn w:val="Normale"/>
    <w:link w:val="RientrocorpodeltestoCarattere"/>
    <w:rsid w:val="00E46F6A"/>
    <w:pPr>
      <w:spacing w:after="120" w:line="240" w:lineRule="auto"/>
      <w:ind w:firstLine="720"/>
      <w:jc w:val="both"/>
    </w:pPr>
    <w:rPr>
      <w:rFonts w:ascii="Times New Roman" w:eastAsia="Times New Roman" w:hAnsi="Times New Roman" w:cs="Times New Roman"/>
      <w:sz w:val="24"/>
      <w:szCs w:val="24"/>
    </w:rPr>
  </w:style>
  <w:style w:type="character" w:customStyle="1" w:styleId="RientrocorpodeltestoCarattere">
    <w:name w:val="Rientro corpo del testo Carattere"/>
    <w:basedOn w:val="Carpredefinitoparagrafo"/>
    <w:link w:val="Rientrocorpodeltesto"/>
    <w:rsid w:val="00E46F6A"/>
    <w:rPr>
      <w:rFonts w:ascii="Times New Roman" w:eastAsia="Times New Roman" w:hAnsi="Times New Roman" w:cs="Times New Roman"/>
    </w:rPr>
  </w:style>
  <w:style w:type="character" w:customStyle="1" w:styleId="hps">
    <w:name w:val="hps"/>
    <w:rsid w:val="00E46F6A"/>
  </w:style>
  <w:style w:type="table" w:styleId="Grigliatabella">
    <w:name w:val="Table Grid"/>
    <w:basedOn w:val="Tabellanormale"/>
    <w:uiPriority w:val="59"/>
    <w:rsid w:val="00E46F6A"/>
    <w:rPr>
      <w:rFonts w:ascii="Calibri" w:eastAsia="MS Mincho"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E46F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hoolog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771</Words>
  <Characters>4398</Characters>
  <Application>Microsoft Macintosh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MacBookAir</dc:creator>
  <cp:lastModifiedBy>Giovanni Lagioia</cp:lastModifiedBy>
  <cp:revision>29</cp:revision>
  <dcterms:created xsi:type="dcterms:W3CDTF">2017-03-17T21:04:00Z</dcterms:created>
  <dcterms:modified xsi:type="dcterms:W3CDTF">2017-03-18T18:44:00Z</dcterms:modified>
</cp:coreProperties>
</file>