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618B" w:rsidRPr="006C0DC4" w:rsidRDefault="00F80C69" w:rsidP="0088775A">
      <w:pPr>
        <w:spacing w:line="276" w:lineRule="auto"/>
        <w:jc w:val="center"/>
        <w:rPr>
          <w:rFonts w:ascii="Constantia" w:eastAsia="Constantia" w:hAnsi="Constantia" w:cs="Constantia"/>
          <w:b/>
          <w:sz w:val="20"/>
          <w:szCs w:val="20"/>
          <w:lang w:val="it-IT"/>
        </w:rPr>
      </w:pPr>
      <w:r w:rsidRPr="006C0DC4">
        <w:rPr>
          <w:rFonts w:ascii="Constantia" w:eastAsia="Constantia" w:hAnsi="Constantia" w:cs="Constantia"/>
          <w:b/>
          <w:sz w:val="20"/>
          <w:szCs w:val="20"/>
          <w:lang w:val="it-IT"/>
        </w:rPr>
        <w:t>Corso di Laurea Magistrale in Lingue e Letterature Moderne</w:t>
      </w:r>
    </w:p>
    <w:p w14:paraId="00000002" w14:textId="77777777" w:rsidR="0091618B" w:rsidRPr="006C0DC4" w:rsidRDefault="00F80C69" w:rsidP="0088775A">
      <w:pPr>
        <w:spacing w:line="276" w:lineRule="auto"/>
        <w:jc w:val="center"/>
        <w:rPr>
          <w:rFonts w:ascii="Constantia" w:eastAsia="Constantia" w:hAnsi="Constantia" w:cs="Constantia"/>
          <w:b/>
          <w:sz w:val="20"/>
          <w:szCs w:val="20"/>
          <w:lang w:val="it-IT"/>
        </w:rPr>
      </w:pPr>
      <w:r w:rsidRPr="006C0DC4">
        <w:rPr>
          <w:rFonts w:ascii="Constantia" w:eastAsia="Constantia" w:hAnsi="Constantia" w:cs="Constantia"/>
          <w:b/>
          <w:sz w:val="20"/>
          <w:szCs w:val="20"/>
          <w:lang w:val="it-IT"/>
        </w:rPr>
        <w:t xml:space="preserve">Letteratura Inglese – II Anno </w:t>
      </w:r>
    </w:p>
    <w:p w14:paraId="00000004" w14:textId="38CED21B" w:rsidR="0091618B" w:rsidRDefault="009C1B1B" w:rsidP="0088775A">
      <w:pPr>
        <w:spacing w:line="276" w:lineRule="auto"/>
        <w:jc w:val="center"/>
        <w:rPr>
          <w:rFonts w:ascii="Constantia" w:eastAsia="Constantia" w:hAnsi="Constantia" w:cs="Constantia"/>
          <w:b/>
          <w:sz w:val="20"/>
          <w:szCs w:val="20"/>
          <w:lang w:val="it-IT"/>
        </w:rPr>
      </w:pPr>
      <w:r>
        <w:rPr>
          <w:rFonts w:ascii="Constantia" w:eastAsia="Constantia" w:hAnsi="Constantia" w:cs="Constantia"/>
          <w:b/>
          <w:sz w:val="20"/>
          <w:szCs w:val="20"/>
          <w:lang w:val="it-IT"/>
        </w:rPr>
        <w:t>6</w:t>
      </w:r>
      <w:r w:rsidR="00F80C69" w:rsidRPr="006C0DC4">
        <w:rPr>
          <w:rFonts w:ascii="Constantia" w:eastAsia="Constantia" w:hAnsi="Constantia" w:cs="Constantia"/>
          <w:b/>
          <w:sz w:val="20"/>
          <w:szCs w:val="20"/>
          <w:lang w:val="it-IT"/>
        </w:rPr>
        <w:t xml:space="preserve"> CFU – (II semestre)</w:t>
      </w:r>
    </w:p>
    <w:p w14:paraId="741AD60C" w14:textId="77777777" w:rsidR="0088775A" w:rsidRPr="006C0DC4" w:rsidRDefault="0088775A" w:rsidP="0088775A">
      <w:pPr>
        <w:spacing w:line="276" w:lineRule="auto"/>
        <w:jc w:val="center"/>
        <w:rPr>
          <w:rFonts w:ascii="Constantia" w:eastAsia="Constantia" w:hAnsi="Constantia" w:cs="Constantia"/>
          <w:b/>
          <w:sz w:val="20"/>
          <w:szCs w:val="20"/>
          <w:lang w:val="it-IT"/>
        </w:rPr>
      </w:pPr>
    </w:p>
    <w:p w14:paraId="00000005" w14:textId="77777777" w:rsidR="0091618B" w:rsidRPr="006C0DC4" w:rsidRDefault="00F80C69" w:rsidP="0088775A">
      <w:pPr>
        <w:spacing w:line="276" w:lineRule="auto"/>
        <w:jc w:val="center"/>
        <w:rPr>
          <w:rFonts w:ascii="Constantia" w:eastAsia="Constantia" w:hAnsi="Constantia" w:cs="Constantia"/>
          <w:b/>
          <w:sz w:val="20"/>
          <w:szCs w:val="20"/>
          <w:lang w:val="it-IT"/>
        </w:rPr>
      </w:pPr>
      <w:r w:rsidRPr="006C0DC4">
        <w:rPr>
          <w:rFonts w:ascii="Constantia" w:eastAsia="Constantia" w:hAnsi="Constantia" w:cs="Constantia"/>
          <w:b/>
          <w:sz w:val="20"/>
          <w:szCs w:val="20"/>
          <w:lang w:val="it-IT"/>
        </w:rPr>
        <w:t xml:space="preserve">Prof. Franca </w:t>
      </w:r>
      <w:proofErr w:type="spellStart"/>
      <w:r w:rsidRPr="006C0DC4">
        <w:rPr>
          <w:rFonts w:ascii="Constantia" w:eastAsia="Constantia" w:hAnsi="Constantia" w:cs="Constantia"/>
          <w:b/>
          <w:sz w:val="20"/>
          <w:szCs w:val="20"/>
          <w:lang w:val="it-IT"/>
        </w:rPr>
        <w:t>Dellarosa</w:t>
      </w:r>
      <w:proofErr w:type="spellEnd"/>
    </w:p>
    <w:p w14:paraId="00000007" w14:textId="37D0ED3E" w:rsidR="0091618B" w:rsidRDefault="00956AA5" w:rsidP="0088775A">
      <w:pPr>
        <w:spacing w:line="276" w:lineRule="auto"/>
        <w:jc w:val="center"/>
        <w:rPr>
          <w:rFonts w:ascii="Constantia" w:eastAsia="Constantia" w:hAnsi="Constantia" w:cs="Constantia"/>
          <w:b/>
          <w:color w:val="0000FF"/>
          <w:sz w:val="20"/>
          <w:szCs w:val="20"/>
        </w:rPr>
      </w:pPr>
      <w:hyperlink r:id="rId8">
        <w:r w:rsidR="00F80C69" w:rsidRPr="006C0DC4">
          <w:rPr>
            <w:rFonts w:ascii="Constantia" w:eastAsia="Constantia" w:hAnsi="Constantia" w:cs="Constantia"/>
            <w:b/>
            <w:color w:val="0000FF"/>
            <w:sz w:val="20"/>
            <w:szCs w:val="20"/>
            <w:u w:val="single"/>
          </w:rPr>
          <w:t>franca.dellarosa@uniba.it</w:t>
        </w:r>
      </w:hyperlink>
      <w:r w:rsidR="00F80C69" w:rsidRPr="006C0DC4">
        <w:rPr>
          <w:rFonts w:ascii="Constantia" w:eastAsia="Constantia" w:hAnsi="Constantia" w:cs="Constantia"/>
          <w:b/>
          <w:color w:val="0000FF"/>
          <w:sz w:val="20"/>
          <w:szCs w:val="20"/>
        </w:rPr>
        <w:t xml:space="preserve"> </w:t>
      </w:r>
    </w:p>
    <w:p w14:paraId="652A2CCD" w14:textId="77777777" w:rsidR="00933E50" w:rsidRPr="00933E50" w:rsidRDefault="00933E50" w:rsidP="0068780D">
      <w:pPr>
        <w:spacing w:line="276" w:lineRule="auto"/>
        <w:jc w:val="center"/>
        <w:rPr>
          <w:rFonts w:ascii="Constantia" w:eastAsia="Constantia" w:hAnsi="Constantia" w:cs="Constantia"/>
          <w:b/>
          <w:color w:val="0000FF"/>
          <w:sz w:val="20"/>
          <w:szCs w:val="20"/>
        </w:rPr>
      </w:pPr>
    </w:p>
    <w:p w14:paraId="6A7E14CC" w14:textId="29767726" w:rsidR="00C63654" w:rsidRPr="006C0DC4" w:rsidRDefault="00B171FE" w:rsidP="0068780D">
      <w:pPr>
        <w:spacing w:line="276" w:lineRule="auto"/>
        <w:jc w:val="center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 w:rsidR="00C63654" w:rsidRPr="006C0DC4">
        <w:rPr>
          <w:rFonts w:ascii="Constantia" w:eastAsia="Constantia" w:hAnsi="Constantia" w:cs="Constantia"/>
          <w:b/>
          <w:sz w:val="20"/>
          <w:szCs w:val="20"/>
        </w:rPr>
        <w:t>‘</w:t>
      </w:r>
      <w:r w:rsidR="00F80C69" w:rsidRPr="006C0DC4">
        <w:rPr>
          <w:rFonts w:ascii="Constantia" w:eastAsia="Constantia" w:hAnsi="Constantia" w:cs="Constantia"/>
          <w:b/>
          <w:sz w:val="20"/>
          <w:szCs w:val="20"/>
        </w:rPr>
        <w:t>LITERATURE MATTERS</w:t>
      </w:r>
      <w:r w:rsidR="00C63654" w:rsidRPr="006C0DC4">
        <w:rPr>
          <w:rFonts w:ascii="Constantia" w:eastAsia="Constantia" w:hAnsi="Constantia" w:cs="Constantia"/>
          <w:b/>
          <w:sz w:val="20"/>
          <w:szCs w:val="20"/>
        </w:rPr>
        <w:t>’</w:t>
      </w:r>
      <w:r w:rsidR="00F80C69" w:rsidRPr="006C0DC4">
        <w:rPr>
          <w:rFonts w:ascii="Constantia" w:eastAsia="Constantia" w:hAnsi="Constantia" w:cs="Constantia"/>
          <w:b/>
          <w:sz w:val="20"/>
          <w:szCs w:val="20"/>
        </w:rPr>
        <w:t>:</w:t>
      </w:r>
      <w:r w:rsidR="00C63654" w:rsidRPr="006C0DC4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 w:rsidR="00F80C69" w:rsidRPr="006C0DC4">
        <w:rPr>
          <w:rFonts w:ascii="Constantia" w:hAnsi="Constantia"/>
          <w:b/>
          <w:sz w:val="20"/>
          <w:szCs w:val="20"/>
        </w:rPr>
        <w:t xml:space="preserve">TEACHING AND RESEARCHING </w:t>
      </w:r>
    </w:p>
    <w:p w14:paraId="715F1BF0" w14:textId="4370E826" w:rsidR="009C1B1B" w:rsidRDefault="00C63654" w:rsidP="00AA7B07">
      <w:pPr>
        <w:spacing w:line="276" w:lineRule="auto"/>
        <w:jc w:val="center"/>
        <w:rPr>
          <w:rFonts w:ascii="Constantia" w:hAnsi="Constantia"/>
          <w:b/>
          <w:sz w:val="20"/>
          <w:szCs w:val="20"/>
        </w:rPr>
      </w:pPr>
      <w:r w:rsidRPr="006C0DC4">
        <w:rPr>
          <w:rFonts w:ascii="Constantia" w:hAnsi="Constantia"/>
          <w:b/>
          <w:sz w:val="20"/>
          <w:szCs w:val="20"/>
        </w:rPr>
        <w:t xml:space="preserve">ENGLISH </w:t>
      </w:r>
      <w:r w:rsidR="00F80C69" w:rsidRPr="006C0DC4">
        <w:rPr>
          <w:rFonts w:ascii="Constantia" w:hAnsi="Constantia"/>
          <w:b/>
          <w:sz w:val="20"/>
          <w:szCs w:val="20"/>
        </w:rPr>
        <w:t>LITERATURE IN THE 21ST CENTURY</w:t>
      </w:r>
    </w:p>
    <w:p w14:paraId="6FED6D51" w14:textId="77777777" w:rsidR="00AA7B07" w:rsidRPr="00933E50" w:rsidRDefault="00AA7B07" w:rsidP="00AA7B07">
      <w:pPr>
        <w:spacing w:line="276" w:lineRule="auto"/>
        <w:jc w:val="center"/>
        <w:rPr>
          <w:rFonts w:ascii="Constantia" w:hAnsi="Constantia"/>
          <w:b/>
          <w:sz w:val="20"/>
          <w:szCs w:val="20"/>
        </w:rPr>
      </w:pPr>
      <w:bookmarkStart w:id="0" w:name="_GoBack"/>
      <w:bookmarkEnd w:id="0"/>
    </w:p>
    <w:p w14:paraId="7DD3DE19" w14:textId="43FC6330" w:rsidR="00F552D1" w:rsidRPr="006C0DC4" w:rsidRDefault="00F80C69" w:rsidP="00FC1CB2">
      <w:pPr>
        <w:spacing w:after="120" w:line="276" w:lineRule="auto"/>
        <w:jc w:val="center"/>
        <w:rPr>
          <w:rFonts w:ascii="Constantia" w:eastAsia="Constantia" w:hAnsi="Constantia" w:cs="Constantia"/>
          <w:b/>
          <w:i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i/>
          <w:sz w:val="20"/>
          <w:szCs w:val="20"/>
        </w:rPr>
        <w:t>READING LIST*</w:t>
      </w:r>
    </w:p>
    <w:p w14:paraId="0DE4C9D4" w14:textId="67CD237F" w:rsidR="00FD4833" w:rsidRPr="00FD4833" w:rsidRDefault="00F80C69" w:rsidP="00FD4833">
      <w:pPr>
        <w:widowControl w:val="0"/>
        <w:tabs>
          <w:tab w:val="left" w:pos="220"/>
          <w:tab w:val="left" w:pos="720"/>
        </w:tabs>
        <w:spacing w:after="120" w:line="276" w:lineRule="auto"/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</w:pPr>
      <w:r w:rsidRPr="00E44405">
        <w:rPr>
          <w:rFonts w:ascii="Constantia" w:eastAsia="Constantia" w:hAnsi="Constantia" w:cs="Constantia"/>
          <w:color w:val="000000" w:themeColor="text1"/>
          <w:sz w:val="20"/>
          <w:szCs w:val="20"/>
        </w:rPr>
        <w:t xml:space="preserve">* </w:t>
      </w:r>
      <w:r w:rsidR="00B14482"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>All</w:t>
      </w:r>
      <w:r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 xml:space="preserve"> </w:t>
      </w:r>
      <w:r w:rsidR="00233C29" w:rsidRPr="00956AA5">
        <w:rPr>
          <w:rFonts w:ascii="Constantia" w:eastAsia="Constantia" w:hAnsi="Constantia" w:cs="Constantia"/>
          <w:b/>
          <w:i/>
          <w:sz w:val="20"/>
          <w:szCs w:val="20"/>
        </w:rPr>
        <w:t>materials (</w:t>
      </w:r>
      <w:r w:rsidR="00233C29" w:rsidRPr="00FD4833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>except for recent critical editions of source texts</w:t>
      </w:r>
      <w:r w:rsidR="00233C29" w:rsidRPr="00956AA5">
        <w:rPr>
          <w:rFonts w:ascii="Constantia" w:eastAsia="Constantia" w:hAnsi="Constantia" w:cs="Constantia"/>
          <w:b/>
          <w:i/>
          <w:sz w:val="20"/>
          <w:szCs w:val="20"/>
        </w:rPr>
        <w:t>) available</w:t>
      </w:r>
      <w:r w:rsidR="00233C29"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 xml:space="preserve"> </w:t>
      </w:r>
      <w:r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 xml:space="preserve">on the </w:t>
      </w:r>
      <w:r w:rsidR="00AF72EE"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>Teams</w:t>
      </w:r>
      <w:r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 xml:space="preserve"> platform</w:t>
      </w:r>
      <w:r w:rsidR="00FD1B10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 xml:space="preserve"> or via the web</w:t>
      </w:r>
      <w:r w:rsidR="00AD3AA6"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 xml:space="preserve">, </w:t>
      </w:r>
      <w:r w:rsidR="00B14482"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 xml:space="preserve">including </w:t>
      </w:r>
      <w:r w:rsidR="006C0DC4" w:rsidRPr="00E44405">
        <w:rPr>
          <w:rFonts w:ascii="Constantia" w:eastAsia="Constantia" w:hAnsi="Constantia" w:cs="Constantia"/>
          <w:b/>
          <w:i/>
          <w:color w:val="000000" w:themeColor="text1"/>
          <w:sz w:val="20"/>
          <w:szCs w:val="20"/>
        </w:rPr>
        <w:t>supplementary tools and sources</w:t>
      </w:r>
    </w:p>
    <w:p w14:paraId="4475F6E3" w14:textId="11D1AB10" w:rsidR="00F552D1" w:rsidRDefault="00FD4833" w:rsidP="00FD4833">
      <w:pPr>
        <w:rPr>
          <w:rFonts w:ascii="Constantia" w:hAnsi="Constantia"/>
          <w:sz w:val="20"/>
          <w:szCs w:val="20"/>
          <w:lang w:val="it-IT"/>
        </w:rPr>
      </w:pPr>
      <w:r w:rsidRPr="00FD4833">
        <w:rPr>
          <w:rFonts w:ascii="Constantia" w:hAnsi="Constantia"/>
          <w:sz w:val="20"/>
          <w:szCs w:val="20"/>
          <w:lang w:val="it-IT"/>
        </w:rPr>
        <w:t>I materiali d'esame sono accessibili dalla piattaforma TEAMS del corso (</w:t>
      </w:r>
      <w:r w:rsidRPr="00FD4833">
        <w:rPr>
          <w:rFonts w:ascii="Constantia" w:hAnsi="Constantia"/>
          <w:sz w:val="20"/>
          <w:szCs w:val="20"/>
          <w:highlight w:val="yellow"/>
          <w:lang w:val="it-IT"/>
        </w:rPr>
        <w:t xml:space="preserve">codice: </w:t>
      </w:r>
      <w:r w:rsidRPr="00FD4833">
        <w:rPr>
          <w:rStyle w:val="Enfasigrassetto"/>
          <w:rFonts w:ascii="Constantia" w:hAnsi="Constantia" w:cs="Arial"/>
          <w:b w:val="0"/>
          <w:bCs w:val="0"/>
          <w:sz w:val="20"/>
          <w:szCs w:val="20"/>
          <w:highlight w:val="yellow"/>
          <w:shd w:val="clear" w:color="auto" w:fill="FFFFBB"/>
          <w:lang w:val="it-IT"/>
        </w:rPr>
        <w:t>grj63f0</w:t>
      </w:r>
      <w:r w:rsidRPr="00FD4833">
        <w:rPr>
          <w:rFonts w:ascii="Constantia" w:hAnsi="Constantia"/>
          <w:sz w:val="20"/>
          <w:szCs w:val="20"/>
          <w:lang w:val="it-IT"/>
        </w:rPr>
        <w:t xml:space="preserve">), seguendo il percorso: Generale &gt; File &gt; Materiali del </w:t>
      </w:r>
      <w:proofErr w:type="gramStart"/>
      <w:r w:rsidRPr="00FD4833">
        <w:rPr>
          <w:rFonts w:ascii="Constantia" w:hAnsi="Constantia"/>
          <w:sz w:val="20"/>
          <w:szCs w:val="20"/>
          <w:lang w:val="it-IT"/>
        </w:rPr>
        <w:t>Corso</w:t>
      </w:r>
      <w:proofErr w:type="gramEnd"/>
    </w:p>
    <w:p w14:paraId="339C3C43" w14:textId="77777777" w:rsidR="00FD4833" w:rsidRPr="00FD4833" w:rsidRDefault="00FD4833" w:rsidP="00FD4833">
      <w:pPr>
        <w:rPr>
          <w:rFonts w:ascii="Constantia" w:hAnsi="Constantia"/>
          <w:sz w:val="20"/>
          <w:szCs w:val="20"/>
          <w:lang w:val="it-IT"/>
        </w:rPr>
      </w:pPr>
    </w:p>
    <w:p w14:paraId="00000010" w14:textId="77777777" w:rsidR="0091618B" w:rsidRPr="006C0DC4" w:rsidRDefault="00F80C69" w:rsidP="00FC1C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120" w:line="276" w:lineRule="auto"/>
        <w:ind w:hanging="720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>Introduction: Literature Matters</w:t>
      </w:r>
    </w:p>
    <w:p w14:paraId="00000011" w14:textId="34DDC6C1" w:rsidR="0091618B" w:rsidRPr="006C0DC4" w:rsidRDefault="00F80C69" w:rsidP="00FC1CB2">
      <w:pPr>
        <w:widowControl w:val="0"/>
        <w:tabs>
          <w:tab w:val="left" w:pos="220"/>
          <w:tab w:val="left" w:pos="720"/>
        </w:tabs>
        <w:spacing w:after="120" w:line="276" w:lineRule="auto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t xml:space="preserve">M. Nussbaum,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 xml:space="preserve">Not for Profit: Why Democracy Needs the Humanities </w:t>
      </w:r>
      <w:r w:rsidRPr="006C0DC4">
        <w:rPr>
          <w:rFonts w:ascii="Constantia" w:eastAsia="Constantia" w:hAnsi="Constantia" w:cs="Constantia"/>
          <w:sz w:val="20"/>
          <w:szCs w:val="20"/>
        </w:rPr>
        <w:t>(Princeton: Princeton University Press, 2010): pp. 1-26; 95-120</w:t>
      </w:r>
      <w:proofErr w:type="gramStart"/>
      <w:r w:rsidRPr="006C0DC4">
        <w:rPr>
          <w:rFonts w:ascii="Constantia" w:eastAsia="Constantia" w:hAnsi="Constantia" w:cs="Constantia"/>
          <w:sz w:val="20"/>
          <w:szCs w:val="20"/>
        </w:rPr>
        <w:t>;</w:t>
      </w:r>
      <w:proofErr w:type="gramEnd"/>
      <w:r w:rsidRPr="006C0DC4">
        <w:rPr>
          <w:rFonts w:ascii="Constantia" w:eastAsia="Constantia" w:hAnsi="Constantia" w:cs="Constantia"/>
          <w:sz w:val="20"/>
          <w:szCs w:val="20"/>
        </w:rPr>
        <w:t xml:space="preserve"> 145-54. </w:t>
      </w:r>
    </w:p>
    <w:p w14:paraId="00000012" w14:textId="3B1EB8AC" w:rsidR="0091618B" w:rsidRPr="006C0DC4" w:rsidRDefault="00F80C69" w:rsidP="00FC1CB2">
      <w:pPr>
        <w:widowControl w:val="0"/>
        <w:tabs>
          <w:tab w:val="left" w:pos="220"/>
          <w:tab w:val="left" w:pos="720"/>
        </w:tabs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t xml:space="preserve">J.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</w:rPr>
        <w:t>Hillis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 xml:space="preserve"> Miller, ‘Literature Matters Today’, </w:t>
      </w:r>
      <w:proofErr w:type="spellStart"/>
      <w:r w:rsidRPr="006C0DC4">
        <w:rPr>
          <w:rFonts w:ascii="Constantia" w:eastAsia="Constantia" w:hAnsi="Constantia" w:cs="Constantia"/>
          <w:i/>
          <w:sz w:val="20"/>
          <w:szCs w:val="20"/>
        </w:rPr>
        <w:t>SubStance</w:t>
      </w:r>
      <w:proofErr w:type="spellEnd"/>
      <w:r w:rsidRPr="006C0DC4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42, 2 (2013): 12-32. </w:t>
      </w:r>
    </w:p>
    <w:p w14:paraId="648A8D7E" w14:textId="07B677F3" w:rsidR="00B171FE" w:rsidRPr="006C0DC4" w:rsidRDefault="00F80C69" w:rsidP="00FC1CB2">
      <w:pPr>
        <w:widowControl w:val="0"/>
        <w:tabs>
          <w:tab w:val="left" w:pos="220"/>
          <w:tab w:val="left" w:pos="720"/>
        </w:tabs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t xml:space="preserve">J.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</w:rPr>
        <w:t>Hillis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 xml:space="preserve"> Miller,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>Literature Matters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, ed. M.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</w:rPr>
        <w:t>Reif-Hulserb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 xml:space="preserve"> (London: Open Humanities Press, 2016): “Introduction” (7-14), “Cold Heaven, </w:t>
      </w:r>
      <w:proofErr w:type="gramStart"/>
      <w:r w:rsidRPr="006C0DC4">
        <w:rPr>
          <w:rFonts w:ascii="Constantia" w:eastAsia="Constantia" w:hAnsi="Constantia" w:cs="Constantia"/>
          <w:sz w:val="20"/>
          <w:szCs w:val="20"/>
        </w:rPr>
        <w:t>Cold</w:t>
      </w:r>
      <w:proofErr w:type="gramEnd"/>
      <w:r w:rsidRPr="006C0DC4">
        <w:rPr>
          <w:rFonts w:ascii="Constantia" w:eastAsia="Constantia" w:hAnsi="Constantia" w:cs="Constantia"/>
          <w:sz w:val="20"/>
          <w:szCs w:val="20"/>
        </w:rPr>
        <w:t xml:space="preserve"> Comfort” (15-30). </w:t>
      </w:r>
    </w:p>
    <w:p w14:paraId="427FAD83" w14:textId="2C7E635B" w:rsidR="00F552D1" w:rsidRPr="00FC1CB2" w:rsidRDefault="0045729E" w:rsidP="00FC1C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120" w:line="276" w:lineRule="auto"/>
        <w:ind w:hanging="720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>Across</w:t>
      </w:r>
      <w:r w:rsidR="00F80C69" w:rsidRPr="006C0DC4">
        <w:rPr>
          <w:rFonts w:ascii="Constantia" w:eastAsia="Constantia" w:hAnsi="Constantia" w:cs="Constantia"/>
          <w:b/>
          <w:sz w:val="20"/>
          <w:szCs w:val="20"/>
        </w:rPr>
        <w:t xml:space="preserve"> Genres </w:t>
      </w:r>
      <w:r w:rsidRPr="006C0DC4">
        <w:rPr>
          <w:rFonts w:ascii="Constantia" w:eastAsia="Constantia" w:hAnsi="Constantia" w:cs="Constantia"/>
          <w:b/>
          <w:sz w:val="20"/>
          <w:szCs w:val="20"/>
        </w:rPr>
        <w:t>and</w:t>
      </w:r>
      <w:r w:rsidR="00F80C69" w:rsidRPr="006C0DC4">
        <w:rPr>
          <w:rFonts w:ascii="Constantia" w:eastAsia="Constantia" w:hAnsi="Constantia" w:cs="Constantia"/>
          <w:b/>
          <w:sz w:val="20"/>
          <w:szCs w:val="20"/>
        </w:rPr>
        <w:t xml:space="preserve"> History: A Selection of Primary Sources</w:t>
      </w:r>
    </w:p>
    <w:p w14:paraId="00000016" w14:textId="77777777" w:rsidR="0091618B" w:rsidRPr="006C0DC4" w:rsidRDefault="00F80C69" w:rsidP="00FC1CB2">
      <w:pPr>
        <w:widowControl w:val="0"/>
        <w:tabs>
          <w:tab w:val="left" w:pos="220"/>
          <w:tab w:val="left" w:pos="720"/>
        </w:tabs>
        <w:spacing w:after="120" w:line="276" w:lineRule="auto"/>
        <w:rPr>
          <w:rFonts w:ascii="Constantia" w:eastAsia="Constantia" w:hAnsi="Constantia" w:cs="Constantia"/>
          <w:b/>
          <w:sz w:val="20"/>
          <w:szCs w:val="20"/>
          <w:u w:val="single"/>
        </w:rPr>
      </w:pPr>
      <w:r w:rsidRPr="006C0DC4">
        <w:rPr>
          <w:rFonts w:ascii="Constantia" w:eastAsia="Constantia" w:hAnsi="Constantia" w:cs="Constantia"/>
          <w:b/>
          <w:sz w:val="20"/>
          <w:szCs w:val="20"/>
          <w:u w:val="single"/>
        </w:rPr>
        <w:t>A. PRIMARY SOURCES</w:t>
      </w:r>
    </w:p>
    <w:p w14:paraId="00000018" w14:textId="77777777" w:rsidR="0091618B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>2.1.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 </w:t>
      </w:r>
      <w:r w:rsidRPr="006C0DC4">
        <w:rPr>
          <w:rFonts w:ascii="Constantia" w:eastAsia="Constantia" w:hAnsi="Constantia" w:cs="Constantia"/>
          <w:b/>
          <w:sz w:val="20"/>
          <w:szCs w:val="20"/>
        </w:rPr>
        <w:t>War (I), Revolution and Empire</w:t>
      </w:r>
    </w:p>
    <w:p w14:paraId="2496E5AB" w14:textId="00E6E730" w:rsidR="00F8679D" w:rsidRPr="006C0DC4" w:rsidRDefault="006642A8" w:rsidP="00FC1CB2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/>
          <w:sz w:val="20"/>
          <w:szCs w:val="20"/>
        </w:rPr>
      </w:pPr>
      <w:r w:rsidRPr="006C0DC4">
        <w:rPr>
          <w:rFonts w:ascii="Constantia" w:eastAsia="Constantia" w:hAnsi="Constantia" w:cs="Constantia"/>
          <w:i/>
          <w:sz w:val="20"/>
          <w:szCs w:val="20"/>
        </w:rPr>
        <w:t>Paul and Virginia</w:t>
      </w:r>
      <w:r w:rsidR="00F80C69" w:rsidRPr="006C0DC4">
        <w:rPr>
          <w:rFonts w:ascii="Constantia" w:eastAsia="Constantia" w:hAnsi="Constantia" w:cs="Constantia"/>
          <w:i/>
          <w:sz w:val="20"/>
          <w:szCs w:val="20"/>
        </w:rPr>
        <w:t>.</w:t>
      </w:r>
      <w:r w:rsidRPr="006C0DC4">
        <w:rPr>
          <w:rFonts w:ascii="Constantia" w:hAnsi="Constantia"/>
          <w:sz w:val="20"/>
          <w:szCs w:val="20"/>
        </w:rPr>
        <w:t xml:space="preserve"> </w:t>
      </w:r>
      <w:r w:rsidRPr="006C0DC4">
        <w:rPr>
          <w:rFonts w:ascii="Constantia" w:hAnsi="Constantia"/>
          <w:i/>
          <w:sz w:val="20"/>
          <w:szCs w:val="20"/>
        </w:rPr>
        <w:t>Translat</w:t>
      </w:r>
      <w:r w:rsidR="00F80C69" w:rsidRPr="006C0DC4">
        <w:rPr>
          <w:rFonts w:ascii="Constantia" w:hAnsi="Constantia"/>
          <w:i/>
          <w:sz w:val="20"/>
          <w:szCs w:val="20"/>
        </w:rPr>
        <w:t xml:space="preserve">ed from the French of </w:t>
      </w:r>
      <w:proofErr w:type="spellStart"/>
      <w:r w:rsidR="00F80C69" w:rsidRPr="006C0DC4">
        <w:rPr>
          <w:rFonts w:ascii="Constantia" w:hAnsi="Constantia"/>
          <w:i/>
          <w:sz w:val="20"/>
          <w:szCs w:val="20"/>
        </w:rPr>
        <w:t>Bernardin</w:t>
      </w:r>
      <w:proofErr w:type="spellEnd"/>
      <w:r w:rsidR="00F80C69" w:rsidRPr="006C0DC4">
        <w:rPr>
          <w:rFonts w:ascii="Constantia" w:hAnsi="Constantia"/>
          <w:i/>
          <w:sz w:val="20"/>
          <w:szCs w:val="20"/>
        </w:rPr>
        <w:t xml:space="preserve"> </w:t>
      </w:r>
      <w:r w:rsidRPr="006C0DC4">
        <w:rPr>
          <w:rFonts w:ascii="Constantia" w:hAnsi="Constantia"/>
          <w:i/>
          <w:sz w:val="20"/>
          <w:szCs w:val="20"/>
        </w:rPr>
        <w:t>Saint-Pierre</w:t>
      </w:r>
      <w:proofErr w:type="gramStart"/>
      <w:r w:rsidRPr="006C0DC4">
        <w:rPr>
          <w:rFonts w:ascii="Constantia" w:hAnsi="Constantia"/>
          <w:i/>
          <w:sz w:val="20"/>
          <w:szCs w:val="20"/>
        </w:rPr>
        <w:t>;</w:t>
      </w:r>
      <w:proofErr w:type="gramEnd"/>
      <w:r w:rsidRPr="006C0DC4">
        <w:rPr>
          <w:rFonts w:ascii="Constantia" w:hAnsi="Constantia"/>
          <w:i/>
          <w:sz w:val="20"/>
          <w:szCs w:val="20"/>
        </w:rPr>
        <w:t xml:space="preserve"> By </w:t>
      </w:r>
      <w:r w:rsidRPr="00956AA5">
        <w:rPr>
          <w:rFonts w:ascii="Constantia" w:hAnsi="Constantia"/>
          <w:i/>
          <w:sz w:val="20"/>
          <w:szCs w:val="20"/>
        </w:rPr>
        <w:t>Helen Maria Williams,</w:t>
      </w:r>
      <w:r w:rsidRPr="006C0DC4">
        <w:rPr>
          <w:rFonts w:ascii="Constantia" w:hAnsi="Constantia"/>
          <w:i/>
          <w:sz w:val="20"/>
          <w:szCs w:val="20"/>
        </w:rPr>
        <w:t xml:space="preserve"> Author of Letters on the</w:t>
      </w:r>
      <w:r w:rsidR="00F80C69" w:rsidRPr="006C0DC4">
        <w:rPr>
          <w:rFonts w:ascii="Constantia" w:hAnsi="Constantia"/>
          <w:i/>
          <w:sz w:val="20"/>
          <w:szCs w:val="20"/>
        </w:rPr>
        <w:t xml:space="preserve"> </w:t>
      </w:r>
      <w:r w:rsidRPr="006C0DC4">
        <w:rPr>
          <w:rFonts w:ascii="Constantia" w:hAnsi="Constantia"/>
          <w:i/>
          <w:sz w:val="20"/>
          <w:szCs w:val="20"/>
        </w:rPr>
        <w:t>French Revolution, Julia A Novel, Poems, &amp;c</w:t>
      </w:r>
      <w:r w:rsidRPr="006C0DC4">
        <w:rPr>
          <w:rFonts w:ascii="Constantia" w:hAnsi="Constantia"/>
          <w:sz w:val="20"/>
          <w:szCs w:val="20"/>
        </w:rPr>
        <w:t xml:space="preserve"> (London: </w:t>
      </w:r>
      <w:proofErr w:type="spellStart"/>
      <w:r w:rsidRPr="006C0DC4">
        <w:rPr>
          <w:rFonts w:ascii="Constantia" w:hAnsi="Constantia"/>
          <w:sz w:val="20"/>
          <w:szCs w:val="20"/>
        </w:rPr>
        <w:t>Vernor</w:t>
      </w:r>
      <w:proofErr w:type="spellEnd"/>
      <w:r w:rsidRPr="006C0DC4">
        <w:rPr>
          <w:rFonts w:ascii="Constantia" w:hAnsi="Constantia"/>
          <w:sz w:val="20"/>
          <w:szCs w:val="20"/>
        </w:rPr>
        <w:t xml:space="preserve"> &amp;</w:t>
      </w:r>
      <w:r w:rsidR="00F80C69" w:rsidRPr="006C0DC4">
        <w:rPr>
          <w:rFonts w:ascii="Constantia" w:hAnsi="Constantia"/>
          <w:sz w:val="20"/>
          <w:szCs w:val="20"/>
        </w:rPr>
        <w:t xml:space="preserve"> </w:t>
      </w:r>
      <w:r w:rsidRPr="006C0DC4">
        <w:rPr>
          <w:rFonts w:ascii="Constantia" w:hAnsi="Constantia"/>
          <w:sz w:val="20"/>
          <w:szCs w:val="20"/>
        </w:rPr>
        <w:t>Hood: 1796).</w:t>
      </w:r>
    </w:p>
    <w:p w14:paraId="732E5733" w14:textId="353FD888" w:rsidR="00F80C69" w:rsidRPr="006C0DC4" w:rsidRDefault="00F8679D" w:rsidP="00FC1CB2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/>
          <w:sz w:val="20"/>
          <w:szCs w:val="20"/>
        </w:rPr>
      </w:pPr>
      <w:r w:rsidRPr="006C0DC4">
        <w:rPr>
          <w:rFonts w:ascii="Constantia" w:hAnsi="Constantia"/>
          <w:b/>
          <w:sz w:val="20"/>
          <w:szCs w:val="20"/>
        </w:rPr>
        <w:t>James</w:t>
      </w:r>
      <w:r w:rsidR="00F80C69" w:rsidRPr="006C0DC4">
        <w:rPr>
          <w:rFonts w:ascii="Constantia" w:hAnsi="Constantia"/>
          <w:b/>
          <w:sz w:val="20"/>
          <w:szCs w:val="20"/>
        </w:rPr>
        <w:t xml:space="preserve"> Cobb</w:t>
      </w:r>
      <w:r w:rsidR="00F80C69" w:rsidRPr="006C0DC4">
        <w:rPr>
          <w:rFonts w:ascii="Constantia" w:hAnsi="Constantia"/>
          <w:sz w:val="20"/>
          <w:szCs w:val="20"/>
        </w:rPr>
        <w:t xml:space="preserve">, </w:t>
      </w:r>
      <w:r w:rsidR="00F80C69" w:rsidRPr="006C0DC4">
        <w:rPr>
          <w:rFonts w:ascii="Constantia" w:hAnsi="Constantia"/>
          <w:i/>
          <w:sz w:val="20"/>
          <w:szCs w:val="20"/>
        </w:rPr>
        <w:t>Paul and Virginia: A Musical Entertainment, in Two Acts, as Performed at the Theatres Royal, London and Dublin</w:t>
      </w:r>
      <w:r w:rsidR="00F80C69" w:rsidRPr="006C0DC4">
        <w:rPr>
          <w:rFonts w:ascii="Constantia" w:hAnsi="Constantia"/>
          <w:sz w:val="20"/>
          <w:szCs w:val="20"/>
        </w:rPr>
        <w:t xml:space="preserve"> (Dublin: Patrick Byrne, [1800?]).</w:t>
      </w:r>
    </w:p>
    <w:p w14:paraId="70267DD6" w14:textId="77777777" w:rsidR="00E44405" w:rsidRDefault="00F80C69" w:rsidP="00E44405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/>
          <w:sz w:val="20"/>
          <w:szCs w:val="20"/>
        </w:rPr>
      </w:pPr>
      <w:r w:rsidRPr="006C0DC4">
        <w:rPr>
          <w:rFonts w:ascii="Constantia" w:hAnsi="Constantia"/>
          <w:b/>
          <w:sz w:val="20"/>
          <w:szCs w:val="20"/>
        </w:rPr>
        <w:t>George Gordon, Lord Byron,</w:t>
      </w:r>
      <w:r w:rsidRPr="006C0DC4">
        <w:rPr>
          <w:rFonts w:ascii="Constantia" w:hAnsi="Constantia"/>
          <w:sz w:val="20"/>
          <w:szCs w:val="20"/>
        </w:rPr>
        <w:t xml:space="preserve"> </w:t>
      </w:r>
      <w:r w:rsidRPr="006C0DC4">
        <w:rPr>
          <w:rFonts w:ascii="Constantia" w:hAnsi="Constantia"/>
          <w:i/>
          <w:sz w:val="20"/>
          <w:szCs w:val="20"/>
        </w:rPr>
        <w:t>Manfred</w:t>
      </w:r>
      <w:r w:rsidRPr="006C0DC4">
        <w:rPr>
          <w:rFonts w:ascii="Constantia" w:hAnsi="Constantia"/>
          <w:sz w:val="20"/>
          <w:szCs w:val="20"/>
        </w:rPr>
        <w:t xml:space="preserve"> (1817), Modernized version edited by Peter Cochran. Web.</w:t>
      </w:r>
    </w:p>
    <w:p w14:paraId="4B13D90B" w14:textId="1F6F0656" w:rsidR="00E44405" w:rsidRDefault="00E44405" w:rsidP="00E44405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&lt;</w:t>
      </w:r>
      <w:r w:rsidRPr="00E44405">
        <w:rPr>
          <w:rFonts w:ascii="Constantia" w:hAnsi="Constantia"/>
          <w:sz w:val="20"/>
          <w:szCs w:val="20"/>
        </w:rPr>
        <w:t>https://petercochran.files.wordpress.com/2009/03/manfred_modernised.pdf</w:t>
      </w:r>
      <w:r>
        <w:rPr>
          <w:rFonts w:ascii="Constantia" w:hAnsi="Constantia"/>
          <w:sz w:val="20"/>
          <w:szCs w:val="20"/>
        </w:rPr>
        <w:t>&gt;</w:t>
      </w:r>
    </w:p>
    <w:p w14:paraId="53D421C2" w14:textId="37D0FEE8" w:rsidR="00F80C69" w:rsidRPr="00956AA5" w:rsidRDefault="00F80C69" w:rsidP="00E44405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onstantia" w:hAnsi="Constantia"/>
          <w:b/>
          <w:sz w:val="20"/>
          <w:szCs w:val="20"/>
          <w:lang w:val="it-IT"/>
        </w:rPr>
      </w:pPr>
      <w:r w:rsidRPr="00956AA5">
        <w:rPr>
          <w:rFonts w:ascii="Constantia" w:hAnsi="Constantia"/>
          <w:b/>
          <w:i/>
          <w:sz w:val="20"/>
          <w:szCs w:val="20"/>
        </w:rPr>
        <w:t xml:space="preserve"> -------- Manfred</w:t>
      </w:r>
      <w:r w:rsidRPr="00956AA5">
        <w:rPr>
          <w:rFonts w:ascii="Constantia" w:hAnsi="Constantia"/>
          <w:b/>
          <w:sz w:val="20"/>
          <w:szCs w:val="20"/>
        </w:rPr>
        <w:t xml:space="preserve">, </w:t>
      </w:r>
      <w:r w:rsidRPr="00956AA5">
        <w:rPr>
          <w:rFonts w:ascii="Constantia" w:hAnsi="Constantia"/>
          <w:b/>
          <w:sz w:val="20"/>
          <w:szCs w:val="20"/>
          <w:lang w:val="it-IT"/>
        </w:rPr>
        <w:t xml:space="preserve">ed. con testo </w:t>
      </w:r>
      <w:proofErr w:type="gramStart"/>
      <w:r w:rsidRPr="00956AA5">
        <w:rPr>
          <w:rFonts w:ascii="Constantia" w:hAnsi="Constantia"/>
          <w:b/>
          <w:sz w:val="20"/>
          <w:szCs w:val="20"/>
          <w:lang w:val="it-IT"/>
        </w:rPr>
        <w:t>a fronte</w:t>
      </w:r>
      <w:proofErr w:type="gramEnd"/>
      <w:r w:rsidRPr="00956AA5">
        <w:rPr>
          <w:rFonts w:ascii="Constantia" w:hAnsi="Constantia"/>
          <w:b/>
          <w:sz w:val="20"/>
          <w:szCs w:val="20"/>
          <w:lang w:val="it-IT"/>
        </w:rPr>
        <w:t xml:space="preserve"> e </w:t>
      </w:r>
      <w:proofErr w:type="spellStart"/>
      <w:r w:rsidRPr="00956AA5">
        <w:rPr>
          <w:rFonts w:ascii="Constantia" w:hAnsi="Constantia"/>
          <w:b/>
          <w:sz w:val="20"/>
          <w:szCs w:val="20"/>
          <w:lang w:val="it-IT"/>
        </w:rPr>
        <w:t>trad</w:t>
      </w:r>
      <w:proofErr w:type="spellEnd"/>
      <w:r w:rsidRPr="00956AA5">
        <w:rPr>
          <w:rFonts w:ascii="Constantia" w:hAnsi="Constantia"/>
          <w:b/>
          <w:sz w:val="20"/>
          <w:szCs w:val="20"/>
          <w:lang w:val="it-IT"/>
        </w:rPr>
        <w:t>. a cura</w:t>
      </w:r>
      <w:r w:rsidRPr="00956AA5">
        <w:rPr>
          <w:rFonts w:ascii="Constantia" w:hAnsi="Constantia"/>
          <w:b/>
          <w:i/>
          <w:sz w:val="20"/>
          <w:szCs w:val="20"/>
          <w:lang w:val="it-IT"/>
        </w:rPr>
        <w:t xml:space="preserve"> </w:t>
      </w:r>
      <w:r w:rsidRPr="00956AA5">
        <w:rPr>
          <w:rFonts w:ascii="Constantia" w:hAnsi="Constantia"/>
          <w:b/>
          <w:sz w:val="20"/>
          <w:szCs w:val="20"/>
          <w:lang w:val="it-IT"/>
        </w:rPr>
        <w:t>di Diego Saglia (Venezia: Marsilio, 2019)</w:t>
      </w:r>
    </w:p>
    <w:p w14:paraId="3A26A60B" w14:textId="77777777" w:rsidR="00FB0623" w:rsidRPr="006C0DC4" w:rsidRDefault="00FB0623" w:rsidP="00E44405">
      <w:pPr>
        <w:spacing w:line="276" w:lineRule="auto"/>
        <w:rPr>
          <w:rFonts w:ascii="Constantia" w:hAnsi="Constantia"/>
          <w:color w:val="0000FF"/>
          <w:sz w:val="20"/>
          <w:szCs w:val="20"/>
          <w:u w:val="single"/>
        </w:rPr>
      </w:pPr>
      <w:r w:rsidRPr="006C0DC4">
        <w:rPr>
          <w:rFonts w:ascii="Constantia" w:hAnsi="Constantia"/>
          <w:sz w:val="20"/>
          <w:szCs w:val="20"/>
        </w:rPr>
        <w:t xml:space="preserve">Lord Byron, </w:t>
      </w:r>
      <w:r w:rsidRPr="006C0DC4">
        <w:rPr>
          <w:rFonts w:ascii="Constantia" w:hAnsi="Constantia"/>
          <w:i/>
          <w:sz w:val="20"/>
          <w:szCs w:val="20"/>
        </w:rPr>
        <w:t xml:space="preserve">Manfred </w:t>
      </w:r>
      <w:r w:rsidRPr="006C0DC4">
        <w:rPr>
          <w:rFonts w:ascii="Constantia" w:hAnsi="Constantia"/>
          <w:sz w:val="20"/>
          <w:szCs w:val="20"/>
        </w:rPr>
        <w:t xml:space="preserve">(Audiobook). A </w:t>
      </w:r>
      <w:proofErr w:type="spellStart"/>
      <w:r w:rsidRPr="006C0DC4">
        <w:rPr>
          <w:rFonts w:ascii="Constantia" w:hAnsi="Constantia"/>
          <w:sz w:val="20"/>
          <w:szCs w:val="20"/>
        </w:rPr>
        <w:t>LibriVox</w:t>
      </w:r>
      <w:proofErr w:type="spellEnd"/>
      <w:r w:rsidRPr="006C0DC4">
        <w:rPr>
          <w:rFonts w:ascii="Constantia" w:hAnsi="Constantia"/>
          <w:sz w:val="20"/>
          <w:szCs w:val="20"/>
        </w:rPr>
        <w:t xml:space="preserve"> Recording. Web.</w:t>
      </w:r>
    </w:p>
    <w:p w14:paraId="4BF585F2" w14:textId="6D62A6CE" w:rsidR="00F8679D" w:rsidRPr="00B171FE" w:rsidRDefault="00B60FC6" w:rsidP="00E44405">
      <w:pPr>
        <w:spacing w:after="120" w:line="276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&lt;</w:t>
      </w:r>
      <w:r w:rsidR="00FB0623" w:rsidRPr="00B60FC6">
        <w:rPr>
          <w:rFonts w:ascii="Constantia" w:hAnsi="Constantia"/>
          <w:sz w:val="20"/>
          <w:szCs w:val="20"/>
        </w:rPr>
        <w:t>https://www.youtube.com/watch</w:t>
      </w:r>
      <w:proofErr w:type="gramStart"/>
      <w:r w:rsidR="00FB0623" w:rsidRPr="00B60FC6">
        <w:rPr>
          <w:rFonts w:ascii="Constantia" w:hAnsi="Constantia"/>
          <w:sz w:val="20"/>
          <w:szCs w:val="20"/>
        </w:rPr>
        <w:t>?v</w:t>
      </w:r>
      <w:proofErr w:type="gramEnd"/>
      <w:r w:rsidR="00FB0623" w:rsidRPr="00B60FC6">
        <w:rPr>
          <w:rFonts w:ascii="Constantia" w:hAnsi="Constantia"/>
          <w:sz w:val="20"/>
          <w:szCs w:val="20"/>
        </w:rPr>
        <w:t>=L59sH6ZmM1o&amp;t=3859s</w:t>
      </w:r>
      <w:r>
        <w:rPr>
          <w:rFonts w:ascii="Constantia" w:hAnsi="Constantia"/>
          <w:sz w:val="20"/>
          <w:szCs w:val="20"/>
        </w:rPr>
        <w:t>&gt;</w:t>
      </w:r>
    </w:p>
    <w:p w14:paraId="37304179" w14:textId="7E24493D" w:rsidR="00F552D1" w:rsidRPr="00FC1CB2" w:rsidRDefault="00B0343C" w:rsidP="00E44405">
      <w:pPr>
        <w:widowControl w:val="0"/>
        <w:autoSpaceDE w:val="0"/>
        <w:autoSpaceDN w:val="0"/>
        <w:adjustRightInd w:val="0"/>
        <w:spacing w:after="120" w:line="276" w:lineRule="auto"/>
        <w:ind w:right="-285"/>
        <w:rPr>
          <w:rFonts w:ascii="Constantia" w:eastAsia="Constantia" w:hAnsi="Constantia" w:cs="Constantia"/>
          <w:b/>
          <w:sz w:val="20"/>
          <w:szCs w:val="20"/>
        </w:rPr>
      </w:pPr>
      <w:r w:rsidRPr="005A458D">
        <w:rPr>
          <w:rFonts w:ascii="Constantia" w:hAnsi="Constantia"/>
          <w:sz w:val="20"/>
          <w:szCs w:val="20"/>
        </w:rPr>
        <w:t>Gilbert Abbott A’ Beckett,</w:t>
      </w:r>
      <w:r w:rsidRPr="006C0DC4">
        <w:rPr>
          <w:rFonts w:ascii="Constantia" w:hAnsi="Constantia"/>
          <w:sz w:val="20"/>
          <w:szCs w:val="20"/>
        </w:rPr>
        <w:t xml:space="preserve"> </w:t>
      </w:r>
      <w:r w:rsidRPr="006C0DC4">
        <w:rPr>
          <w:rFonts w:ascii="Constantia" w:hAnsi="Constantia"/>
          <w:i/>
          <w:sz w:val="20"/>
          <w:szCs w:val="20"/>
        </w:rPr>
        <w:t>Man-Fred: A Burlesque Ballet Opera in One Act</w:t>
      </w:r>
      <w:r w:rsidRPr="006C0DC4">
        <w:rPr>
          <w:rFonts w:ascii="Constantia" w:hAnsi="Constantia"/>
          <w:sz w:val="20"/>
          <w:szCs w:val="20"/>
        </w:rPr>
        <w:t xml:space="preserve"> (London: John Cumberland, [1835?])</w:t>
      </w:r>
      <w:r w:rsidR="00963B4D" w:rsidRPr="006C0DC4">
        <w:rPr>
          <w:rFonts w:ascii="Constantia" w:hAnsi="Constantia"/>
          <w:sz w:val="20"/>
          <w:szCs w:val="20"/>
        </w:rPr>
        <w:t xml:space="preserve"> </w:t>
      </w:r>
      <w:r w:rsidR="005E4F49" w:rsidRPr="006C0DC4">
        <w:rPr>
          <w:rFonts w:ascii="Constantia" w:eastAsia="Constantia" w:hAnsi="Constantia" w:cs="Constantia"/>
          <w:b/>
          <w:sz w:val="20"/>
          <w:szCs w:val="20"/>
        </w:rPr>
        <w:t>[</w:t>
      </w:r>
      <w:r w:rsidR="002E3C70" w:rsidRPr="006C0DC4">
        <w:rPr>
          <w:rFonts w:ascii="Constantia" w:eastAsia="Constantia" w:hAnsi="Constantia" w:cs="Constantia"/>
          <w:b/>
          <w:i/>
          <w:sz w:val="20"/>
          <w:szCs w:val="20"/>
        </w:rPr>
        <w:t>OPTIONAL READING</w:t>
      </w:r>
      <w:r w:rsidR="005E4F49" w:rsidRPr="006C0DC4">
        <w:rPr>
          <w:rFonts w:ascii="Constantia" w:eastAsia="Constantia" w:hAnsi="Constantia" w:cs="Constantia"/>
          <w:b/>
          <w:sz w:val="20"/>
          <w:szCs w:val="20"/>
        </w:rPr>
        <w:t>]</w:t>
      </w:r>
    </w:p>
    <w:p w14:paraId="00000026" w14:textId="77777777" w:rsidR="0091618B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>2.2. ‘The Age of Machinery’</w:t>
      </w:r>
    </w:p>
    <w:p w14:paraId="0000002A" w14:textId="773A19F6" w:rsidR="0091618B" w:rsidRPr="00956AA5" w:rsidRDefault="00F8679D" w:rsidP="00FC1CB2">
      <w:pPr>
        <w:widowControl w:val="0"/>
        <w:spacing w:after="120" w:line="276" w:lineRule="auto"/>
        <w:rPr>
          <w:rFonts w:ascii="Constantia" w:eastAsia="Constantia" w:hAnsi="Constantia" w:cs="Constantia"/>
          <w:b/>
          <w:sz w:val="20"/>
          <w:szCs w:val="20"/>
        </w:rPr>
      </w:pPr>
      <w:proofErr w:type="gramStart"/>
      <w:r w:rsidRPr="00956AA5">
        <w:rPr>
          <w:rFonts w:ascii="Constantia" w:eastAsia="Constantia" w:hAnsi="Constantia" w:cs="Constantia"/>
          <w:b/>
          <w:sz w:val="20"/>
          <w:szCs w:val="20"/>
        </w:rPr>
        <w:t>George</w:t>
      </w:r>
      <w:r w:rsidR="00F80C69" w:rsidRPr="00956AA5">
        <w:rPr>
          <w:rFonts w:ascii="Constantia" w:eastAsia="Constantia" w:hAnsi="Constantia" w:cs="Constantia"/>
          <w:b/>
          <w:sz w:val="20"/>
          <w:szCs w:val="20"/>
        </w:rPr>
        <w:t xml:space="preserve"> Eliot, </w:t>
      </w:r>
      <w:r w:rsidR="00F80C69" w:rsidRPr="00956AA5">
        <w:rPr>
          <w:rFonts w:ascii="Constantia" w:eastAsia="Constantia" w:hAnsi="Constantia" w:cs="Constantia"/>
          <w:b/>
          <w:i/>
          <w:sz w:val="20"/>
          <w:szCs w:val="20"/>
        </w:rPr>
        <w:t xml:space="preserve">Silas </w:t>
      </w:r>
      <w:proofErr w:type="spellStart"/>
      <w:r w:rsidR="00F80C69" w:rsidRPr="00956AA5">
        <w:rPr>
          <w:rFonts w:ascii="Constantia" w:eastAsia="Constantia" w:hAnsi="Constantia" w:cs="Constantia"/>
          <w:b/>
          <w:i/>
          <w:sz w:val="20"/>
          <w:szCs w:val="20"/>
        </w:rPr>
        <w:t>Marner</w:t>
      </w:r>
      <w:proofErr w:type="spellEnd"/>
      <w:r w:rsidR="00A52BEE" w:rsidRPr="00956AA5">
        <w:rPr>
          <w:rFonts w:ascii="Constantia" w:eastAsia="Constantia" w:hAnsi="Constantia" w:cs="Constantia"/>
          <w:b/>
          <w:i/>
          <w:sz w:val="20"/>
          <w:szCs w:val="20"/>
        </w:rPr>
        <w:t xml:space="preserve">: The Weaver of </w:t>
      </w:r>
      <w:proofErr w:type="spellStart"/>
      <w:r w:rsidR="00A52BEE" w:rsidRPr="00956AA5">
        <w:rPr>
          <w:rFonts w:ascii="Constantia" w:eastAsia="Constantia" w:hAnsi="Constantia" w:cs="Constantia"/>
          <w:b/>
          <w:i/>
          <w:sz w:val="20"/>
          <w:szCs w:val="20"/>
        </w:rPr>
        <w:t>Raveloe</w:t>
      </w:r>
      <w:proofErr w:type="spellEnd"/>
      <w:r w:rsidR="00F80C69" w:rsidRPr="00956AA5">
        <w:rPr>
          <w:rFonts w:ascii="Constantia" w:eastAsia="Constantia" w:hAnsi="Constantia" w:cs="Constantia"/>
          <w:b/>
          <w:i/>
          <w:sz w:val="20"/>
          <w:szCs w:val="20"/>
        </w:rPr>
        <w:t xml:space="preserve"> </w:t>
      </w:r>
      <w:r w:rsidR="00F80C69" w:rsidRPr="00956AA5">
        <w:rPr>
          <w:rFonts w:ascii="Constantia" w:eastAsia="Constantia" w:hAnsi="Constantia" w:cs="Constantia"/>
          <w:b/>
          <w:sz w:val="20"/>
          <w:szCs w:val="20"/>
        </w:rPr>
        <w:t>(1861), ed. and intro.</w:t>
      </w:r>
      <w:proofErr w:type="gramEnd"/>
      <w:r w:rsidR="00F80C69" w:rsidRPr="00956AA5">
        <w:rPr>
          <w:rFonts w:ascii="Constantia" w:eastAsia="Constantia" w:hAnsi="Constantia" w:cs="Constantia"/>
          <w:b/>
          <w:sz w:val="20"/>
          <w:szCs w:val="20"/>
        </w:rPr>
        <w:t xml:space="preserve"> D. Carroll (vii-xxv) (</w:t>
      </w:r>
      <w:proofErr w:type="spellStart"/>
      <w:r w:rsidR="00F80C69" w:rsidRPr="00956AA5">
        <w:rPr>
          <w:rFonts w:ascii="Constantia" w:eastAsia="Constantia" w:hAnsi="Constantia" w:cs="Constantia"/>
          <w:b/>
          <w:sz w:val="20"/>
          <w:szCs w:val="20"/>
        </w:rPr>
        <w:t>Harmondsworth</w:t>
      </w:r>
      <w:proofErr w:type="spellEnd"/>
      <w:r w:rsidR="00F80C69" w:rsidRPr="00956AA5">
        <w:rPr>
          <w:rFonts w:ascii="Constantia" w:eastAsia="Constantia" w:hAnsi="Constantia" w:cs="Constantia"/>
          <w:b/>
          <w:sz w:val="20"/>
          <w:szCs w:val="20"/>
        </w:rPr>
        <w:t>: Penguin Classics, 2003)</w:t>
      </w:r>
    </w:p>
    <w:p w14:paraId="3A95FB61" w14:textId="5D86D883" w:rsidR="00956AA5" w:rsidRPr="00AA7B07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t xml:space="preserve">----- </w:t>
      </w:r>
      <w:r w:rsidR="008C36CE">
        <w:rPr>
          <w:rFonts w:ascii="Constantia" w:eastAsia="Constantia" w:hAnsi="Constantia" w:cs="Constantia"/>
          <w:sz w:val="20"/>
          <w:szCs w:val="20"/>
        </w:rPr>
        <w:t xml:space="preserve">Extracts: </w:t>
      </w:r>
      <w:r w:rsidR="008C36CE" w:rsidRPr="008C36CE">
        <w:rPr>
          <w:rFonts w:ascii="Constantia" w:eastAsia="Constantia" w:hAnsi="Constantia" w:cs="Constantia"/>
          <w:i/>
          <w:sz w:val="20"/>
          <w:szCs w:val="20"/>
        </w:rPr>
        <w:t>Adam Bede</w:t>
      </w:r>
      <w:r w:rsidR="008C36CE">
        <w:rPr>
          <w:rFonts w:ascii="Constantia" w:eastAsia="Constantia" w:hAnsi="Constantia" w:cs="Constantia"/>
          <w:sz w:val="20"/>
          <w:szCs w:val="20"/>
        </w:rPr>
        <w:t xml:space="preserve">, Chapter xvii, “In which the story pauses a little” (1859); “The Natural History of German Life,” (1856). In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>Middlemarch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, ed. and intro. </w:t>
      </w:r>
      <w:proofErr w:type="gramStart"/>
      <w:r w:rsidRPr="006C0DC4">
        <w:rPr>
          <w:rFonts w:ascii="Constantia" w:eastAsia="Constantia" w:hAnsi="Constantia" w:cs="Constantia"/>
          <w:sz w:val="20"/>
          <w:szCs w:val="20"/>
        </w:rPr>
        <w:t>by</w:t>
      </w:r>
      <w:proofErr w:type="gramEnd"/>
      <w:r w:rsidRPr="006C0DC4">
        <w:rPr>
          <w:rFonts w:ascii="Constantia" w:eastAsia="Constantia" w:hAnsi="Constantia" w:cs="Constantia"/>
          <w:sz w:val="20"/>
          <w:szCs w:val="20"/>
        </w:rPr>
        <w:t xml:space="preserve"> B. G. </w:t>
      </w:r>
      <w:proofErr w:type="spellStart"/>
      <w:r w:rsidR="008068B6" w:rsidRPr="006C0DC4">
        <w:rPr>
          <w:rFonts w:ascii="Constantia" w:eastAsia="Constantia" w:hAnsi="Constantia" w:cs="Constantia"/>
          <w:sz w:val="20"/>
          <w:szCs w:val="20"/>
        </w:rPr>
        <w:t>Hornback</w:t>
      </w:r>
      <w:proofErr w:type="spellEnd"/>
      <w:r w:rsidR="008068B6" w:rsidRPr="006C0DC4">
        <w:rPr>
          <w:rFonts w:ascii="Constantia" w:eastAsia="Constantia" w:hAnsi="Constantia" w:cs="Constantia"/>
          <w:sz w:val="20"/>
          <w:szCs w:val="20"/>
        </w:rPr>
        <w:t xml:space="preserve"> (New York: Norton, 2000): 520-526.</w:t>
      </w:r>
    </w:p>
    <w:p w14:paraId="0456AE0B" w14:textId="26D97F6C" w:rsidR="00E42015" w:rsidRPr="00956AA5" w:rsidRDefault="00956AA5" w:rsidP="00FC1CB2">
      <w:pPr>
        <w:widowControl w:val="0"/>
        <w:spacing w:after="120" w:line="276" w:lineRule="auto"/>
        <w:rPr>
          <w:rFonts w:ascii="Constantia" w:eastAsia="Constantia" w:hAnsi="Constantia" w:cs="Constantia"/>
          <w:i/>
          <w:sz w:val="20"/>
          <w:szCs w:val="20"/>
        </w:rPr>
      </w:pPr>
      <w:r>
        <w:rPr>
          <w:rFonts w:ascii="Constantia" w:eastAsia="Constantia" w:hAnsi="Constantia" w:cs="Constantia"/>
          <w:b/>
          <w:i/>
          <w:sz w:val="20"/>
          <w:szCs w:val="20"/>
        </w:rPr>
        <w:t xml:space="preserve">NB: </w:t>
      </w:r>
      <w:r w:rsidRPr="00956AA5">
        <w:rPr>
          <w:rFonts w:ascii="Constantia" w:eastAsia="Constantia" w:hAnsi="Constantia" w:cs="Constantia"/>
          <w:b/>
          <w:i/>
          <w:sz w:val="20"/>
          <w:szCs w:val="20"/>
        </w:rPr>
        <w:t xml:space="preserve">Il modulo </w:t>
      </w:r>
      <w:r w:rsidR="00F80C69" w:rsidRPr="00956AA5">
        <w:rPr>
          <w:rFonts w:ascii="Constantia" w:eastAsia="Constantia" w:hAnsi="Constantia" w:cs="Constantia"/>
          <w:b/>
          <w:i/>
          <w:sz w:val="20"/>
          <w:szCs w:val="20"/>
        </w:rPr>
        <w:t>2.3. War (II), Language, Silence</w:t>
      </w:r>
      <w:r w:rsidRPr="00956AA5">
        <w:rPr>
          <w:rFonts w:ascii="Constantia" w:eastAsia="Constantia" w:hAnsi="Constantia" w:cs="Constantia"/>
          <w:b/>
          <w:i/>
          <w:sz w:val="20"/>
          <w:szCs w:val="20"/>
        </w:rPr>
        <w:t xml:space="preserve"> </w:t>
      </w:r>
      <w:proofErr w:type="spellStart"/>
      <w:r w:rsidRPr="00956AA5">
        <w:rPr>
          <w:rFonts w:ascii="Constantia" w:eastAsia="Constantia" w:hAnsi="Constantia" w:cs="Constantia"/>
          <w:b/>
          <w:i/>
          <w:sz w:val="20"/>
          <w:szCs w:val="20"/>
        </w:rPr>
        <w:t>si</w:t>
      </w:r>
      <w:proofErr w:type="spellEnd"/>
      <w:r w:rsidRPr="00956AA5">
        <w:rPr>
          <w:rFonts w:ascii="Constantia" w:eastAsia="Constantia" w:hAnsi="Constantia" w:cs="Constantia"/>
          <w:b/>
          <w:i/>
          <w:sz w:val="20"/>
          <w:szCs w:val="20"/>
        </w:rPr>
        <w:t xml:space="preserve"> </w:t>
      </w:r>
      <w:proofErr w:type="spellStart"/>
      <w:r w:rsidRPr="00956AA5">
        <w:rPr>
          <w:rFonts w:ascii="Constantia" w:eastAsia="Constantia" w:hAnsi="Constantia" w:cs="Constantia"/>
          <w:b/>
          <w:i/>
          <w:sz w:val="20"/>
          <w:szCs w:val="20"/>
        </w:rPr>
        <w:t>intende</w:t>
      </w:r>
      <w:proofErr w:type="spellEnd"/>
      <w:r w:rsidRPr="00956AA5">
        <w:rPr>
          <w:rFonts w:ascii="Constantia" w:eastAsia="Constantia" w:hAnsi="Constantia" w:cs="Constantia"/>
          <w:b/>
          <w:i/>
          <w:sz w:val="20"/>
          <w:szCs w:val="20"/>
        </w:rPr>
        <w:t xml:space="preserve"> </w:t>
      </w:r>
      <w:proofErr w:type="spellStart"/>
      <w:r w:rsidRPr="00956AA5">
        <w:rPr>
          <w:rFonts w:ascii="Constantia" w:eastAsia="Constantia" w:hAnsi="Constantia" w:cs="Constantia"/>
          <w:b/>
          <w:i/>
          <w:sz w:val="20"/>
          <w:szCs w:val="20"/>
        </w:rPr>
        <w:t>c</w:t>
      </w:r>
      <w:r>
        <w:rPr>
          <w:rFonts w:ascii="Constantia" w:eastAsia="Constantia" w:hAnsi="Constantia" w:cs="Constantia"/>
          <w:b/>
          <w:i/>
          <w:sz w:val="20"/>
          <w:szCs w:val="20"/>
        </w:rPr>
        <w:t>ancellato</w:t>
      </w:r>
      <w:proofErr w:type="spellEnd"/>
    </w:p>
    <w:p w14:paraId="17875767" w14:textId="77777777" w:rsidR="0068780D" w:rsidRDefault="0068780D" w:rsidP="0068780D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0"/>
          <w:szCs w:val="20"/>
        </w:rPr>
      </w:pPr>
    </w:p>
    <w:p w14:paraId="192D0A36" w14:textId="77777777" w:rsidR="00AA7B07" w:rsidRPr="00FC1CB2" w:rsidRDefault="00AA7B07" w:rsidP="0068780D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0"/>
          <w:szCs w:val="20"/>
        </w:rPr>
      </w:pPr>
    </w:p>
    <w:p w14:paraId="00000039" w14:textId="78FE680B" w:rsidR="0091618B" w:rsidRPr="006C0DC4" w:rsidRDefault="00F80C69" w:rsidP="00FC1CB2">
      <w:pPr>
        <w:spacing w:after="120" w:line="276" w:lineRule="auto"/>
        <w:rPr>
          <w:rFonts w:ascii="Constantia" w:eastAsia="Constantia" w:hAnsi="Constantia" w:cs="Constantia"/>
          <w:b/>
          <w:sz w:val="20"/>
          <w:szCs w:val="20"/>
          <w:u w:val="single"/>
        </w:rPr>
      </w:pPr>
      <w:r w:rsidRPr="006C0DC4">
        <w:rPr>
          <w:rFonts w:ascii="Constantia" w:eastAsia="Constantia" w:hAnsi="Constantia" w:cs="Constantia"/>
          <w:b/>
          <w:sz w:val="20"/>
          <w:szCs w:val="20"/>
          <w:u w:val="single"/>
        </w:rPr>
        <w:t xml:space="preserve">B. SECONDARY SOURCES </w:t>
      </w:r>
    </w:p>
    <w:p w14:paraId="0000003B" w14:textId="77777777" w:rsidR="0091618B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>2.1. War (I), Revolution and Empire</w:t>
      </w:r>
    </w:p>
    <w:p w14:paraId="0000003C" w14:textId="77777777" w:rsidR="0091618B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i/>
          <w:sz w:val="20"/>
          <w:szCs w:val="20"/>
          <w:u w:val="single"/>
        </w:rPr>
      </w:pPr>
      <w:r w:rsidRPr="006C0DC4">
        <w:rPr>
          <w:rFonts w:ascii="Constantia" w:eastAsia="Constantia" w:hAnsi="Constantia" w:cs="Constantia"/>
          <w:i/>
          <w:sz w:val="20"/>
          <w:szCs w:val="20"/>
          <w:u w:val="single"/>
        </w:rPr>
        <w:t>General</w:t>
      </w:r>
    </w:p>
    <w:p w14:paraId="0000003D" w14:textId="0B0529BD" w:rsidR="0091618B" w:rsidRPr="006C0DC4" w:rsidRDefault="00F80C69" w:rsidP="00FC1CB2">
      <w:pPr>
        <w:spacing w:after="120" w:line="276" w:lineRule="auto"/>
        <w:rPr>
          <w:rFonts w:ascii="Constantia" w:eastAsia="Constantia" w:hAnsi="Constantia" w:cs="Constantia"/>
          <w:sz w:val="20"/>
          <w:szCs w:val="20"/>
          <w:lang w:val="en-US"/>
        </w:rPr>
      </w:pPr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D. Higgins, S. Ruston, eds</w:t>
      </w:r>
      <w:proofErr w:type="gramStart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.,</w:t>
      </w:r>
      <w:proofErr w:type="gramEnd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 xml:space="preserve"> </w:t>
      </w:r>
      <w:r w:rsidRPr="006C0DC4">
        <w:rPr>
          <w:rFonts w:ascii="Constantia" w:eastAsia="Constantia" w:hAnsi="Constantia" w:cs="Constantia"/>
          <w:i/>
          <w:sz w:val="20"/>
          <w:szCs w:val="20"/>
          <w:lang w:val="en-US"/>
        </w:rPr>
        <w:t xml:space="preserve">Teaching Romanticism </w:t>
      </w:r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(Basingstoke: Palgrave Macmillan 2010): ‘Introduction’ (1-8); S. Ruston,</w:t>
      </w:r>
      <w:r w:rsidR="003934BE">
        <w:rPr>
          <w:rFonts w:ascii="Constantia" w:eastAsia="Constantia" w:hAnsi="Constantia" w:cs="Constantia"/>
          <w:sz w:val="20"/>
          <w:szCs w:val="20"/>
          <w:lang w:val="en-US"/>
        </w:rPr>
        <w:t xml:space="preserve"> ‘Gender and Sexuality’ (62-74), </w:t>
      </w:r>
      <w:r w:rsidR="003934BE" w:rsidRPr="00DF7044">
        <w:rPr>
          <w:rFonts w:ascii="Constantia" w:eastAsia="Constantia" w:hAnsi="Constantia" w:cs="Constantia"/>
          <w:sz w:val="20"/>
          <w:szCs w:val="20"/>
          <w:lang w:val="en-US"/>
        </w:rPr>
        <w:t xml:space="preserve">T. </w:t>
      </w:r>
      <w:proofErr w:type="spellStart"/>
      <w:r w:rsidR="003934BE" w:rsidRPr="00DF7044">
        <w:rPr>
          <w:rFonts w:ascii="Constantia" w:eastAsia="Constantia" w:hAnsi="Constantia" w:cs="Constantia"/>
          <w:sz w:val="20"/>
          <w:szCs w:val="20"/>
          <w:lang w:val="en-US"/>
        </w:rPr>
        <w:t>Crochunis</w:t>
      </w:r>
      <w:proofErr w:type="spellEnd"/>
      <w:r w:rsidR="00E44405" w:rsidRPr="00DF7044">
        <w:rPr>
          <w:rFonts w:ascii="Constantia" w:eastAsia="Constantia" w:hAnsi="Constantia" w:cs="Constantia"/>
          <w:sz w:val="20"/>
          <w:szCs w:val="20"/>
          <w:lang w:val="en-US"/>
        </w:rPr>
        <w:t>, ‘Romantic Theatre’ (24-37).</w:t>
      </w:r>
    </w:p>
    <w:p w14:paraId="4AD93436" w14:textId="601EF3AD" w:rsidR="00F80C69" w:rsidRPr="00EB3EDD" w:rsidRDefault="00F80C69" w:rsidP="00EB3EDD">
      <w:pPr>
        <w:spacing w:line="276" w:lineRule="auto"/>
        <w:rPr>
          <w:rFonts w:ascii="Constantia" w:hAnsi="Constantia"/>
          <w:sz w:val="20"/>
          <w:szCs w:val="20"/>
          <w:shd w:val="clear" w:color="auto" w:fill="FFFFFF"/>
          <w:lang w:val="en-US"/>
        </w:rPr>
      </w:pPr>
      <w:r w:rsidRPr="00EB3EDD">
        <w:rPr>
          <w:rFonts w:ascii="Constantia" w:hAnsi="Constantia"/>
          <w:i/>
          <w:iCs/>
          <w:sz w:val="20"/>
          <w:szCs w:val="20"/>
          <w:shd w:val="clear" w:color="auto" w:fill="FFFFFF"/>
          <w:lang w:val="en-US"/>
        </w:rPr>
        <w:t xml:space="preserve">Teaching Global Romanticism. </w:t>
      </w:r>
      <w:r w:rsidRPr="00EB3EDD">
        <w:rPr>
          <w:rFonts w:ascii="Constantia" w:hAnsi="Constantia"/>
          <w:sz w:val="20"/>
          <w:szCs w:val="20"/>
          <w:shd w:val="clear" w:color="auto" w:fill="FFFFFF"/>
          <w:lang w:val="en-US"/>
        </w:rPr>
        <w:t>Ed. Wendy C. Nielsen. March 2020. Romantic Circles. 30 March 2020</w:t>
      </w:r>
      <w:r w:rsidR="00E44405" w:rsidRPr="00EB3EDD">
        <w:rPr>
          <w:rFonts w:ascii="Constantia" w:hAnsi="Constantia"/>
          <w:sz w:val="20"/>
          <w:szCs w:val="20"/>
          <w:shd w:val="clear" w:color="auto" w:fill="FFFFFF"/>
          <w:lang w:val="en-US"/>
        </w:rPr>
        <w:t>:</w:t>
      </w:r>
    </w:p>
    <w:p w14:paraId="23B99DDF" w14:textId="4D6B8DE4" w:rsidR="00B0343C" w:rsidRPr="00EB3EDD" w:rsidRDefault="00B0343C" w:rsidP="00EB3EDD">
      <w:pPr>
        <w:spacing w:after="120" w:line="276" w:lineRule="auto"/>
        <w:rPr>
          <w:rFonts w:ascii="Constantia" w:hAnsi="Constantia"/>
          <w:sz w:val="20"/>
          <w:szCs w:val="20"/>
          <w:lang w:val="en-US"/>
        </w:rPr>
      </w:pPr>
      <w:r w:rsidRPr="00EB3EDD">
        <w:rPr>
          <w:rFonts w:ascii="Constantia" w:hAnsi="Constantia"/>
          <w:sz w:val="20"/>
          <w:szCs w:val="20"/>
          <w:shd w:val="clear" w:color="auto" w:fill="FFFFFF"/>
          <w:lang w:val="en-US"/>
        </w:rPr>
        <w:t>W. Nielsen, ‘</w:t>
      </w:r>
      <w:r w:rsidR="00F80C69" w:rsidRPr="00EB3EDD">
        <w:rPr>
          <w:rFonts w:ascii="Constantia" w:hAnsi="Constantia"/>
          <w:sz w:val="20"/>
          <w:szCs w:val="20"/>
          <w:shd w:val="clear" w:color="auto" w:fill="FFFFFF"/>
          <w:lang w:val="en-US"/>
        </w:rPr>
        <w:t>Introduction</w:t>
      </w:r>
      <w:r w:rsidRPr="00EB3EDD">
        <w:rPr>
          <w:rFonts w:ascii="Constantia" w:hAnsi="Constantia"/>
          <w:sz w:val="20"/>
          <w:szCs w:val="20"/>
          <w:shd w:val="clear" w:color="auto" w:fill="FFFFFF"/>
          <w:lang w:val="en-US"/>
        </w:rPr>
        <w:t>: Teaching Romanticism in a Global Age’. Web.</w:t>
      </w:r>
      <w:r w:rsidR="003934BE" w:rsidRPr="00EB3EDD">
        <w:rPr>
          <w:rFonts w:ascii="Constantia" w:hAnsi="Constantia"/>
          <w:sz w:val="20"/>
          <w:szCs w:val="20"/>
          <w:shd w:val="clear" w:color="auto" w:fill="FFFFFF"/>
          <w:lang w:val="en-US"/>
        </w:rPr>
        <w:t xml:space="preserve"> </w:t>
      </w:r>
      <w:r w:rsidR="00E44405" w:rsidRPr="00EB3EDD">
        <w:rPr>
          <w:rFonts w:ascii="Constantia" w:hAnsi="Constantia"/>
          <w:sz w:val="20"/>
          <w:szCs w:val="20"/>
          <w:shd w:val="clear" w:color="auto" w:fill="FFFFFF"/>
          <w:lang w:val="en-US"/>
        </w:rPr>
        <w:t>&lt;</w:t>
      </w:r>
      <w:r w:rsidR="003934BE" w:rsidRPr="00EB3EDD">
        <w:rPr>
          <w:rFonts w:ascii="Constantia" w:hAnsi="Constantia"/>
          <w:sz w:val="20"/>
          <w:szCs w:val="20"/>
          <w:lang w:val="en-US"/>
        </w:rPr>
        <w:t>https://romantic-circles.org/pedagogies/commons/global</w:t>
      </w:r>
      <w:r w:rsidR="00E44405" w:rsidRPr="00EB3EDD">
        <w:rPr>
          <w:rFonts w:ascii="Constantia" w:hAnsi="Constantia"/>
          <w:sz w:val="20"/>
          <w:szCs w:val="20"/>
          <w:lang w:val="en-US"/>
        </w:rPr>
        <w:t>&gt;</w:t>
      </w:r>
    </w:p>
    <w:p w14:paraId="460F960D" w14:textId="25D94C98" w:rsidR="003934BE" w:rsidRPr="00EB3EDD" w:rsidRDefault="003934BE" w:rsidP="00EB3EDD">
      <w:pPr>
        <w:spacing w:after="120" w:line="276" w:lineRule="auto"/>
        <w:rPr>
          <w:rFonts w:ascii="Constantia" w:hAnsi="Constantia"/>
          <w:sz w:val="20"/>
          <w:szCs w:val="20"/>
        </w:rPr>
      </w:pPr>
      <w:r w:rsidRPr="00EB3EDD">
        <w:rPr>
          <w:rFonts w:ascii="Constantia" w:hAnsi="Constantia"/>
          <w:sz w:val="20"/>
          <w:szCs w:val="20"/>
          <w:lang w:val="en-US"/>
        </w:rPr>
        <w:t xml:space="preserve">F. </w:t>
      </w:r>
      <w:proofErr w:type="spellStart"/>
      <w:r w:rsidRPr="00EB3EDD">
        <w:rPr>
          <w:rFonts w:ascii="Constantia" w:hAnsi="Constantia"/>
          <w:sz w:val="20"/>
          <w:szCs w:val="20"/>
          <w:lang w:val="en-US"/>
        </w:rPr>
        <w:t>Dellarosa</w:t>
      </w:r>
      <w:proofErr w:type="spellEnd"/>
      <w:r w:rsidRPr="00EB3EDD">
        <w:rPr>
          <w:rFonts w:ascii="Constantia" w:hAnsi="Constantia"/>
          <w:sz w:val="20"/>
          <w:szCs w:val="20"/>
          <w:lang w:val="en-US"/>
        </w:rPr>
        <w:t xml:space="preserve">, </w:t>
      </w:r>
      <w:r w:rsid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‘</w:t>
      </w:r>
      <w:r w:rsidR="00EB3EDD" w:rsidRP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Teaching the Illegitimate: </w:t>
      </w:r>
      <w:r w:rsidR="00EB3EDD" w:rsidRPr="00EB3EDD">
        <w:rPr>
          <w:rFonts w:ascii="Constantia" w:hAnsi="Constantia" w:cs="Arial"/>
          <w:i/>
          <w:iCs/>
          <w:color w:val="000000"/>
          <w:sz w:val="20"/>
          <w:szCs w:val="20"/>
          <w:shd w:val="clear" w:color="auto" w:fill="FFFFFF"/>
        </w:rPr>
        <w:t>A London Street Scene</w:t>
      </w:r>
      <w:r w:rsid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 and Other Stratagems.’</w:t>
      </w:r>
      <w:r w:rsidR="00EB3EDD" w:rsidRP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 </w:t>
      </w:r>
      <w:r w:rsidR="00EB3EDD" w:rsidRPr="00EB3EDD">
        <w:rPr>
          <w:rFonts w:ascii="Constantia" w:hAnsi="Constantia" w:cs="Arial"/>
          <w:i/>
          <w:iCs/>
          <w:color w:val="000000"/>
          <w:sz w:val="20"/>
          <w:szCs w:val="20"/>
          <w:shd w:val="clear" w:color="auto" w:fill="FFFFFF"/>
        </w:rPr>
        <w:t xml:space="preserve">Romantic </w:t>
      </w:r>
      <w:proofErr w:type="spellStart"/>
      <w:r w:rsidR="00EB3EDD" w:rsidRPr="00EB3EDD">
        <w:rPr>
          <w:rFonts w:ascii="Constantia" w:hAnsi="Constantia" w:cs="Arial"/>
          <w:i/>
          <w:iCs/>
          <w:color w:val="000000"/>
          <w:sz w:val="20"/>
          <w:szCs w:val="20"/>
          <w:shd w:val="clear" w:color="auto" w:fill="FFFFFF"/>
        </w:rPr>
        <w:t>Textualities</w:t>
      </w:r>
      <w:proofErr w:type="spellEnd"/>
      <w:r w:rsidR="00EB3EDD" w:rsidRPr="00EB3EDD">
        <w:rPr>
          <w:rFonts w:ascii="Constantia" w:hAnsi="Constantia" w:cs="Arial"/>
          <w:i/>
          <w:iCs/>
          <w:color w:val="000000"/>
          <w:sz w:val="20"/>
          <w:szCs w:val="20"/>
          <w:shd w:val="clear" w:color="auto" w:fill="FFFFFF"/>
        </w:rPr>
        <w:t>: Literature and Print Culture, 1780-1840</w:t>
      </w:r>
      <w:r w:rsidR="00EB3EDD" w:rsidRP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 [ISSN 1748-0116]. Teaching Romanticism XXVIII: Drama, Part IV</w:t>
      </w:r>
      <w:r w:rsid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Ed. Dana Van </w:t>
      </w:r>
      <w:proofErr w:type="spellStart"/>
      <w:r w:rsid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Kooy</w:t>
      </w:r>
      <w:proofErr w:type="spellEnd"/>
      <w:r w:rsid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 28.07.2018</w:t>
      </w:r>
      <w:r w:rsidR="00EB3EDD" w:rsidRP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 </w:t>
      </w:r>
      <w:r w:rsidR="00EB3EDD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&lt;</w:t>
      </w:r>
      <w:r w:rsidR="00EB3EDD" w:rsidRPr="00EB3EDD">
        <w:rPr>
          <w:rFonts w:ascii="Constantia" w:hAnsi="Constantia" w:cs="Arial"/>
          <w:sz w:val="20"/>
          <w:szCs w:val="20"/>
          <w:shd w:val="clear" w:color="auto" w:fill="FFFFFF"/>
        </w:rPr>
        <w:t>http://www.romtext.org.uk/teaching-romanticism-xxviii-drama-part-4/</w:t>
      </w:r>
      <w:r w:rsidR="00EB3EDD">
        <w:rPr>
          <w:rFonts w:ascii="Constantia" w:hAnsi="Constantia"/>
          <w:sz w:val="20"/>
          <w:szCs w:val="20"/>
        </w:rPr>
        <w:t>&gt;</w:t>
      </w:r>
    </w:p>
    <w:p w14:paraId="073AD81B" w14:textId="4BF5FC6C" w:rsidR="00B0343C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sz w:val="20"/>
          <w:szCs w:val="20"/>
          <w:lang w:val="en-US"/>
        </w:rPr>
      </w:pPr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 xml:space="preserve">J.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Faflak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, J. M. Wright, eds</w:t>
      </w:r>
      <w:proofErr w:type="gramStart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.,</w:t>
      </w:r>
      <w:proofErr w:type="gramEnd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 xml:space="preserve">  </w:t>
      </w:r>
      <w:r w:rsidRPr="006C0DC4">
        <w:rPr>
          <w:rFonts w:ascii="Constantia" w:eastAsia="Constantia" w:hAnsi="Constantia" w:cs="Constantia"/>
          <w:i/>
          <w:sz w:val="20"/>
          <w:szCs w:val="20"/>
          <w:lang w:val="en-US"/>
        </w:rPr>
        <w:t xml:space="preserve">A Handbook of Romanticism Studies </w:t>
      </w:r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(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Chichester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 xml:space="preserve">: Wiley Blackwell, 2012): ‘Introduction’ (pp. 1-15); A.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Janovitz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lang w:val="en-US"/>
        </w:rPr>
        <w:t>, ‘Sublime’ (55-67); J. M. Wright ‘Nation and Empire’ (259-275).</w:t>
      </w:r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</w:t>
      </w:r>
    </w:p>
    <w:p w14:paraId="1F7E6ED4" w14:textId="34D41190" w:rsidR="003934BE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t>J. Moody, ‘</w:t>
      </w:r>
      <w:proofErr w:type="gramStart"/>
      <w:r w:rsidRPr="006C0DC4">
        <w:rPr>
          <w:rFonts w:ascii="Constantia" w:eastAsia="Constantia" w:hAnsi="Constantia" w:cs="Constantia"/>
          <w:sz w:val="20"/>
          <w:szCs w:val="20"/>
        </w:rPr>
        <w:t>The</w:t>
      </w:r>
      <w:proofErr w:type="gramEnd"/>
      <w:r w:rsidRPr="006C0DC4">
        <w:rPr>
          <w:rFonts w:ascii="Constantia" w:eastAsia="Constantia" w:hAnsi="Constantia" w:cs="Constantia"/>
          <w:sz w:val="20"/>
          <w:szCs w:val="20"/>
        </w:rPr>
        <w:t xml:space="preserve"> theatrical revolution, 1776-1843’, in J. Donohue, ed.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>The Cambridge History of British Theatre</w:t>
      </w:r>
      <w:r w:rsidRPr="006C0DC4">
        <w:rPr>
          <w:rFonts w:ascii="Constantia" w:eastAsia="Constantia" w:hAnsi="Constantia" w:cs="Constantia"/>
          <w:sz w:val="20"/>
          <w:szCs w:val="20"/>
        </w:rPr>
        <w:t>, vol. 2: 1660 to 1895 (</w:t>
      </w:r>
      <w:r w:rsidRPr="006C0DC4">
        <w:rPr>
          <w:rFonts w:ascii="Constantia" w:eastAsia="Constantia" w:hAnsi="Constantia" w:cs="Constantia"/>
          <w:sz w:val="20"/>
          <w:szCs w:val="20"/>
          <w:highlight w:val="white"/>
        </w:rPr>
        <w:t xml:space="preserve">Cambridge: Cambridge University Press, 2004): 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199-215 </w:t>
      </w:r>
    </w:p>
    <w:p w14:paraId="00000043" w14:textId="77777777" w:rsidR="0091618B" w:rsidRPr="006C0DC4" w:rsidRDefault="00F80C69" w:rsidP="00FC1CB2">
      <w:pPr>
        <w:spacing w:after="120" w:line="276" w:lineRule="auto"/>
        <w:rPr>
          <w:rFonts w:ascii="Constantia" w:eastAsia="Constantia" w:hAnsi="Constantia" w:cs="Constantia"/>
          <w:i/>
          <w:sz w:val="20"/>
          <w:szCs w:val="20"/>
          <w:u w:val="single"/>
        </w:rPr>
      </w:pPr>
      <w:r w:rsidRPr="006C0DC4">
        <w:rPr>
          <w:rFonts w:ascii="Constantia" w:eastAsia="Constantia" w:hAnsi="Constantia" w:cs="Constantia"/>
          <w:i/>
          <w:sz w:val="20"/>
          <w:szCs w:val="20"/>
          <w:u w:val="single"/>
        </w:rPr>
        <w:t>Texts</w:t>
      </w:r>
    </w:p>
    <w:p w14:paraId="75A69986" w14:textId="1600CB80" w:rsidR="00822C61" w:rsidRDefault="00B0343C" w:rsidP="00FC1CB2">
      <w:pPr>
        <w:spacing w:after="120" w:line="276" w:lineRule="auto"/>
        <w:rPr>
          <w:rFonts w:ascii="Constantia" w:eastAsia="Constantia" w:hAnsi="Constantia" w:cs="Constantia"/>
          <w:b/>
          <w:sz w:val="20"/>
          <w:szCs w:val="20"/>
          <w:lang w:val="en-US"/>
        </w:rPr>
      </w:pPr>
      <w:r w:rsidRPr="006C0DC4">
        <w:rPr>
          <w:rFonts w:ascii="Constantia" w:eastAsia="Constantia" w:hAnsi="Constantia" w:cs="Constantia"/>
          <w:b/>
          <w:sz w:val="20"/>
          <w:szCs w:val="20"/>
          <w:lang w:val="en-US"/>
        </w:rPr>
        <w:t>WILLIAMS</w:t>
      </w:r>
      <w:r w:rsidR="00822C61" w:rsidRPr="006C0DC4">
        <w:rPr>
          <w:rFonts w:ascii="Constantia" w:eastAsia="Constantia" w:hAnsi="Constantia" w:cs="Constantia"/>
          <w:b/>
          <w:sz w:val="20"/>
          <w:szCs w:val="20"/>
          <w:lang w:val="en-US"/>
        </w:rPr>
        <w:t>/COBB</w:t>
      </w:r>
    </w:p>
    <w:p w14:paraId="298E1570" w14:textId="58903183" w:rsidR="00FF7483" w:rsidRPr="00FF7483" w:rsidRDefault="00FF7483" w:rsidP="00FC1CB2">
      <w:pPr>
        <w:spacing w:after="120" w:line="276" w:lineRule="auto"/>
        <w:rPr>
          <w:rFonts w:ascii="Constantia" w:eastAsia="Constantia" w:hAnsi="Constantia" w:cs="Constantia"/>
          <w:sz w:val="20"/>
          <w:szCs w:val="20"/>
          <w:lang w:val="en-US"/>
        </w:rPr>
      </w:pPr>
      <w:r w:rsidRPr="00FF7483">
        <w:rPr>
          <w:rFonts w:ascii="Constantia" w:eastAsia="Constantia" w:hAnsi="Constantia" w:cs="Constantia"/>
          <w:sz w:val="20"/>
          <w:szCs w:val="20"/>
          <w:lang w:val="en-US"/>
        </w:rPr>
        <w:t>P. R. Feldman,</w:t>
      </w:r>
      <w:r>
        <w:rPr>
          <w:rFonts w:ascii="Constantia" w:eastAsia="Constantia" w:hAnsi="Constantia" w:cs="Constantia"/>
          <w:sz w:val="20"/>
          <w:szCs w:val="20"/>
          <w:lang w:val="en-US"/>
        </w:rPr>
        <w:t xml:space="preserve"> D. Robinson, ‘Introduction,’ </w:t>
      </w:r>
      <w:r>
        <w:rPr>
          <w:rFonts w:ascii="Constantia" w:eastAsia="Constantia" w:hAnsi="Constantia" w:cs="Constantia"/>
          <w:i/>
          <w:sz w:val="20"/>
          <w:szCs w:val="20"/>
          <w:lang w:val="en-US"/>
        </w:rPr>
        <w:t>A Century of Sonnets: The Romantic-Era Revival, 1750-1850</w:t>
      </w:r>
      <w:r>
        <w:rPr>
          <w:rFonts w:ascii="Constantia" w:eastAsia="Constantia" w:hAnsi="Constantia" w:cs="Constantia"/>
          <w:sz w:val="20"/>
          <w:szCs w:val="20"/>
          <w:lang w:val="en-US"/>
        </w:rPr>
        <w:t>, ed. Feldman and Robinson (Oxford-New York: OUP, 1999): 3-19.</w:t>
      </w:r>
    </w:p>
    <w:p w14:paraId="378BA745" w14:textId="25851894" w:rsidR="00822C61" w:rsidRPr="006C0DC4" w:rsidRDefault="00963B4D" w:rsidP="00FC1CB2">
      <w:pPr>
        <w:spacing w:after="120" w:line="276" w:lineRule="auto"/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</w:pPr>
      <w:r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>A</w:t>
      </w:r>
      <w:r w:rsidR="00FF7483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>.</w:t>
      </w:r>
      <w:r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>Barker</w:t>
      </w:r>
      <w:r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>"Helen Maria Williams' </w:t>
      </w:r>
      <w:r w:rsidR="00822C61" w:rsidRPr="006C0DC4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en-US"/>
        </w:rPr>
        <w:t>Paul and Virginia </w:t>
      </w:r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 xml:space="preserve">and the Experience of Mediated </w:t>
      </w:r>
      <w:proofErr w:type="spellStart"/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>Alterity</w:t>
      </w:r>
      <w:proofErr w:type="spellEnd"/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 xml:space="preserve">.” </w:t>
      </w:r>
      <w:r w:rsidR="00822C61" w:rsidRPr="006C0DC4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en-US"/>
        </w:rPr>
        <w:t>Translating Women,</w:t>
      </w:r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 xml:space="preserve"> ed. </w:t>
      </w:r>
      <w:proofErr w:type="spellStart"/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>Luise</w:t>
      </w:r>
      <w:proofErr w:type="spellEnd"/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 xml:space="preserve"> Von </w:t>
      </w:r>
      <w:proofErr w:type="spellStart"/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>Flotow</w:t>
      </w:r>
      <w:proofErr w:type="spellEnd"/>
      <w:r w:rsidR="00822C61" w:rsidRPr="006C0DC4">
        <w:rPr>
          <w:rFonts w:ascii="Constantia" w:hAnsi="Constantia"/>
          <w:color w:val="000000"/>
          <w:sz w:val="20"/>
          <w:szCs w:val="20"/>
          <w:shd w:val="clear" w:color="auto" w:fill="FFFFFF"/>
          <w:lang w:val="en-US"/>
        </w:rPr>
        <w:t xml:space="preserve"> (Ottawa: University of Ottawa Press, 2011): 57-70.</w:t>
      </w:r>
    </w:p>
    <w:p w14:paraId="0C818036" w14:textId="475F2EAA" w:rsidR="002E3C70" w:rsidRPr="006C0DC4" w:rsidRDefault="00822C61" w:rsidP="00FC1CB2">
      <w:pPr>
        <w:spacing w:after="120" w:line="276" w:lineRule="auto"/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</w:pPr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>F</w:t>
      </w:r>
      <w:r w:rsidR="00FF7483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>Dellarosa</w:t>
      </w:r>
      <w:proofErr w:type="spellEnd"/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>. "Translating Spaces: The Case of </w:t>
      </w:r>
      <w:r w:rsidRPr="006C0DC4">
        <w:rPr>
          <w:rFonts w:ascii="Constantia" w:hAnsi="Constantia" w:cs="Arial"/>
          <w:i/>
          <w:iCs/>
          <w:color w:val="000000"/>
          <w:sz w:val="20"/>
          <w:szCs w:val="20"/>
          <w:shd w:val="clear" w:color="auto" w:fill="FFFFFF"/>
          <w:lang w:val="en-US"/>
        </w:rPr>
        <w:t>Paul and</w:t>
      </w:r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6C0DC4">
        <w:rPr>
          <w:rFonts w:ascii="Constantia" w:hAnsi="Constantia" w:cs="Arial"/>
          <w:i/>
          <w:color w:val="000000"/>
          <w:sz w:val="20"/>
          <w:szCs w:val="20"/>
          <w:shd w:val="clear" w:color="auto" w:fill="FFFFFF"/>
          <w:lang w:val="en-US"/>
        </w:rPr>
        <w:t>Virginia</w:t>
      </w:r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>."</w:t>
      </w:r>
      <w:r w:rsidRPr="006C0DC4">
        <w:rPr>
          <w:rFonts w:ascii="Constantia" w:hAnsi="Constantia" w:cs="Arial"/>
          <w:i/>
          <w:iCs/>
          <w:color w:val="000000"/>
          <w:sz w:val="20"/>
          <w:szCs w:val="20"/>
          <w:shd w:val="clear" w:color="auto" w:fill="FFFFFF"/>
          <w:lang w:val="en-US"/>
        </w:rPr>
        <w:t> Romantic Dialectics: Culture, Gender, Theater,</w:t>
      </w:r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 xml:space="preserve"> ed. Stuart Curran, Serena </w:t>
      </w:r>
      <w:proofErr w:type="spellStart"/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>Baiesi</w:t>
      </w:r>
      <w:proofErr w:type="spellEnd"/>
      <w:r w:rsidRPr="006C0DC4">
        <w:rPr>
          <w:rFonts w:ascii="Constantia" w:hAnsi="Constantia" w:cs="Arial"/>
          <w:color w:val="000000"/>
          <w:sz w:val="20"/>
          <w:szCs w:val="20"/>
          <w:shd w:val="clear" w:color="auto" w:fill="FFFFFF"/>
          <w:lang w:val="en-US"/>
        </w:rPr>
        <w:t xml:space="preserve"> (Bern: Peter Lang 2018): 203-218.</w:t>
      </w:r>
    </w:p>
    <w:p w14:paraId="00000047" w14:textId="0CB8DBBD" w:rsidR="0091618B" w:rsidRDefault="00B0343C" w:rsidP="00FC1CB2">
      <w:pPr>
        <w:spacing w:after="120" w:line="276" w:lineRule="auto"/>
        <w:rPr>
          <w:rFonts w:ascii="Constantia" w:eastAsia="Constantia" w:hAnsi="Constantia" w:cs="Constantia"/>
          <w:b/>
          <w:sz w:val="20"/>
          <w:szCs w:val="20"/>
          <w:highlight w:val="white"/>
          <w:lang w:val="en-US"/>
        </w:rPr>
      </w:pPr>
      <w:r w:rsidRPr="006C0DC4">
        <w:rPr>
          <w:rFonts w:ascii="Constantia" w:eastAsia="Constantia" w:hAnsi="Constantia" w:cs="Constantia"/>
          <w:b/>
          <w:sz w:val="20"/>
          <w:szCs w:val="20"/>
          <w:highlight w:val="white"/>
          <w:lang w:val="en-US"/>
        </w:rPr>
        <w:t>BYRON</w:t>
      </w:r>
    </w:p>
    <w:p w14:paraId="084DE8F7" w14:textId="7E456E36" w:rsidR="003934BE" w:rsidRPr="00EB3EDD" w:rsidRDefault="00EB3EDD" w:rsidP="00FC1CB2">
      <w:pPr>
        <w:spacing w:after="120" w:line="276" w:lineRule="auto"/>
        <w:rPr>
          <w:rFonts w:ascii="Constantia" w:eastAsia="Constantia" w:hAnsi="Constantia" w:cs="Constantia"/>
          <w:i/>
          <w:sz w:val="20"/>
          <w:szCs w:val="20"/>
          <w:highlight w:val="white"/>
          <w:lang w:val="en-US"/>
        </w:rPr>
      </w:pPr>
      <w:r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Jerome J</w:t>
      </w:r>
      <w:r w:rsidR="003934BE" w:rsidRPr="003934BE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</w:t>
      </w:r>
      <w:proofErr w:type="spellStart"/>
      <w:r w:rsidR="003934BE" w:rsidRPr="003934BE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McGann</w:t>
      </w:r>
      <w:proofErr w:type="spellEnd"/>
      <w:r w:rsidR="003934BE" w:rsidRPr="003934BE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, ‘Introduction,’</w:t>
      </w:r>
      <w:r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in Lord Byron, </w:t>
      </w:r>
      <w:r>
        <w:rPr>
          <w:rFonts w:ascii="Constantia" w:eastAsia="Constantia" w:hAnsi="Constantia" w:cs="Constantia"/>
          <w:i/>
          <w:sz w:val="20"/>
          <w:szCs w:val="20"/>
          <w:highlight w:val="white"/>
          <w:lang w:val="en-US"/>
        </w:rPr>
        <w:t>The Major Works</w:t>
      </w:r>
      <w:r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(Oxford: Oxford World’s Classics, 2008): xi-xxvi.</w:t>
      </w:r>
    </w:p>
    <w:p w14:paraId="025CADA5" w14:textId="0CAFBED8" w:rsidR="00963B4D" w:rsidRPr="006C0DC4" w:rsidRDefault="00963B4D" w:rsidP="00FC1CB2">
      <w:pPr>
        <w:spacing w:after="120" w:line="276" w:lineRule="auto"/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</w:pPr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Jeffrey N. Cox. “After-War: </w:t>
      </w:r>
      <w:r w:rsidRPr="006C0DC4">
        <w:rPr>
          <w:rFonts w:ascii="Constantia" w:eastAsia="Constantia" w:hAnsi="Constantia" w:cs="Constantia"/>
          <w:i/>
          <w:sz w:val="20"/>
          <w:szCs w:val="20"/>
          <w:highlight w:val="white"/>
          <w:lang w:val="en-US"/>
        </w:rPr>
        <w:t>Manfred</w:t>
      </w:r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and the Melodrama.” In </w:t>
      </w:r>
      <w:r w:rsidRPr="006C0DC4">
        <w:rPr>
          <w:rFonts w:ascii="Constantia" w:eastAsia="Constantia" w:hAnsi="Constantia" w:cs="Constantia"/>
          <w:i/>
          <w:sz w:val="20"/>
          <w:szCs w:val="20"/>
          <w:highlight w:val="white"/>
          <w:lang w:val="en-US"/>
        </w:rPr>
        <w:t>Poetic and Dramatic Forms in British Romanticism</w:t>
      </w:r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, ed. by F.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Dellarosa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(Roma-Bari: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Università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degli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Studi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di Bari/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Editori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Laterza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 – University Press online, 2006): 17-38.</w:t>
      </w:r>
    </w:p>
    <w:p w14:paraId="4D5F5677" w14:textId="04635F5E" w:rsidR="00F8679D" w:rsidRPr="006C0DC4" w:rsidRDefault="00963B4D" w:rsidP="00FC1CB2">
      <w:pPr>
        <w:spacing w:after="120" w:line="276" w:lineRule="auto"/>
        <w:rPr>
          <w:rFonts w:ascii="Constantia" w:hAnsi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 xml:space="preserve">Omar </w:t>
      </w:r>
      <w:r w:rsidR="00F8679D" w:rsidRPr="006C0DC4">
        <w:rPr>
          <w:rFonts w:ascii="Constantia" w:eastAsia="Constantia" w:hAnsi="Constantia" w:cs="Constantia"/>
          <w:sz w:val="20"/>
          <w:szCs w:val="20"/>
          <w:highlight w:val="white"/>
          <w:lang w:val="en-US"/>
        </w:rPr>
        <w:t>Miranda</w:t>
      </w:r>
      <w:r w:rsidR="00F8679D" w:rsidRPr="006C0DC4">
        <w:rPr>
          <w:rFonts w:ascii="Constantia" w:eastAsia="Constantia" w:hAnsi="Constantia" w:cs="Constantia"/>
          <w:sz w:val="20"/>
          <w:szCs w:val="20"/>
          <w:highlight w:val="white"/>
        </w:rPr>
        <w:t xml:space="preserve">, </w:t>
      </w:r>
      <w:proofErr w:type="gramStart"/>
      <w:r w:rsidR="00F8679D" w:rsidRPr="006C0DC4">
        <w:rPr>
          <w:rFonts w:ascii="Constantia" w:eastAsia="Constantia" w:hAnsi="Constantia" w:cs="Constantia"/>
          <w:sz w:val="20"/>
          <w:szCs w:val="20"/>
          <w:highlight w:val="white"/>
        </w:rPr>
        <w:t>ed</w:t>
      </w:r>
      <w:proofErr w:type="gramEnd"/>
      <w:r w:rsidR="00F8679D" w:rsidRPr="006C0DC4">
        <w:rPr>
          <w:rFonts w:ascii="Constantia" w:eastAsia="Constantia" w:hAnsi="Constantia" w:cs="Constantia"/>
          <w:sz w:val="20"/>
          <w:szCs w:val="20"/>
          <w:highlight w:val="white"/>
        </w:rPr>
        <w:t xml:space="preserve">. On </w:t>
      </w:r>
      <w:r w:rsidR="00F8679D" w:rsidRPr="006C0DC4">
        <w:rPr>
          <w:rFonts w:ascii="Constantia" w:eastAsia="Constantia" w:hAnsi="Constantia" w:cs="Constantia"/>
          <w:i/>
          <w:sz w:val="20"/>
          <w:szCs w:val="20"/>
          <w:highlight w:val="white"/>
        </w:rPr>
        <w:t>the 200</w:t>
      </w:r>
      <w:r w:rsidR="00F8679D" w:rsidRPr="006C0DC4">
        <w:rPr>
          <w:rFonts w:ascii="Constantia" w:eastAsia="Constantia" w:hAnsi="Constantia" w:cs="Constantia"/>
          <w:i/>
          <w:sz w:val="20"/>
          <w:szCs w:val="20"/>
          <w:highlight w:val="white"/>
          <w:vertAlign w:val="superscript"/>
        </w:rPr>
        <w:t>th</w:t>
      </w:r>
      <w:r w:rsidR="00F8679D" w:rsidRPr="006C0DC4">
        <w:rPr>
          <w:rFonts w:ascii="Constantia" w:eastAsia="Constantia" w:hAnsi="Constantia" w:cs="Constantia"/>
          <w:i/>
          <w:sz w:val="20"/>
          <w:szCs w:val="20"/>
          <w:highlight w:val="white"/>
        </w:rPr>
        <w:t xml:space="preserve"> Anniversary of Lord Byron’</w:t>
      </w:r>
      <w:r w:rsidR="0088775A">
        <w:rPr>
          <w:rFonts w:ascii="Constantia" w:eastAsia="Constantia" w:hAnsi="Constantia" w:cs="Constantia"/>
          <w:i/>
          <w:sz w:val="20"/>
          <w:szCs w:val="20"/>
          <w:highlight w:val="white"/>
        </w:rPr>
        <w:t>s Manfred: Commemorative Essays</w:t>
      </w:r>
      <w:proofErr w:type="gramStart"/>
      <w:r w:rsidR="0088775A">
        <w:rPr>
          <w:rFonts w:ascii="Constantia" w:eastAsia="Constantia" w:hAnsi="Constantia" w:cs="Constantia"/>
          <w:i/>
          <w:sz w:val="20"/>
          <w:szCs w:val="20"/>
          <w:highlight w:val="white"/>
        </w:rPr>
        <w:t>.*</w:t>
      </w:r>
      <w:proofErr w:type="gramEnd"/>
      <w:r w:rsidR="0088775A">
        <w:rPr>
          <w:rFonts w:ascii="Constantia" w:eastAsia="Constantia" w:hAnsi="Constantia" w:cs="Constantia"/>
          <w:i/>
          <w:sz w:val="20"/>
          <w:szCs w:val="20"/>
          <w:highlight w:val="white"/>
        </w:rPr>
        <w:t xml:space="preserve"> </w:t>
      </w:r>
      <w:r w:rsidR="00F8679D" w:rsidRPr="006C0DC4">
        <w:rPr>
          <w:rFonts w:ascii="Constantia" w:eastAsia="Constantia" w:hAnsi="Constantia" w:cs="Constantia"/>
          <w:i/>
          <w:sz w:val="20"/>
          <w:szCs w:val="20"/>
          <w:highlight w:val="white"/>
        </w:rPr>
        <w:t xml:space="preserve"> </w:t>
      </w:r>
      <w:r w:rsidR="00F8679D" w:rsidRPr="006C0DC4">
        <w:rPr>
          <w:rFonts w:ascii="Constantia" w:eastAsia="Constantia" w:hAnsi="Constantia" w:cs="Constantia"/>
          <w:sz w:val="20"/>
          <w:szCs w:val="20"/>
          <w:highlight w:val="white"/>
        </w:rPr>
        <w:t xml:space="preserve">Romantic Circles (June 2019). </w:t>
      </w:r>
      <w:r w:rsidR="00B60FC6">
        <w:rPr>
          <w:rFonts w:ascii="Constantia" w:eastAsia="Constantia" w:hAnsi="Constantia" w:cs="Constantia"/>
          <w:sz w:val="20"/>
          <w:szCs w:val="20"/>
        </w:rPr>
        <w:t>&lt;</w:t>
      </w:r>
      <w:r w:rsidR="00F8679D" w:rsidRPr="00B60FC6">
        <w:rPr>
          <w:rFonts w:ascii="Constantia" w:hAnsi="Constantia"/>
          <w:sz w:val="20"/>
          <w:szCs w:val="20"/>
        </w:rPr>
        <w:t>https://romantic-circles.org/praxis/manfred</w:t>
      </w:r>
      <w:r w:rsidR="00B60FC6">
        <w:rPr>
          <w:rFonts w:ascii="Constantia" w:hAnsi="Constantia"/>
          <w:sz w:val="20"/>
          <w:szCs w:val="20"/>
        </w:rPr>
        <w:t>&gt;</w:t>
      </w:r>
    </w:p>
    <w:p w14:paraId="2CA18022" w14:textId="1EDFD32F" w:rsidR="00281A21" w:rsidRPr="00D84D6E" w:rsidRDefault="005E4F49" w:rsidP="00FC1CB2">
      <w:pPr>
        <w:spacing w:after="120" w:line="276" w:lineRule="auto"/>
        <w:rPr>
          <w:rFonts w:ascii="Constantia" w:eastAsia="Constantia" w:hAnsi="Constantia" w:cs="Constantia"/>
          <w:i/>
          <w:sz w:val="20"/>
          <w:szCs w:val="20"/>
        </w:rPr>
      </w:pPr>
      <w:r w:rsidRPr="006C0DC4">
        <w:rPr>
          <w:rFonts w:ascii="Constantia" w:eastAsia="Constantia" w:hAnsi="Constantia" w:cs="Constantia"/>
          <w:i/>
          <w:sz w:val="20"/>
          <w:szCs w:val="20"/>
        </w:rPr>
        <w:t>*</w:t>
      </w:r>
      <w:r w:rsidR="00F8679D" w:rsidRPr="006C0DC4">
        <w:rPr>
          <w:rFonts w:ascii="Constantia" w:eastAsia="Constantia" w:hAnsi="Constantia" w:cs="Constantia"/>
          <w:i/>
          <w:sz w:val="20"/>
          <w:szCs w:val="20"/>
        </w:rPr>
        <w:t xml:space="preserve">Students are required to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 xml:space="preserve">read the Introduction, and </w:t>
      </w:r>
      <w:r w:rsidR="00963B4D" w:rsidRPr="006C0DC4">
        <w:rPr>
          <w:rFonts w:ascii="Constantia" w:eastAsia="Constantia" w:hAnsi="Constantia" w:cs="Constantia"/>
          <w:i/>
          <w:sz w:val="20"/>
          <w:szCs w:val="20"/>
        </w:rPr>
        <w:t>select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 xml:space="preserve"> for discussion</w:t>
      </w:r>
      <w:r w:rsidR="00963B4D" w:rsidRPr="006C0DC4">
        <w:rPr>
          <w:rFonts w:ascii="Constantia" w:eastAsia="Constantia" w:hAnsi="Constantia" w:cs="Constantia"/>
          <w:i/>
          <w:sz w:val="20"/>
          <w:szCs w:val="20"/>
        </w:rPr>
        <w:t xml:space="preserve"> two essays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>from</w:t>
      </w:r>
      <w:r w:rsidR="00F8679D" w:rsidRPr="006C0DC4">
        <w:rPr>
          <w:rFonts w:ascii="Constantia" w:eastAsia="Constantia" w:hAnsi="Constantia" w:cs="Constantia"/>
          <w:i/>
          <w:sz w:val="20"/>
          <w:szCs w:val="20"/>
        </w:rPr>
        <w:t xml:space="preserve"> the volume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>, one of which at least should be from Part III</w:t>
      </w:r>
      <w:r w:rsidR="00B14482" w:rsidRPr="006C0DC4">
        <w:rPr>
          <w:rFonts w:ascii="Constantia" w:eastAsia="Constantia" w:hAnsi="Constantia" w:cs="Constantia"/>
          <w:i/>
          <w:sz w:val="20"/>
          <w:szCs w:val="20"/>
        </w:rPr>
        <w:t>.</w:t>
      </w:r>
      <w:bookmarkStart w:id="1" w:name="_gjdgxs" w:colFirst="0" w:colLast="0"/>
      <w:bookmarkEnd w:id="1"/>
    </w:p>
    <w:p w14:paraId="0000004F" w14:textId="77777777" w:rsidR="0091618B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>2.2. ‘The Age of Machinery’</w:t>
      </w:r>
    </w:p>
    <w:p w14:paraId="5F678B34" w14:textId="124FFE92" w:rsidR="00195937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t xml:space="preserve">J.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</w:rPr>
        <w:t>Cadwallader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 xml:space="preserve">, L. W.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</w:rPr>
        <w:t>Mazzeno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>, eds</w:t>
      </w:r>
      <w:proofErr w:type="gramStart"/>
      <w:r w:rsidRPr="006C0DC4">
        <w:rPr>
          <w:rFonts w:ascii="Constantia" w:eastAsia="Constantia" w:hAnsi="Constantia" w:cs="Constantia"/>
          <w:sz w:val="20"/>
          <w:szCs w:val="20"/>
        </w:rPr>
        <w:t>.,</w:t>
      </w:r>
      <w:proofErr w:type="gramEnd"/>
      <w:r w:rsidRPr="006C0DC4">
        <w:rPr>
          <w:rFonts w:ascii="Constantia" w:eastAsia="Constantia" w:hAnsi="Constantia" w:cs="Constantia"/>
          <w:sz w:val="20"/>
          <w:szCs w:val="20"/>
        </w:rPr>
        <w:t xml:space="preserve">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>Teaching Victorian Literature in the Twenty-First-Century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 (Basingstoke: Palgrave Macmillan, 2017): E. J.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</w:rPr>
        <w:t>Deis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 xml:space="preserve">, “Using Debate to Help Undergraduate Non-majors Connect with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 xml:space="preserve">Silas </w:t>
      </w:r>
      <w:proofErr w:type="spellStart"/>
      <w:r w:rsidRPr="006C0DC4">
        <w:rPr>
          <w:rFonts w:ascii="Constantia" w:eastAsia="Constantia" w:hAnsi="Constantia" w:cs="Constantia"/>
          <w:i/>
          <w:sz w:val="20"/>
          <w:szCs w:val="20"/>
        </w:rPr>
        <w:t>Marner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 xml:space="preserve">”  (99-110); L. V.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</w:rPr>
        <w:t>Mazzeno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 xml:space="preserve">, “A Model Victorian Survey Course” (291-299) </w:t>
      </w:r>
    </w:p>
    <w:p w14:paraId="6C5365BD" w14:textId="3EEBFF0C" w:rsidR="00195937" w:rsidRPr="00195937" w:rsidRDefault="00195937" w:rsidP="00FC1CB2">
      <w:pPr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195937">
        <w:rPr>
          <w:rFonts w:ascii="Constantia" w:eastAsia="Constantia" w:hAnsi="Constantia" w:cs="Constantia"/>
          <w:i/>
          <w:sz w:val="20"/>
          <w:szCs w:val="20"/>
        </w:rPr>
        <w:t>Researching the Nineteenth-Century</w:t>
      </w:r>
      <w:r w:rsidRPr="00195937">
        <w:rPr>
          <w:rFonts w:ascii="Constantia" w:eastAsia="Constantia" w:hAnsi="Constantia" w:cs="Constantia"/>
          <w:sz w:val="20"/>
          <w:szCs w:val="20"/>
        </w:rPr>
        <w:t xml:space="preserve"> NINES. Web. </w:t>
      </w:r>
      <w:r w:rsidR="00B60FC6">
        <w:rPr>
          <w:rFonts w:ascii="Constantia" w:eastAsia="Constantia" w:hAnsi="Constantia" w:cs="Constantia"/>
          <w:sz w:val="20"/>
          <w:szCs w:val="20"/>
        </w:rPr>
        <w:t>&lt;</w:t>
      </w:r>
      <w:r w:rsidRPr="00B60FC6">
        <w:rPr>
          <w:rFonts w:ascii="Constantia" w:hAnsi="Constantia"/>
          <w:sz w:val="20"/>
          <w:szCs w:val="20"/>
        </w:rPr>
        <w:t>https://nines.org/about/</w:t>
      </w:r>
      <w:r w:rsidR="00B60FC6">
        <w:rPr>
          <w:rFonts w:ascii="Constantia" w:eastAsia="Constantia" w:hAnsi="Constantia" w:cs="Constantia"/>
          <w:sz w:val="20"/>
          <w:szCs w:val="20"/>
        </w:rPr>
        <w:t>&gt;</w:t>
      </w:r>
    </w:p>
    <w:p w14:paraId="00000052" w14:textId="068307C3" w:rsidR="0091618B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t xml:space="preserve">G. Levine,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 xml:space="preserve">Realism, Ethics, and Secularism: Essays on Victorian Literature and Science </w:t>
      </w:r>
      <w:r w:rsidRPr="006C0DC4">
        <w:rPr>
          <w:rFonts w:ascii="Constantia" w:eastAsia="Constantia" w:hAnsi="Constantia" w:cs="Constantia"/>
          <w:sz w:val="20"/>
          <w:szCs w:val="20"/>
        </w:rPr>
        <w:t>(Cambridge: Cambridge University press, 2008): ‘Prefac</w:t>
      </w:r>
      <w:r w:rsidR="00B16E3C" w:rsidRPr="006C0DC4">
        <w:rPr>
          <w:rFonts w:ascii="Constantia" w:eastAsia="Constantia" w:hAnsi="Constantia" w:cs="Constantia"/>
          <w:sz w:val="20"/>
          <w:szCs w:val="20"/>
        </w:rPr>
        <w:t>e’ (vi-ix); ‘Introduction’ (1-14</w:t>
      </w:r>
      <w:r w:rsidRPr="006C0DC4">
        <w:rPr>
          <w:rFonts w:ascii="Constantia" w:eastAsia="Constantia" w:hAnsi="Constantia" w:cs="Constantia"/>
          <w:sz w:val="20"/>
          <w:szCs w:val="20"/>
        </w:rPr>
        <w:t>); ‘Realism’</w:t>
      </w:r>
      <w:r w:rsidR="006722CA" w:rsidRPr="006C0DC4">
        <w:rPr>
          <w:rFonts w:ascii="Constantia" w:eastAsia="Constantia" w:hAnsi="Constantia" w:cs="Constantia"/>
          <w:sz w:val="20"/>
          <w:szCs w:val="20"/>
        </w:rPr>
        <w:t>: I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 (185-</w:t>
      </w:r>
      <w:r w:rsidR="006722CA" w:rsidRPr="006C0DC4">
        <w:rPr>
          <w:rFonts w:ascii="Constantia" w:eastAsia="Constantia" w:hAnsi="Constantia" w:cs="Constantia"/>
          <w:sz w:val="20"/>
          <w:szCs w:val="20"/>
        </w:rPr>
        <w:t>193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) </w:t>
      </w:r>
    </w:p>
    <w:p w14:paraId="00000056" w14:textId="2A62C74A" w:rsidR="0091618B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lastRenderedPageBreak/>
        <w:t xml:space="preserve">D. David, ed.,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>The Cambridge Companion to the Victorian Novel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 (Cambridge: Cambridge University Press, 2001): Chronology (xiii-xx); D. David, ‘Introduction’ (1-16); L. M. Shires, ‘</w:t>
      </w:r>
      <w:proofErr w:type="gramStart"/>
      <w:r w:rsidRPr="006C0DC4">
        <w:rPr>
          <w:rFonts w:ascii="Constantia" w:eastAsia="Constantia" w:hAnsi="Constantia" w:cs="Constantia"/>
          <w:sz w:val="20"/>
          <w:szCs w:val="20"/>
        </w:rPr>
        <w:t>The</w:t>
      </w:r>
      <w:proofErr w:type="gramEnd"/>
      <w:r w:rsidRPr="006C0DC4">
        <w:rPr>
          <w:rFonts w:ascii="Constantia" w:eastAsia="Constantia" w:hAnsi="Constantia" w:cs="Constantia"/>
          <w:sz w:val="20"/>
          <w:szCs w:val="20"/>
        </w:rPr>
        <w:t xml:space="preserve"> aesthetics of the Victorian novel: form, subjectivity, ideology’ (61-76) </w:t>
      </w:r>
    </w:p>
    <w:p w14:paraId="0000005B" w14:textId="1766804E" w:rsidR="0091618B" w:rsidRPr="006C0DC4" w:rsidRDefault="002E3C70" w:rsidP="00FC1CB2">
      <w:pPr>
        <w:widowControl w:val="0"/>
        <w:spacing w:after="120" w:line="276" w:lineRule="auto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 xml:space="preserve">GEORGE </w:t>
      </w:r>
      <w:r w:rsidR="00F80C69" w:rsidRPr="006C0DC4">
        <w:rPr>
          <w:rFonts w:ascii="Constantia" w:eastAsia="Constantia" w:hAnsi="Constantia" w:cs="Constantia"/>
          <w:b/>
          <w:sz w:val="20"/>
          <w:szCs w:val="20"/>
        </w:rPr>
        <w:t>ELIOT</w:t>
      </w:r>
    </w:p>
    <w:p w14:paraId="0000005D" w14:textId="59758E38" w:rsidR="0091618B" w:rsidRPr="006C0DC4" w:rsidRDefault="00F80C69" w:rsidP="00FC1CB2">
      <w:pPr>
        <w:widowControl w:val="0"/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6C0DC4">
        <w:rPr>
          <w:rFonts w:ascii="Constantia" w:eastAsia="Constantia" w:hAnsi="Constantia" w:cs="Constantia"/>
          <w:sz w:val="20"/>
          <w:szCs w:val="20"/>
        </w:rPr>
        <w:t xml:space="preserve">S. </w:t>
      </w:r>
      <w:proofErr w:type="spellStart"/>
      <w:r w:rsidRPr="006C0DC4">
        <w:rPr>
          <w:rFonts w:ascii="Constantia" w:eastAsia="Constantia" w:hAnsi="Constantia" w:cs="Constantia"/>
          <w:sz w:val="20"/>
          <w:szCs w:val="20"/>
        </w:rPr>
        <w:t>Markovits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>, ‘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 xml:space="preserve">Scenes of Clerical Life 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and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 xml:space="preserve">Silas </w:t>
      </w:r>
      <w:proofErr w:type="spellStart"/>
      <w:r w:rsidRPr="006C0DC4">
        <w:rPr>
          <w:rFonts w:ascii="Constantia" w:eastAsia="Constantia" w:hAnsi="Constantia" w:cs="Constantia"/>
          <w:i/>
          <w:sz w:val="20"/>
          <w:szCs w:val="20"/>
        </w:rPr>
        <w:t>Marner</w:t>
      </w:r>
      <w:proofErr w:type="spellEnd"/>
      <w:r w:rsidRPr="006C0DC4">
        <w:rPr>
          <w:rFonts w:ascii="Constantia" w:eastAsia="Constantia" w:hAnsi="Constantia" w:cs="Constantia"/>
          <w:sz w:val="20"/>
          <w:szCs w:val="20"/>
        </w:rPr>
        <w:t xml:space="preserve">: Moral Fables’, in </w:t>
      </w:r>
      <w:r w:rsidRPr="006C0DC4">
        <w:rPr>
          <w:rFonts w:ascii="Constantia" w:eastAsia="Constantia" w:hAnsi="Constantia" w:cs="Constantia"/>
          <w:i/>
          <w:sz w:val="20"/>
          <w:szCs w:val="20"/>
        </w:rPr>
        <w:t>A Companion to George Eliot</w:t>
      </w:r>
      <w:r w:rsidRPr="006C0DC4">
        <w:rPr>
          <w:rFonts w:ascii="Constantia" w:eastAsia="Constantia" w:hAnsi="Constantia" w:cs="Constantia"/>
          <w:sz w:val="20"/>
          <w:szCs w:val="20"/>
        </w:rPr>
        <w:t xml:space="preserve">. Ed. A. Anderson, H. E. Shaw (Chichester: Wiley-Blackwell, 2013), 93-104. </w:t>
      </w:r>
    </w:p>
    <w:p w14:paraId="51290084" w14:textId="5CBDE2BD" w:rsidR="00493ABE" w:rsidRDefault="00233C29" w:rsidP="00FC1CB2">
      <w:pPr>
        <w:spacing w:after="120" w:line="276" w:lineRule="auto"/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</w:pPr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 xml:space="preserve">M. </w:t>
      </w:r>
      <w:proofErr w:type="spellStart"/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>Rignall</w:t>
      </w:r>
      <w:proofErr w:type="spellEnd"/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>,</w:t>
      </w:r>
      <w:proofErr w:type="gramStart"/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 xml:space="preserve"> '</w:t>
      </w:r>
      <w:proofErr w:type="gramEnd"/>
      <w:r w:rsidRPr="00233C29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it-IT"/>
        </w:rPr>
        <w:t xml:space="preserve">Silas </w:t>
      </w:r>
      <w:proofErr w:type="spellStart"/>
      <w:r w:rsidRPr="00233C29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it-IT"/>
        </w:rPr>
        <w:t>Marner</w:t>
      </w:r>
      <w:proofErr w:type="spellEnd"/>
      <w:r w:rsidRPr="00233C29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it-IT"/>
        </w:rPr>
        <w:t xml:space="preserve">, The </w:t>
      </w:r>
      <w:proofErr w:type="spellStart"/>
      <w:r w:rsidRPr="00233C29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it-IT"/>
        </w:rPr>
        <w:t>Weaver</w:t>
      </w:r>
      <w:proofErr w:type="spellEnd"/>
      <w:r w:rsidRPr="00233C29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it-IT"/>
        </w:rPr>
        <w:t xml:space="preserve"> of </w:t>
      </w:r>
      <w:proofErr w:type="spellStart"/>
      <w:r w:rsidRPr="00233C29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it-IT"/>
        </w:rPr>
        <w:t>Raveloe</w:t>
      </w:r>
      <w:proofErr w:type="spellEnd"/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 xml:space="preserve">', in J. M. </w:t>
      </w:r>
      <w:proofErr w:type="spellStart"/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>Rignall</w:t>
      </w:r>
      <w:proofErr w:type="spellEnd"/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>, ed., </w:t>
      </w:r>
      <w:r w:rsidRPr="00233C29">
        <w:rPr>
          <w:rFonts w:ascii="Constantia" w:hAnsi="Constantia"/>
          <w:i/>
          <w:iCs/>
          <w:color w:val="000000"/>
          <w:sz w:val="20"/>
          <w:szCs w:val="20"/>
          <w:shd w:val="clear" w:color="auto" w:fill="FFFFFF"/>
          <w:lang w:val="it-IT"/>
        </w:rPr>
        <w:t>The Oxford Reader's Companion to George Eliot </w:t>
      </w:r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 xml:space="preserve">(Oxford-New York: Oxford </w:t>
      </w:r>
      <w:proofErr w:type="spellStart"/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>University</w:t>
      </w:r>
      <w:proofErr w:type="spellEnd"/>
      <w:r w:rsidRPr="00233C29">
        <w:rPr>
          <w:rFonts w:ascii="Constantia" w:hAnsi="Constantia"/>
          <w:color w:val="000000"/>
          <w:sz w:val="20"/>
          <w:szCs w:val="20"/>
          <w:shd w:val="clear" w:color="auto" w:fill="FFFFFF"/>
          <w:lang w:val="it-IT"/>
        </w:rPr>
        <w:t xml:space="preserve"> Press, 2001): 382-389.</w:t>
      </w:r>
    </w:p>
    <w:p w14:paraId="60EC79EA" w14:textId="77777777" w:rsidR="00102811" w:rsidRPr="00102811" w:rsidRDefault="00102811" w:rsidP="00FC1CB2">
      <w:pPr>
        <w:spacing w:after="120" w:line="276" w:lineRule="auto"/>
        <w:rPr>
          <w:rFonts w:ascii="Constantia" w:hAnsi="Constantia"/>
          <w:color w:val="000000"/>
          <w:sz w:val="20"/>
          <w:szCs w:val="20"/>
          <w:shd w:val="clear" w:color="auto" w:fill="FFFFFF"/>
        </w:rPr>
      </w:pPr>
    </w:p>
    <w:p w14:paraId="6B0DEDB5" w14:textId="10652195" w:rsidR="00102811" w:rsidRPr="00102811" w:rsidRDefault="00102811" w:rsidP="00FC1CB2">
      <w:pPr>
        <w:spacing w:after="120" w:line="276" w:lineRule="auto"/>
        <w:rPr>
          <w:rFonts w:ascii="Constantia" w:hAnsi="Constantia"/>
          <w:b/>
          <w:color w:val="000000"/>
          <w:sz w:val="20"/>
          <w:szCs w:val="20"/>
          <w:shd w:val="clear" w:color="auto" w:fill="FFFFFF"/>
        </w:rPr>
      </w:pPr>
      <w:r w:rsidRPr="00102811">
        <w:rPr>
          <w:rFonts w:ascii="Constantia" w:hAnsi="Constantia"/>
          <w:b/>
          <w:color w:val="000000"/>
          <w:sz w:val="20"/>
          <w:szCs w:val="20"/>
          <w:shd w:val="clear" w:color="auto" w:fill="FFFFFF"/>
        </w:rPr>
        <w:t>ADDITIONAL RESOURCES</w:t>
      </w:r>
    </w:p>
    <w:p w14:paraId="12C6091A" w14:textId="67E41E43" w:rsidR="00102811" w:rsidRDefault="00102811" w:rsidP="00FC1CB2">
      <w:pPr>
        <w:spacing w:after="120" w:line="276" w:lineRule="auto"/>
        <w:rPr>
          <w:rFonts w:ascii="Constantia" w:hAnsi="Constantia"/>
          <w:color w:val="000000"/>
          <w:sz w:val="20"/>
          <w:szCs w:val="20"/>
          <w:shd w:val="clear" w:color="auto" w:fill="FFFFFF"/>
        </w:rPr>
      </w:pPr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Additional reference material and ppt. presentations</w:t>
      </w:r>
      <w:r w:rsidRPr="00102811">
        <w:rPr>
          <w:rFonts w:ascii="Constantia" w:hAnsi="Constant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are available in the “Class Material” Section of the Teams platform.</w:t>
      </w:r>
    </w:p>
    <w:p w14:paraId="15469FFA" w14:textId="51740426" w:rsidR="00FD4833" w:rsidRDefault="00FD4833" w:rsidP="00FC1CB2">
      <w:pPr>
        <w:spacing w:after="120" w:line="276" w:lineRule="auto"/>
        <w:rPr>
          <w:rFonts w:ascii="Constantia" w:hAnsi="Constantia"/>
          <w:b/>
          <w:color w:val="000000"/>
          <w:sz w:val="20"/>
          <w:szCs w:val="20"/>
          <w:shd w:val="clear" w:color="auto" w:fill="FFFFFF"/>
        </w:rPr>
      </w:pPr>
      <w:r w:rsidRPr="00FD4833">
        <w:rPr>
          <w:rFonts w:ascii="Constantia" w:hAnsi="Constantia"/>
          <w:b/>
          <w:color w:val="000000"/>
          <w:sz w:val="20"/>
          <w:szCs w:val="20"/>
          <w:shd w:val="clear" w:color="auto" w:fill="FFFFFF"/>
        </w:rPr>
        <w:t>WEB RESOURCES</w:t>
      </w:r>
    </w:p>
    <w:p w14:paraId="6AD006D6" w14:textId="1520B5C7" w:rsidR="00FD4833" w:rsidRPr="00FD4833" w:rsidRDefault="00FD4833" w:rsidP="00FC1CB2">
      <w:pPr>
        <w:spacing w:after="120" w:line="276" w:lineRule="auto"/>
        <w:rPr>
          <w:rFonts w:ascii="Constantia" w:hAnsi="Constantia"/>
          <w:color w:val="000000"/>
          <w:sz w:val="20"/>
          <w:szCs w:val="20"/>
          <w:shd w:val="clear" w:color="auto" w:fill="FFFFFF"/>
        </w:rPr>
      </w:pPr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Romantic Circles. &lt;</w:t>
      </w:r>
      <w:r w:rsidRPr="00FD4833">
        <w:rPr>
          <w:rFonts w:ascii="Constantia" w:hAnsi="Constantia"/>
          <w:color w:val="000000"/>
          <w:sz w:val="20"/>
          <w:szCs w:val="20"/>
          <w:shd w:val="clear" w:color="auto" w:fill="FFFFFF"/>
        </w:rPr>
        <w:t>https://romantic-circles.org/</w:t>
      </w:r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&gt;</w:t>
      </w:r>
    </w:p>
    <w:p w14:paraId="1F503966" w14:textId="116E0E5C" w:rsidR="00FD4833" w:rsidRDefault="00111D60" w:rsidP="00FC1CB2">
      <w:pPr>
        <w:spacing w:after="120" w:line="276" w:lineRule="auto"/>
        <w:rPr>
          <w:rFonts w:ascii="Constantia" w:hAnsi="Constantia"/>
          <w:color w:val="000000"/>
          <w:sz w:val="20"/>
          <w:szCs w:val="20"/>
          <w:shd w:val="clear" w:color="auto" w:fill="FFFFFF"/>
        </w:rPr>
      </w:pPr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Oxford Reference</w:t>
      </w:r>
      <w:r w:rsidR="00FD4833">
        <w:rPr>
          <w:rFonts w:ascii="Constantia" w:hAnsi="Constantia"/>
          <w:color w:val="000000"/>
          <w:sz w:val="20"/>
          <w:szCs w:val="20"/>
          <w:shd w:val="clear" w:color="auto" w:fill="FFFFFF"/>
        </w:rPr>
        <w:t>. Timeline: English Literature. Web. &lt;</w:t>
      </w:r>
      <w:r w:rsidR="00FD4833" w:rsidRPr="00FD4833">
        <w:rPr>
          <w:rFonts w:ascii="Constantia" w:hAnsi="Constantia"/>
          <w:color w:val="000000"/>
          <w:sz w:val="20"/>
          <w:szCs w:val="20"/>
          <w:shd w:val="clear" w:color="auto" w:fill="FFFFFF"/>
        </w:rPr>
        <w:t>https://www.oxfordreference.com/view/10.1093/acref/9780191737053.timeline.0001</w:t>
      </w:r>
      <w:r w:rsidR="00FD4833">
        <w:rPr>
          <w:rFonts w:ascii="Constantia" w:hAnsi="Constantia"/>
          <w:color w:val="000000"/>
          <w:sz w:val="20"/>
          <w:szCs w:val="20"/>
          <w:shd w:val="clear" w:color="auto" w:fill="FFFFFF"/>
        </w:rPr>
        <w:t>&gt;</w:t>
      </w:r>
    </w:p>
    <w:p w14:paraId="1407404D" w14:textId="36AE4E93" w:rsidR="00FD4833" w:rsidRDefault="00FD4833" w:rsidP="00FC1CB2">
      <w:pPr>
        <w:spacing w:after="120" w:line="276" w:lineRule="auto"/>
        <w:rPr>
          <w:rFonts w:ascii="Constantia" w:hAnsi="Constanti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 xml:space="preserve"> living handbook of </w:t>
      </w:r>
      <w:proofErr w:type="spellStart"/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narratology</w:t>
      </w:r>
      <w:proofErr w:type="spellEnd"/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. Web. &lt;</w:t>
      </w:r>
      <w:r w:rsidRPr="00FD4833">
        <w:rPr>
          <w:rFonts w:ascii="Constantia" w:hAnsi="Constantia"/>
          <w:color w:val="000000"/>
          <w:sz w:val="20"/>
          <w:szCs w:val="20"/>
          <w:shd w:val="clear" w:color="auto" w:fill="FFFFFF"/>
        </w:rPr>
        <w:t>https://www.lhn.uni-hamburg.de/</w:t>
      </w:r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&gt;</w:t>
      </w:r>
    </w:p>
    <w:p w14:paraId="5913E3E6" w14:textId="7CF9C2B2" w:rsidR="00FD4833" w:rsidRPr="00FD4833" w:rsidRDefault="00FD4833" w:rsidP="00FC1CB2">
      <w:pPr>
        <w:spacing w:after="120" w:line="276" w:lineRule="auto"/>
        <w:rPr>
          <w:rFonts w:ascii="Constantia" w:eastAsia="Constantia" w:hAnsi="Constantia" w:cs="Constantia"/>
          <w:sz w:val="20"/>
          <w:szCs w:val="20"/>
        </w:rPr>
      </w:pPr>
      <w:r w:rsidRPr="00195937">
        <w:rPr>
          <w:rFonts w:ascii="Constantia" w:eastAsia="Constantia" w:hAnsi="Constantia" w:cs="Constantia"/>
          <w:i/>
          <w:sz w:val="20"/>
          <w:szCs w:val="20"/>
        </w:rPr>
        <w:t>Researching the Nineteenth-Century</w:t>
      </w:r>
      <w:r w:rsidRPr="00195937">
        <w:rPr>
          <w:rFonts w:ascii="Constantia" w:eastAsia="Constantia" w:hAnsi="Constantia" w:cs="Constantia"/>
          <w:sz w:val="20"/>
          <w:szCs w:val="20"/>
        </w:rPr>
        <w:t xml:space="preserve"> NINES. Web. </w:t>
      </w:r>
      <w:r>
        <w:rPr>
          <w:rFonts w:ascii="Constantia" w:eastAsia="Constantia" w:hAnsi="Constantia" w:cs="Constantia"/>
          <w:sz w:val="20"/>
          <w:szCs w:val="20"/>
        </w:rPr>
        <w:t>&lt;</w:t>
      </w:r>
      <w:r w:rsidRPr="00B60FC6">
        <w:rPr>
          <w:rFonts w:ascii="Constantia" w:hAnsi="Constantia"/>
          <w:sz w:val="20"/>
          <w:szCs w:val="20"/>
        </w:rPr>
        <w:t>https://nines.org/about/</w:t>
      </w:r>
      <w:r>
        <w:rPr>
          <w:rFonts w:ascii="Constantia" w:eastAsia="Constantia" w:hAnsi="Constantia" w:cs="Constantia"/>
          <w:sz w:val="20"/>
          <w:szCs w:val="20"/>
        </w:rPr>
        <w:t>&gt;</w:t>
      </w:r>
    </w:p>
    <w:p w14:paraId="5A92BB49" w14:textId="77777777" w:rsidR="00C67286" w:rsidRPr="00102811" w:rsidRDefault="00C67286" w:rsidP="00FC1CB2">
      <w:pPr>
        <w:widowControl w:val="0"/>
        <w:spacing w:after="120" w:line="276" w:lineRule="auto"/>
        <w:jc w:val="both"/>
        <w:rPr>
          <w:rFonts w:ascii="Constantia" w:eastAsia="Constantia" w:hAnsi="Constantia" w:cs="Constantia"/>
          <w:b/>
          <w:sz w:val="20"/>
          <w:szCs w:val="20"/>
        </w:rPr>
      </w:pPr>
    </w:p>
    <w:p w14:paraId="6997D2DB" w14:textId="77777777" w:rsidR="00BD63B0" w:rsidRPr="00102811" w:rsidRDefault="005A458D" w:rsidP="00FC1CB2">
      <w:pPr>
        <w:widowControl w:val="0"/>
        <w:spacing w:after="120" w:line="276" w:lineRule="auto"/>
        <w:jc w:val="both"/>
        <w:rPr>
          <w:rFonts w:ascii="Constantia" w:eastAsia="Constantia" w:hAnsi="Constantia" w:cs="Constantia"/>
          <w:b/>
          <w:sz w:val="20"/>
          <w:szCs w:val="20"/>
        </w:rPr>
      </w:pPr>
      <w:r w:rsidRPr="00102811">
        <w:rPr>
          <w:rFonts w:ascii="Constantia" w:eastAsia="Constantia" w:hAnsi="Constantia" w:cs="Constantia"/>
          <w:b/>
          <w:sz w:val="20"/>
          <w:szCs w:val="20"/>
        </w:rPr>
        <w:t>GUIDELINE FOR THE ORAL EXAMINATION</w:t>
      </w:r>
    </w:p>
    <w:p w14:paraId="3DD5B4E2" w14:textId="3EC10016" w:rsidR="00157CF1" w:rsidRPr="00BD63B0" w:rsidRDefault="00846F49" w:rsidP="00FC1CB2">
      <w:pPr>
        <w:widowControl w:val="0"/>
        <w:spacing w:after="120" w:line="276" w:lineRule="auto"/>
        <w:jc w:val="both"/>
        <w:rPr>
          <w:rFonts w:ascii="Constantia" w:eastAsia="Constantia" w:hAnsi="Constantia" w:cs="Constantia"/>
          <w:b/>
          <w:sz w:val="20"/>
          <w:szCs w:val="20"/>
        </w:rPr>
      </w:pPr>
      <w:r w:rsidRPr="00102811">
        <w:rPr>
          <w:rFonts w:ascii="Constantia" w:eastAsia="Constantia" w:hAnsi="Constantia" w:cs="Constantia"/>
          <w:b/>
          <w:i/>
          <w:sz w:val="20"/>
          <w:szCs w:val="20"/>
        </w:rPr>
        <w:t>The examination will consist of</w:t>
      </w:r>
      <w:r w:rsidR="005A458D" w:rsidRPr="00102811">
        <w:rPr>
          <w:rFonts w:ascii="Constantia" w:eastAsia="Constantia" w:hAnsi="Constantia" w:cs="Constantia"/>
          <w:b/>
          <w:i/>
          <w:sz w:val="20"/>
          <w:szCs w:val="20"/>
        </w:rPr>
        <w:t xml:space="preserve"> a discussion of both source texts and general issues debated during the course and specified in the reading list above. </w:t>
      </w:r>
      <w:r w:rsidR="005A458D" w:rsidRPr="00102811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>Additionally, s</w:t>
      </w:r>
      <w:r w:rsidR="00F80C69" w:rsidRPr="00102811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>tudents are asked to</w:t>
      </w:r>
      <w:r w:rsidR="005A458D" w:rsidRPr="00102811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 xml:space="preserve"> research and</w:t>
      </w:r>
      <w:r w:rsidR="00F80C69" w:rsidRPr="00102811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 xml:space="preserve"> select for discussion</w:t>
      </w:r>
      <w:r w:rsidR="00F80C69" w:rsidRPr="0011240A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 xml:space="preserve"> one essay </w:t>
      </w:r>
      <w:r w:rsidR="008B44BC" w:rsidRPr="0011240A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>from one</w:t>
      </w:r>
      <w:r w:rsidR="00F80C69" w:rsidRPr="0011240A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 xml:space="preserve"> core focus (</w:t>
      </w:r>
      <w:r w:rsidR="00706D68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 xml:space="preserve">The Crisis of the Humanities, </w:t>
      </w:r>
      <w:r w:rsidR="00F80C69" w:rsidRPr="0011240A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>Romanticis</w:t>
      </w:r>
      <w:r w:rsidR="0011240A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>m and The Victorian Age</w:t>
      </w:r>
      <w:r w:rsidR="006C0DC4" w:rsidRPr="0011240A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>)</w:t>
      </w:r>
      <w:r w:rsidR="005A458D" w:rsidRPr="0011240A">
        <w:rPr>
          <w:rFonts w:ascii="Constantia" w:eastAsia="Constantia" w:hAnsi="Constantia" w:cs="Constantia"/>
          <w:b/>
          <w:i/>
          <w:sz w:val="20"/>
          <w:szCs w:val="20"/>
          <w:highlight w:val="yellow"/>
        </w:rPr>
        <w:t>.</w:t>
      </w:r>
      <w:r w:rsidR="005A458D" w:rsidRPr="00754F32">
        <w:rPr>
          <w:rFonts w:ascii="Constantia" w:eastAsia="Constantia" w:hAnsi="Constantia" w:cs="Constantia"/>
          <w:b/>
          <w:i/>
          <w:sz w:val="20"/>
          <w:szCs w:val="20"/>
        </w:rPr>
        <w:t xml:space="preserve"> </w:t>
      </w:r>
      <w:r w:rsidR="00F80C69" w:rsidRPr="00754F32">
        <w:rPr>
          <w:rFonts w:ascii="Constantia" w:eastAsia="Constantia" w:hAnsi="Constantia" w:cs="Constantia"/>
          <w:b/>
          <w:i/>
          <w:sz w:val="20"/>
          <w:szCs w:val="20"/>
        </w:rPr>
        <w:t xml:space="preserve">They are expected to </w:t>
      </w:r>
      <w:r w:rsidR="00A33CB6" w:rsidRPr="00754F32">
        <w:rPr>
          <w:rFonts w:ascii="Constantia" w:eastAsia="Constantia" w:hAnsi="Constantia" w:cs="Constantia"/>
          <w:b/>
          <w:i/>
          <w:sz w:val="20"/>
          <w:szCs w:val="20"/>
        </w:rPr>
        <w:t>give reasons for</w:t>
      </w:r>
      <w:r w:rsidR="00F80C69" w:rsidRPr="00754F32">
        <w:rPr>
          <w:rFonts w:ascii="Constantia" w:eastAsia="Constantia" w:hAnsi="Constantia" w:cs="Constantia"/>
          <w:b/>
          <w:i/>
          <w:sz w:val="20"/>
          <w:szCs w:val="20"/>
        </w:rPr>
        <w:t xml:space="preserve"> </w:t>
      </w:r>
      <w:r w:rsidR="00A33CB6" w:rsidRPr="00754F32">
        <w:rPr>
          <w:rFonts w:ascii="Constantia" w:eastAsia="Constantia" w:hAnsi="Constantia" w:cs="Constantia"/>
          <w:b/>
          <w:i/>
          <w:sz w:val="20"/>
          <w:szCs w:val="20"/>
        </w:rPr>
        <w:t xml:space="preserve">their </w:t>
      </w:r>
      <w:r w:rsidR="00F80C69" w:rsidRPr="00754F32">
        <w:rPr>
          <w:rFonts w:ascii="Constantia" w:eastAsia="Constantia" w:hAnsi="Constantia" w:cs="Constantia"/>
          <w:b/>
          <w:i/>
          <w:sz w:val="20"/>
          <w:szCs w:val="20"/>
        </w:rPr>
        <w:t xml:space="preserve">choice, </w:t>
      </w:r>
      <w:r w:rsidR="00A33CB6" w:rsidRPr="00754F32">
        <w:rPr>
          <w:rFonts w:ascii="Constantia" w:eastAsia="Constantia" w:hAnsi="Constantia" w:cs="Constantia"/>
          <w:b/>
          <w:i/>
          <w:sz w:val="20"/>
          <w:szCs w:val="20"/>
        </w:rPr>
        <w:t xml:space="preserve">introduce </w:t>
      </w:r>
      <w:r w:rsidR="00F80C69" w:rsidRPr="00754F32">
        <w:rPr>
          <w:rFonts w:ascii="Constantia" w:eastAsia="Constantia" w:hAnsi="Constantia" w:cs="Constantia"/>
          <w:b/>
          <w:i/>
          <w:sz w:val="20"/>
          <w:szCs w:val="20"/>
        </w:rPr>
        <w:t>and discuss</w:t>
      </w:r>
      <w:r w:rsidR="00A33CB6" w:rsidRPr="00754F32">
        <w:rPr>
          <w:rFonts w:ascii="Constantia" w:eastAsia="Constantia" w:hAnsi="Constantia" w:cs="Constantia"/>
          <w:b/>
          <w:i/>
          <w:sz w:val="20"/>
          <w:szCs w:val="20"/>
        </w:rPr>
        <w:t xml:space="preserve"> it</w:t>
      </w:r>
      <w:r w:rsidR="00F80C69" w:rsidRPr="00754F32">
        <w:rPr>
          <w:rFonts w:ascii="Constantia" w:eastAsia="Constantia" w:hAnsi="Constantia" w:cs="Constantia"/>
          <w:b/>
          <w:i/>
          <w:sz w:val="20"/>
          <w:szCs w:val="20"/>
        </w:rPr>
        <w:t xml:space="preserve"> as appropriate. Short ppt. presentations are welcome.</w:t>
      </w:r>
    </w:p>
    <w:p w14:paraId="602C0530" w14:textId="496848BC" w:rsidR="00846F49" w:rsidRDefault="00F80C69" w:rsidP="00FC1CB2">
      <w:pPr>
        <w:spacing w:after="120" w:line="276" w:lineRule="auto"/>
        <w:jc w:val="center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 xml:space="preserve">* </w:t>
      </w:r>
      <w:r w:rsidR="00157CF1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 w:rsidRPr="006C0DC4">
        <w:rPr>
          <w:rFonts w:ascii="Constantia" w:eastAsia="Constantia" w:hAnsi="Constantia" w:cs="Constantia"/>
          <w:b/>
          <w:sz w:val="20"/>
          <w:szCs w:val="20"/>
        </w:rPr>
        <w:t>*</w:t>
      </w:r>
      <w:r w:rsidR="00157CF1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 w:rsidRPr="006C0DC4">
        <w:rPr>
          <w:rFonts w:ascii="Constantia" w:eastAsia="Constantia" w:hAnsi="Constantia" w:cs="Constantia"/>
          <w:b/>
          <w:sz w:val="20"/>
          <w:szCs w:val="20"/>
        </w:rPr>
        <w:t xml:space="preserve"> *</w:t>
      </w:r>
      <w:r w:rsidR="00157CF1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 w:rsidRPr="006C0DC4">
        <w:rPr>
          <w:rFonts w:ascii="Constantia" w:eastAsia="Constantia" w:hAnsi="Constantia" w:cs="Constantia"/>
          <w:b/>
          <w:sz w:val="20"/>
          <w:szCs w:val="20"/>
        </w:rPr>
        <w:t xml:space="preserve"> *</w:t>
      </w:r>
      <w:r w:rsidR="00157CF1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 w:rsidRPr="006C0DC4">
        <w:rPr>
          <w:rFonts w:ascii="Constantia" w:eastAsia="Constantia" w:hAnsi="Constantia" w:cs="Constantia"/>
          <w:b/>
          <w:sz w:val="20"/>
          <w:szCs w:val="20"/>
        </w:rPr>
        <w:t xml:space="preserve"> *</w:t>
      </w:r>
    </w:p>
    <w:p w14:paraId="00000077" w14:textId="3053268A" w:rsidR="0091618B" w:rsidRDefault="00F80C69" w:rsidP="00FC1CB2">
      <w:pPr>
        <w:spacing w:after="120" w:line="276" w:lineRule="auto"/>
        <w:jc w:val="both"/>
        <w:rPr>
          <w:rFonts w:ascii="Constantia" w:eastAsia="Constantia" w:hAnsi="Constantia" w:cs="Constantia"/>
          <w:b/>
          <w:sz w:val="20"/>
          <w:szCs w:val="20"/>
        </w:rPr>
      </w:pPr>
      <w:r w:rsidRPr="006C0DC4">
        <w:rPr>
          <w:rFonts w:ascii="Constantia" w:eastAsia="Constantia" w:hAnsi="Constantia" w:cs="Constantia"/>
          <w:b/>
          <w:sz w:val="20"/>
          <w:szCs w:val="20"/>
        </w:rPr>
        <w:t>TUTTE LE INFORMAZIONI SONO COSTANTEMENTE AGGIORNATE E DISPONIBILI SULLA PAGINA WEB/D</w:t>
      </w:r>
      <w:r w:rsidRPr="00B60FC6">
        <w:rPr>
          <w:rFonts w:ascii="Constantia" w:eastAsia="Constantia" w:hAnsi="Constantia" w:cs="Constantia"/>
          <w:b/>
          <w:sz w:val="20"/>
          <w:szCs w:val="20"/>
        </w:rPr>
        <w:t>OCENTE</w:t>
      </w:r>
      <w:proofErr w:type="gramStart"/>
      <w:r w:rsidRPr="00B60FC6">
        <w:rPr>
          <w:rFonts w:ascii="Constantia" w:eastAsia="Constantia" w:hAnsi="Constantia" w:cs="Constantia"/>
          <w:b/>
          <w:sz w:val="20"/>
          <w:szCs w:val="20"/>
        </w:rPr>
        <w:t xml:space="preserve">: </w:t>
      </w:r>
      <w:r w:rsidR="00B60FC6" w:rsidRPr="00B60FC6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proofErr w:type="gramEnd"/>
      <w:hyperlink r:id="rId9" w:history="1">
        <w:r w:rsidR="00FD4833" w:rsidRPr="003D59D6">
          <w:rPr>
            <w:rStyle w:val="Collegamentoipertestuale"/>
            <w:rFonts w:ascii="Constantia" w:hAnsi="Constantia"/>
            <w:sz w:val="20"/>
            <w:szCs w:val="20"/>
          </w:rPr>
          <w:t>https://www.uniba.it/docenti/dellarosa-franca/attivita-didattica</w:t>
        </w:r>
      </w:hyperlink>
    </w:p>
    <w:p w14:paraId="7F002858" w14:textId="77777777" w:rsidR="00FD4833" w:rsidRPr="00FD4833" w:rsidRDefault="00FD4833" w:rsidP="00FD4833">
      <w:pPr>
        <w:rPr>
          <w:rFonts w:ascii="Constantia" w:hAnsi="Constantia"/>
          <w:sz w:val="20"/>
          <w:szCs w:val="20"/>
          <w:lang w:val="it-IT"/>
        </w:rPr>
      </w:pPr>
    </w:p>
    <w:p w14:paraId="4418A2D1" w14:textId="77777777" w:rsidR="00FD4833" w:rsidRPr="00FD4833" w:rsidRDefault="00FD4833" w:rsidP="00FD4833">
      <w:pPr>
        <w:rPr>
          <w:rFonts w:ascii="Constantia" w:hAnsi="Constantia"/>
          <w:sz w:val="20"/>
          <w:szCs w:val="20"/>
          <w:lang w:val="it-IT"/>
        </w:rPr>
      </w:pPr>
    </w:p>
    <w:p w14:paraId="00FA39BA" w14:textId="77777777" w:rsidR="00FD4833" w:rsidRPr="00FD4833" w:rsidRDefault="00FD4833" w:rsidP="00FD4833">
      <w:pPr>
        <w:rPr>
          <w:rFonts w:ascii="Constantia" w:eastAsia="Constantia" w:hAnsi="Constantia"/>
          <w:sz w:val="20"/>
          <w:szCs w:val="20"/>
          <w:lang w:val="it-IT"/>
        </w:rPr>
      </w:pPr>
    </w:p>
    <w:sectPr w:rsidR="00FD4833" w:rsidRPr="00FD4833">
      <w:headerReference w:type="default" r:id="rId10"/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2532A" w14:textId="77777777" w:rsidR="00111D60" w:rsidRDefault="00111D60">
      <w:r>
        <w:separator/>
      </w:r>
    </w:p>
  </w:endnote>
  <w:endnote w:type="continuationSeparator" w:id="0">
    <w:p w14:paraId="65BB665A" w14:textId="77777777" w:rsidR="00111D60" w:rsidRDefault="0011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E7E09" w14:textId="77777777" w:rsidR="00111D60" w:rsidRDefault="00111D60">
      <w:r>
        <w:separator/>
      </w:r>
    </w:p>
  </w:footnote>
  <w:footnote w:type="continuationSeparator" w:id="0">
    <w:p w14:paraId="72435A8C" w14:textId="77777777" w:rsidR="00111D60" w:rsidRDefault="00111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8" w14:textId="50E1EFAC" w:rsidR="00111D60" w:rsidRPr="00F80C69" w:rsidRDefault="00111D60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819"/>
        <w:tab w:val="right" w:pos="9638"/>
      </w:tabs>
      <w:jc w:val="center"/>
      <w:rPr>
        <w:rFonts w:ascii="Cambria" w:eastAsia="Cambria" w:hAnsi="Cambria" w:cs="Cambria"/>
        <w:color w:val="000000"/>
        <w:sz w:val="22"/>
        <w:szCs w:val="22"/>
        <w:lang w:val="it-IT"/>
      </w:rPr>
    </w:pPr>
    <w:proofErr w:type="gramStart"/>
    <w:r w:rsidRPr="00F80C69">
      <w:rPr>
        <w:rFonts w:ascii="Century Schoolbook" w:eastAsia="Century Schoolbook" w:hAnsi="Century Schoolbook" w:cs="Century Schoolbook"/>
        <w:color w:val="000000"/>
        <w:sz w:val="22"/>
        <w:szCs w:val="22"/>
        <w:lang w:val="it-IT"/>
      </w:rPr>
      <w:t>Università</w:t>
    </w:r>
    <w:r>
      <w:rPr>
        <w:rFonts w:ascii="Century Schoolbook" w:eastAsia="Century Schoolbook" w:hAnsi="Century Schoolbook" w:cs="Century Schoolbook"/>
        <w:color w:val="000000"/>
        <w:sz w:val="22"/>
        <w:szCs w:val="22"/>
        <w:lang w:val="it-IT"/>
      </w:rPr>
      <w:t xml:space="preserve"> degli Studi di Bari – A.A. 2020-2021</w:t>
    </w:r>
    <w:r w:rsidRPr="00F80C69">
      <w:rPr>
        <w:rFonts w:ascii="Century Schoolbook" w:eastAsia="Century Schoolbook" w:hAnsi="Century Schoolbook" w:cs="Century Schoolbook"/>
        <w:color w:val="000000"/>
        <w:sz w:val="22"/>
        <w:szCs w:val="22"/>
        <w:lang w:val="it-IT"/>
      </w:rPr>
      <w:t xml:space="preserve"> – Classe LM-37 – Letteratura Inglese II</w:t>
    </w:r>
    <w:proofErr w:type="gramEnd"/>
  </w:p>
  <w:p w14:paraId="00000079" w14:textId="77777777" w:rsidR="00111D60" w:rsidRPr="00F80C69" w:rsidRDefault="00111D60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5EF1"/>
    <w:multiLevelType w:val="multilevel"/>
    <w:tmpl w:val="1F3A4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18B"/>
    <w:rsid w:val="000659DF"/>
    <w:rsid w:val="000C73E0"/>
    <w:rsid w:val="00102811"/>
    <w:rsid w:val="00111D60"/>
    <w:rsid w:val="0011240A"/>
    <w:rsid w:val="00157CF1"/>
    <w:rsid w:val="00180CE3"/>
    <w:rsid w:val="00195937"/>
    <w:rsid w:val="001A60EF"/>
    <w:rsid w:val="00211021"/>
    <w:rsid w:val="00233C29"/>
    <w:rsid w:val="00281A21"/>
    <w:rsid w:val="002E3C70"/>
    <w:rsid w:val="00304791"/>
    <w:rsid w:val="003103B7"/>
    <w:rsid w:val="00323B76"/>
    <w:rsid w:val="003440EA"/>
    <w:rsid w:val="003934BE"/>
    <w:rsid w:val="003D76AE"/>
    <w:rsid w:val="0045729E"/>
    <w:rsid w:val="00493ABE"/>
    <w:rsid w:val="0054721B"/>
    <w:rsid w:val="00576E11"/>
    <w:rsid w:val="005A458D"/>
    <w:rsid w:val="005E4C41"/>
    <w:rsid w:val="005E4F49"/>
    <w:rsid w:val="006642A8"/>
    <w:rsid w:val="006722CA"/>
    <w:rsid w:val="0068780D"/>
    <w:rsid w:val="006902C0"/>
    <w:rsid w:val="006C0DC4"/>
    <w:rsid w:val="00706D68"/>
    <w:rsid w:val="00754F32"/>
    <w:rsid w:val="0079795E"/>
    <w:rsid w:val="007B391B"/>
    <w:rsid w:val="007C5DB5"/>
    <w:rsid w:val="008068B6"/>
    <w:rsid w:val="00822C61"/>
    <w:rsid w:val="00846F49"/>
    <w:rsid w:val="0088775A"/>
    <w:rsid w:val="008B44BC"/>
    <w:rsid w:val="008C36CE"/>
    <w:rsid w:val="0091618B"/>
    <w:rsid w:val="00933E50"/>
    <w:rsid w:val="00956AA5"/>
    <w:rsid w:val="00963B4D"/>
    <w:rsid w:val="009B0240"/>
    <w:rsid w:val="009C1B1B"/>
    <w:rsid w:val="009D7BE5"/>
    <w:rsid w:val="00A33CB6"/>
    <w:rsid w:val="00A52BEE"/>
    <w:rsid w:val="00A7481A"/>
    <w:rsid w:val="00AA7B07"/>
    <w:rsid w:val="00AD3AA6"/>
    <w:rsid w:val="00AF72EE"/>
    <w:rsid w:val="00B0343C"/>
    <w:rsid w:val="00B14482"/>
    <w:rsid w:val="00B16E3C"/>
    <w:rsid w:val="00B171FE"/>
    <w:rsid w:val="00B37FBA"/>
    <w:rsid w:val="00B60FC6"/>
    <w:rsid w:val="00B72E37"/>
    <w:rsid w:val="00BD63B0"/>
    <w:rsid w:val="00C63654"/>
    <w:rsid w:val="00C67286"/>
    <w:rsid w:val="00D84D6E"/>
    <w:rsid w:val="00D970EF"/>
    <w:rsid w:val="00DF7044"/>
    <w:rsid w:val="00E42015"/>
    <w:rsid w:val="00E44405"/>
    <w:rsid w:val="00E50187"/>
    <w:rsid w:val="00EB3EDD"/>
    <w:rsid w:val="00F552D1"/>
    <w:rsid w:val="00F74767"/>
    <w:rsid w:val="00F80C69"/>
    <w:rsid w:val="00F8679D"/>
    <w:rsid w:val="00FB0623"/>
    <w:rsid w:val="00FC1CB2"/>
    <w:rsid w:val="00FD1B10"/>
    <w:rsid w:val="00FD4833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7695"/>
    <w:pPr>
      <w:spacing w:before="100" w:beforeAutospacing="1" w:after="100" w:afterAutospacing="1"/>
    </w:pPr>
    <w:rPr>
      <w:sz w:val="20"/>
      <w:szCs w:val="20"/>
      <w:lang w:val="it-IT"/>
    </w:rPr>
  </w:style>
  <w:style w:type="paragraph" w:styleId="Sottotito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7695"/>
    <w:pPr>
      <w:spacing w:before="100" w:beforeAutospacing="1" w:after="100" w:afterAutospacing="1"/>
    </w:pPr>
    <w:rPr>
      <w:sz w:val="20"/>
      <w:szCs w:val="20"/>
      <w:lang w:val="it-IT"/>
    </w:rPr>
  </w:style>
  <w:style w:type="paragraph" w:styleId="Sottotito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ca.dellarosa@uniba.it" TargetMode="External"/><Relationship Id="rId9" Type="http://schemas.openxmlformats.org/officeDocument/2006/relationships/hyperlink" Target="https://www.uniba.it/docenti/dellarosa-franca/attivita-didatti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1146</Words>
  <Characters>6182</Characters>
  <Application>Microsoft Macintosh Word</Application>
  <DocSecurity>0</DocSecurity>
  <Lines>103</Lines>
  <Paragraphs>28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FRANCA DELLAROSA</cp:lastModifiedBy>
  <cp:revision>66</cp:revision>
  <dcterms:created xsi:type="dcterms:W3CDTF">2019-05-16T15:33:00Z</dcterms:created>
  <dcterms:modified xsi:type="dcterms:W3CDTF">2021-05-09T16:42:00Z</dcterms:modified>
</cp:coreProperties>
</file>