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9E73" w14:textId="1E5D4A9F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bookmarkStart w:id="0" w:name="_GoBack"/>
      <w:bookmarkEnd w:id="0"/>
      <w:r w:rsidRPr="00D56593">
        <w:rPr>
          <w:rFonts w:ascii="Constantia" w:hAnsi="Constantia" w:cs="Arial"/>
          <w:b/>
          <w:sz w:val="22"/>
          <w:szCs w:val="22"/>
          <w:lang w:val="it-IT"/>
        </w:rPr>
        <w:t xml:space="preserve">Corso di Laurea </w:t>
      </w:r>
      <w:r w:rsidR="000F4ECC" w:rsidRPr="00D56593">
        <w:rPr>
          <w:rFonts w:ascii="Constantia" w:hAnsi="Constantia" w:cs="Arial"/>
          <w:b/>
          <w:sz w:val="22"/>
          <w:szCs w:val="22"/>
          <w:lang w:val="it-IT"/>
        </w:rPr>
        <w:t xml:space="preserve">Magistrale </w:t>
      </w:r>
      <w:r w:rsidRPr="00D56593">
        <w:rPr>
          <w:rFonts w:ascii="Constantia" w:hAnsi="Constantia" w:cs="Arial"/>
          <w:b/>
          <w:sz w:val="22"/>
          <w:szCs w:val="22"/>
          <w:lang w:val="it-IT"/>
        </w:rPr>
        <w:t xml:space="preserve">in </w:t>
      </w:r>
      <w:r w:rsidR="004B25D5" w:rsidRPr="00D56593">
        <w:rPr>
          <w:rFonts w:ascii="Constantia" w:hAnsi="Constantia" w:cs="Arial"/>
          <w:b/>
          <w:sz w:val="22"/>
          <w:szCs w:val="22"/>
          <w:lang w:val="it-IT"/>
        </w:rPr>
        <w:t>Lingue e Letterature Moderne</w:t>
      </w:r>
    </w:p>
    <w:p w14:paraId="7058767E" w14:textId="77777777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>Letteratura Inglese</w:t>
      </w:r>
      <w:r w:rsidR="000218A1"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–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I</w:t>
      </w:r>
      <w:r w:rsidR="009333EF" w:rsidRPr="00D56593">
        <w:rPr>
          <w:rFonts w:ascii="Constantia" w:hAnsi="Constantia" w:cs="Arial"/>
          <w:b/>
          <w:bCs/>
          <w:sz w:val="22"/>
          <w:szCs w:val="22"/>
          <w:lang w:val="it-IT"/>
        </w:rPr>
        <w:t>I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Anno</w:t>
      </w:r>
      <w:r w:rsidR="006B3712"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</w:t>
      </w:r>
    </w:p>
    <w:p w14:paraId="0CC6AAA0" w14:textId="6395501C" w:rsidR="00D11097" w:rsidRPr="00D56593" w:rsidRDefault="009333EF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sz w:val="22"/>
          <w:szCs w:val="22"/>
          <w:lang w:val="it-IT"/>
        </w:rPr>
        <w:t>8 CFU – (I</w:t>
      </w:r>
      <w:r w:rsidR="004B25D5" w:rsidRPr="00D56593">
        <w:rPr>
          <w:rFonts w:ascii="Constantia" w:hAnsi="Constantia" w:cs="Arial"/>
          <w:b/>
          <w:sz w:val="22"/>
          <w:szCs w:val="22"/>
          <w:lang w:val="it-IT"/>
        </w:rPr>
        <w:t>I</w:t>
      </w:r>
      <w:r w:rsidR="00D11097" w:rsidRPr="00D56593">
        <w:rPr>
          <w:rFonts w:ascii="Constantia" w:hAnsi="Constantia" w:cs="Arial"/>
          <w:b/>
          <w:sz w:val="22"/>
          <w:szCs w:val="22"/>
          <w:lang w:val="it-IT"/>
        </w:rPr>
        <w:t xml:space="preserve"> semestre)</w:t>
      </w:r>
    </w:p>
    <w:p w14:paraId="3C8C7080" w14:textId="77777777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</w:p>
    <w:p w14:paraId="7FAFD579" w14:textId="15B400DC" w:rsidR="00D11097" w:rsidRPr="00D56593" w:rsidRDefault="004B25D5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sz w:val="22"/>
          <w:szCs w:val="22"/>
          <w:lang w:val="it-IT"/>
        </w:rPr>
        <w:t>Prof</w:t>
      </w:r>
      <w:r w:rsidR="00D00104" w:rsidRPr="00D56593">
        <w:rPr>
          <w:rFonts w:ascii="Constantia" w:hAnsi="Constantia" w:cs="Arial"/>
          <w:b/>
          <w:sz w:val="22"/>
          <w:szCs w:val="22"/>
          <w:lang w:val="it-IT"/>
        </w:rPr>
        <w:t>.</w:t>
      </w:r>
      <w:r w:rsidR="008D677B" w:rsidRPr="00D56593">
        <w:rPr>
          <w:rFonts w:ascii="Constantia" w:hAnsi="Constantia" w:cs="Arial"/>
          <w:b/>
          <w:sz w:val="22"/>
          <w:szCs w:val="22"/>
          <w:lang w:val="it-IT"/>
        </w:rPr>
        <w:t xml:space="preserve"> </w:t>
      </w:r>
      <w:r w:rsidR="00D11097" w:rsidRPr="00D56593">
        <w:rPr>
          <w:rFonts w:ascii="Constantia" w:hAnsi="Constantia" w:cs="Arial"/>
          <w:b/>
          <w:sz w:val="22"/>
          <w:szCs w:val="22"/>
          <w:lang w:val="it-IT"/>
        </w:rPr>
        <w:t>Franca Dellarosa</w:t>
      </w:r>
    </w:p>
    <w:p w14:paraId="179D7C1E" w14:textId="630263AC" w:rsidR="00D11097" w:rsidRPr="00D56593" w:rsidRDefault="00303045" w:rsidP="006E20E9">
      <w:pPr>
        <w:jc w:val="center"/>
        <w:rPr>
          <w:rFonts w:ascii="Constantia" w:hAnsi="Constantia" w:cs="Arial"/>
          <w:b/>
          <w:color w:val="0000FF"/>
          <w:sz w:val="22"/>
          <w:szCs w:val="22"/>
          <w:lang w:val="it-IT"/>
        </w:rPr>
      </w:pPr>
      <w:hyperlink r:id="rId9" w:history="1">
        <w:r w:rsidR="00F623F9" w:rsidRPr="00A51917">
          <w:rPr>
            <w:rStyle w:val="Collegamentoipertestuale"/>
            <w:rFonts w:ascii="Constantia" w:hAnsi="Constantia" w:cs="Arial"/>
            <w:b/>
            <w:sz w:val="22"/>
            <w:szCs w:val="22"/>
            <w:lang w:val="it-IT"/>
          </w:rPr>
          <w:t>franca.dellarosa@uniba.it</w:t>
        </w:r>
      </w:hyperlink>
      <w:r w:rsidR="00F623F9">
        <w:rPr>
          <w:rFonts w:ascii="Constantia" w:hAnsi="Constantia" w:cs="Arial"/>
          <w:b/>
          <w:color w:val="0000FF"/>
          <w:sz w:val="22"/>
          <w:szCs w:val="22"/>
          <w:lang w:val="it-IT"/>
        </w:rPr>
        <w:t xml:space="preserve"> </w:t>
      </w:r>
    </w:p>
    <w:p w14:paraId="19C4CA3C" w14:textId="77777777" w:rsidR="000218A1" w:rsidRPr="00575BB2" w:rsidRDefault="00D11097" w:rsidP="000218A1">
      <w:pPr>
        <w:spacing w:before="75" w:after="75"/>
        <w:rPr>
          <w:rFonts w:ascii="Constantia" w:hAnsi="Constantia" w:cs="Arial"/>
          <w:sz w:val="22"/>
          <w:szCs w:val="22"/>
          <w:lang w:val="it-IT"/>
        </w:rPr>
      </w:pPr>
      <w:r w:rsidRPr="00575BB2">
        <w:rPr>
          <w:rFonts w:ascii="Constantia" w:hAnsi="Constantia" w:cs="Arial"/>
          <w:sz w:val="22"/>
          <w:szCs w:val="22"/>
          <w:lang w:val="it-IT"/>
        </w:rPr>
        <w:t> </w:t>
      </w:r>
    </w:p>
    <w:p w14:paraId="57AD654C" w14:textId="64CFE36A" w:rsidR="000B4085" w:rsidRPr="00D56593" w:rsidRDefault="000B4085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  <w:r w:rsidRPr="00D56593">
        <w:rPr>
          <w:rFonts w:ascii="Constantia" w:hAnsi="Constantia"/>
          <w:b/>
          <w:sz w:val="22"/>
          <w:szCs w:val="22"/>
        </w:rPr>
        <w:t xml:space="preserve">COURSE </w:t>
      </w:r>
    </w:p>
    <w:p w14:paraId="0D499BA6" w14:textId="0B2F4E93" w:rsidR="000F4ECC" w:rsidRDefault="000B4085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  <w:r w:rsidRPr="00D56593">
        <w:rPr>
          <w:rFonts w:ascii="Constantia" w:hAnsi="Constantia"/>
          <w:b/>
          <w:sz w:val="22"/>
          <w:szCs w:val="22"/>
        </w:rPr>
        <w:t>LITERATURE MATTERS: TEXTS, GENRES, HISTORIES</w:t>
      </w:r>
    </w:p>
    <w:p w14:paraId="1FB8B885" w14:textId="77777777" w:rsidR="00095EB7" w:rsidRDefault="00095EB7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</w:p>
    <w:p w14:paraId="5DB53373" w14:textId="34EA5AE3" w:rsidR="00095EB7" w:rsidRPr="00095EB7" w:rsidRDefault="00095EB7" w:rsidP="00095EB7">
      <w:pPr>
        <w:jc w:val="center"/>
        <w:rPr>
          <w:rFonts w:ascii="Constantia" w:hAnsi="Constantia" w:cs="Arial"/>
          <w:b/>
          <w:bCs/>
          <w:i/>
          <w:iCs/>
          <w:sz w:val="22"/>
          <w:szCs w:val="22"/>
        </w:rPr>
      </w:pPr>
      <w:r w:rsidRPr="00095EB7">
        <w:rPr>
          <w:rFonts w:ascii="Constantia" w:hAnsi="Constantia" w:cs="Arial"/>
          <w:b/>
          <w:bCs/>
          <w:i/>
          <w:iCs/>
          <w:sz w:val="22"/>
          <w:szCs w:val="22"/>
        </w:rPr>
        <w:t>READING LIST*</w:t>
      </w:r>
    </w:p>
    <w:p w14:paraId="0C8B7932" w14:textId="77777777" w:rsidR="00095EB7" w:rsidRDefault="00095EB7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</w:p>
    <w:p w14:paraId="21B92F56" w14:textId="1DAD7841" w:rsidR="00095EB7" w:rsidRPr="00095EB7" w:rsidRDefault="00095EB7" w:rsidP="00095E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i/>
          <w:sz w:val="22"/>
          <w:szCs w:val="22"/>
          <w:lang w:val="en-US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* </w:t>
      </w:r>
      <w:r>
        <w:rPr>
          <w:rFonts w:ascii="Constantia" w:hAnsi="Constantia" w:cs="Constantia"/>
          <w:b/>
          <w:bCs/>
          <w:i/>
          <w:sz w:val="22"/>
          <w:szCs w:val="22"/>
          <w:lang w:val="en-US"/>
        </w:rPr>
        <w:t>Supplementary materials available on the e-learning platform</w:t>
      </w:r>
    </w:p>
    <w:p w14:paraId="19ADCB07" w14:textId="77777777" w:rsidR="00045F83" w:rsidRPr="00D56593" w:rsidRDefault="00045F83" w:rsidP="000F4ECC">
      <w:pPr>
        <w:spacing w:line="276" w:lineRule="auto"/>
        <w:rPr>
          <w:rFonts w:ascii="Constantia" w:hAnsi="Constantia" w:cs="Constantia"/>
          <w:b/>
          <w:bCs/>
          <w:i/>
          <w:sz w:val="22"/>
          <w:szCs w:val="22"/>
          <w:u w:val="single"/>
        </w:rPr>
      </w:pPr>
    </w:p>
    <w:p w14:paraId="34E976E0" w14:textId="6CA4A6FB" w:rsidR="000F4ECC" w:rsidRPr="00D56593" w:rsidRDefault="000F4ECC" w:rsidP="00CF27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In</w:t>
      </w:r>
      <w:r w:rsidR="00C9477B" w:rsidRPr="00D56593">
        <w:rPr>
          <w:rFonts w:ascii="Constantia" w:hAnsi="Constantia" w:cs="Constantia"/>
          <w:b/>
          <w:bCs/>
          <w:sz w:val="22"/>
          <w:szCs w:val="22"/>
        </w:rPr>
        <w:t>troduction: Literature Matters</w:t>
      </w:r>
    </w:p>
    <w:p w14:paraId="44DF5D44" w14:textId="234A4B9B" w:rsidR="000F4ECC" w:rsidRPr="00D56593" w:rsidRDefault="000F4ECC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Cs/>
          <w:sz w:val="22"/>
          <w:szCs w:val="22"/>
        </w:rPr>
        <w:t xml:space="preserve">M. Nussbaum, </w:t>
      </w:r>
      <w:r w:rsidRPr="00D56593">
        <w:rPr>
          <w:rFonts w:ascii="Constantia" w:hAnsi="Constantia" w:cs="Constantia"/>
          <w:bCs/>
          <w:i/>
          <w:iCs/>
          <w:sz w:val="22"/>
          <w:szCs w:val="22"/>
        </w:rPr>
        <w:t xml:space="preserve">Not for Profit: Why Democracy Needs the Humanities </w:t>
      </w:r>
      <w:r w:rsidRPr="00D56593">
        <w:rPr>
          <w:rFonts w:ascii="Constantia" w:hAnsi="Constantia" w:cs="Constantia"/>
          <w:bCs/>
          <w:sz w:val="22"/>
          <w:szCs w:val="22"/>
        </w:rPr>
        <w:t>(Princeton: Princeton University Press, 2010)</w:t>
      </w:r>
      <w:r w:rsidR="00C9477B" w:rsidRPr="00D56593">
        <w:rPr>
          <w:rFonts w:ascii="Constantia" w:hAnsi="Constantia" w:cs="Constantia"/>
          <w:bCs/>
          <w:sz w:val="22"/>
          <w:szCs w:val="22"/>
        </w:rPr>
        <w:t>: pp. 1-26;</w:t>
      </w:r>
      <w:r w:rsidR="0013232E" w:rsidRPr="00D56593">
        <w:rPr>
          <w:rFonts w:ascii="Constantia" w:hAnsi="Constantia" w:cs="Constantia"/>
          <w:bCs/>
          <w:sz w:val="22"/>
          <w:szCs w:val="22"/>
        </w:rPr>
        <w:t xml:space="preserve"> 95-120</w:t>
      </w:r>
      <w:r w:rsidR="00AB1FF4" w:rsidRPr="00D56593">
        <w:rPr>
          <w:rFonts w:ascii="Constantia" w:hAnsi="Constantia" w:cs="Constantia"/>
          <w:bCs/>
          <w:sz w:val="22"/>
          <w:szCs w:val="22"/>
        </w:rPr>
        <w:t>; 145-54</w:t>
      </w:r>
      <w:r w:rsidR="0013232E" w:rsidRPr="00D56593">
        <w:rPr>
          <w:rFonts w:ascii="Constantia" w:hAnsi="Constantia" w:cs="Constantia"/>
          <w:bCs/>
          <w:sz w:val="22"/>
          <w:szCs w:val="22"/>
        </w:rPr>
        <w:t>. [</w:t>
      </w:r>
      <w:r w:rsidR="00C24539">
        <w:rPr>
          <w:rFonts w:ascii="Constantia" w:hAnsi="Constantia" w:cs="Constantia"/>
          <w:bCs/>
          <w:sz w:val="22"/>
          <w:szCs w:val="22"/>
        </w:rPr>
        <w:t>e-learning platform</w:t>
      </w:r>
      <w:r w:rsidR="0013232E" w:rsidRPr="00D56593">
        <w:rPr>
          <w:rFonts w:ascii="Constantia" w:hAnsi="Constantia" w:cs="Constantia"/>
          <w:bCs/>
          <w:sz w:val="22"/>
          <w:szCs w:val="22"/>
        </w:rPr>
        <w:t>]</w:t>
      </w:r>
      <w:r w:rsidR="00C9477B" w:rsidRPr="00D56593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6A43E003" w14:textId="63969F0D" w:rsidR="000F4ECC" w:rsidRDefault="000F4ECC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Cs/>
          <w:sz w:val="22"/>
          <w:szCs w:val="22"/>
          <w:lang w:val="en-US"/>
        </w:rPr>
      </w:pPr>
      <w:r w:rsidRPr="00D56593">
        <w:rPr>
          <w:rFonts w:ascii="Constantia" w:hAnsi="Constantia" w:cs="Constantia"/>
          <w:bCs/>
          <w:sz w:val="22"/>
          <w:szCs w:val="22"/>
        </w:rPr>
        <w:t xml:space="preserve">J. Hillis Miller, ‘Literature Matters Today’, </w:t>
      </w:r>
      <w:r w:rsidRPr="00D56593">
        <w:rPr>
          <w:rFonts w:ascii="Constantia" w:hAnsi="Constantia" w:cs="Constantia"/>
          <w:bCs/>
          <w:i/>
          <w:iCs/>
          <w:sz w:val="22"/>
          <w:szCs w:val="22"/>
        </w:rPr>
        <w:t xml:space="preserve">SubStance </w:t>
      </w:r>
      <w:r w:rsidRPr="00D56593">
        <w:rPr>
          <w:rFonts w:ascii="Constantia" w:hAnsi="Constantia" w:cs="Constantia"/>
          <w:bCs/>
          <w:sz w:val="22"/>
          <w:szCs w:val="22"/>
        </w:rPr>
        <w:t xml:space="preserve">42, 2 (2013): 12-32. </w:t>
      </w:r>
      <w:r w:rsidR="00C9477B" w:rsidRPr="00D56593">
        <w:rPr>
          <w:rFonts w:ascii="Constantia" w:hAnsi="Constantia" w:cs="Constantia"/>
          <w:bCs/>
          <w:sz w:val="22"/>
          <w:szCs w:val="22"/>
          <w:lang w:val="en-US"/>
        </w:rPr>
        <w:t>[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e-learning</w:t>
      </w:r>
      <w:r w:rsidR="00C9477B" w:rsidRPr="00D56593">
        <w:rPr>
          <w:rFonts w:ascii="Constantia" w:hAnsi="Constantia" w:cs="Constantia"/>
          <w:bCs/>
          <w:sz w:val="22"/>
          <w:szCs w:val="22"/>
          <w:lang w:val="en-US"/>
        </w:rPr>
        <w:t xml:space="preserve"> platform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]</w:t>
      </w:r>
    </w:p>
    <w:p w14:paraId="21CFCE5E" w14:textId="5953A470" w:rsidR="008A30E5" w:rsidRPr="008A30E5" w:rsidRDefault="008A30E5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Cs/>
          <w:sz w:val="22"/>
          <w:szCs w:val="22"/>
          <w:lang w:val="en-US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J. Hillis Miller,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>Literature Matters</w:t>
      </w:r>
      <w:r>
        <w:rPr>
          <w:rFonts w:ascii="Constantia" w:hAnsi="Constantia" w:cs="Constantia"/>
          <w:bCs/>
          <w:sz w:val="22"/>
          <w:szCs w:val="22"/>
          <w:lang w:val="en-US"/>
        </w:rPr>
        <w:t xml:space="preserve">, ed. M. Reif-Hulserb (London: Open Humanities Press, 2016): “Introduction” (7-14), “Cold Heaven, Cold Comfort” (15-30). 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40161CD3" w14:textId="77777777" w:rsidR="00CF27A9" w:rsidRPr="00CF27A9" w:rsidRDefault="00CF27A9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i/>
          <w:sz w:val="22"/>
          <w:szCs w:val="22"/>
          <w:lang w:val="en-US"/>
        </w:rPr>
      </w:pPr>
    </w:p>
    <w:p w14:paraId="48F5B6E5" w14:textId="2F728AE9" w:rsidR="000F4ECC" w:rsidRPr="00D56593" w:rsidRDefault="000F4ECC" w:rsidP="000F4EC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Working with Genres across History: A Select</w:t>
      </w:r>
      <w:r w:rsidR="004A439F">
        <w:rPr>
          <w:rFonts w:ascii="Constantia" w:hAnsi="Constantia" w:cs="Constantia"/>
          <w:b/>
          <w:bCs/>
          <w:sz w:val="22"/>
          <w:szCs w:val="22"/>
        </w:rPr>
        <w:t>ion of Primary Sources</w:t>
      </w:r>
    </w:p>
    <w:p w14:paraId="0FFC7A7B" w14:textId="5718C291" w:rsidR="00F6067B" w:rsidRPr="00D56593" w:rsidRDefault="00F6067B" w:rsidP="00F60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onstantia" w:hAnsi="Constantia" w:cs="Constantia"/>
          <w:b/>
          <w:bCs/>
          <w:sz w:val="22"/>
          <w:szCs w:val="22"/>
          <w:u w:val="single"/>
        </w:rPr>
      </w:pPr>
      <w:r w:rsidRPr="00D56593">
        <w:rPr>
          <w:rFonts w:ascii="Constantia" w:hAnsi="Constantia" w:cs="Constantia"/>
          <w:b/>
          <w:bCs/>
          <w:sz w:val="22"/>
          <w:szCs w:val="22"/>
          <w:u w:val="single"/>
        </w:rPr>
        <w:t>A. PRIMARY SOURCES</w:t>
      </w:r>
    </w:p>
    <w:p w14:paraId="55DA5058" w14:textId="77777777" w:rsidR="00C503ED" w:rsidRPr="00D56593" w:rsidRDefault="00C503ED" w:rsidP="00F60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onstantia" w:hAnsi="Constantia" w:cs="Constantia"/>
          <w:b/>
          <w:bCs/>
          <w:sz w:val="22"/>
          <w:szCs w:val="22"/>
          <w:u w:val="single"/>
        </w:rPr>
      </w:pPr>
    </w:p>
    <w:p w14:paraId="758C0D32" w14:textId="6643DC74" w:rsidR="000F4ECC" w:rsidRPr="00D56593" w:rsidRDefault="000F4ECC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2.1.</w:t>
      </w:r>
      <w:r w:rsidRPr="00D56593">
        <w:rPr>
          <w:rFonts w:ascii="Constantia" w:hAnsi="Constantia" w:cs="Times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b/>
          <w:bCs/>
          <w:sz w:val="22"/>
          <w:szCs w:val="22"/>
        </w:rPr>
        <w:t>War (I), Revolution and Empire</w:t>
      </w:r>
    </w:p>
    <w:p w14:paraId="539BFEF9" w14:textId="16C80A14" w:rsidR="001544D2" w:rsidRDefault="000F4ECC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E. Inchbald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Massacre </w:t>
      </w:r>
      <w:r w:rsidRPr="00D56593">
        <w:rPr>
          <w:rFonts w:ascii="Constantia" w:hAnsi="Constantia" w:cs="Constantia"/>
          <w:sz w:val="22"/>
          <w:szCs w:val="22"/>
        </w:rPr>
        <w:t xml:space="preserve">(1792), Eds. Thomas C. Crochunis and Michael Eberle-Sinatra, with an Introduction by Danny O'Quinn.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British Women Playwrights around 1800. </w:t>
      </w:r>
      <w:r w:rsidR="00F623F9">
        <w:rPr>
          <w:rFonts w:ascii="Constantia" w:hAnsi="Constantia" w:cs="Constantia"/>
          <w:sz w:val="22"/>
          <w:szCs w:val="22"/>
        </w:rPr>
        <w:t>15 April 1999. [e-learning platform]</w:t>
      </w:r>
      <w:r w:rsidR="001544D2">
        <w:rPr>
          <w:rFonts w:ascii="Constantia" w:hAnsi="Constantia" w:cs="Constantia"/>
          <w:sz w:val="22"/>
          <w:szCs w:val="22"/>
        </w:rPr>
        <w:t>.</w:t>
      </w:r>
      <w:r w:rsidR="00357DF5">
        <w:rPr>
          <w:rFonts w:ascii="Constantia" w:hAnsi="Constantia" w:cs="Constantia"/>
          <w:sz w:val="22"/>
          <w:szCs w:val="22"/>
        </w:rPr>
        <w:t xml:space="preserve"> </w:t>
      </w:r>
    </w:p>
    <w:p w14:paraId="7889DCBA" w14:textId="48AA62B7" w:rsidR="00595CAB" w:rsidRPr="00357DF5" w:rsidRDefault="00595CAB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color w:val="0028F9"/>
          <w:sz w:val="22"/>
          <w:szCs w:val="22"/>
        </w:rPr>
      </w:pPr>
      <w:r w:rsidRPr="00595CAB">
        <w:rPr>
          <w:rFonts w:ascii="Constantia" w:hAnsi="Constantia" w:cs="Constantia"/>
          <w:b/>
          <w:sz w:val="22"/>
          <w:szCs w:val="22"/>
        </w:rPr>
        <w:t>J. Boaden</w:t>
      </w:r>
      <w:r>
        <w:rPr>
          <w:rFonts w:ascii="Constantia" w:hAnsi="Constantia" w:cs="Constantia"/>
          <w:sz w:val="22"/>
          <w:szCs w:val="22"/>
        </w:rPr>
        <w:t xml:space="preserve">, </w:t>
      </w:r>
      <w:r>
        <w:rPr>
          <w:rFonts w:ascii="Constantia" w:hAnsi="Constantia" w:cs="Constantia"/>
          <w:i/>
          <w:sz w:val="22"/>
          <w:szCs w:val="22"/>
        </w:rPr>
        <w:t xml:space="preserve">Memoirs of Mrs. Inchbald </w:t>
      </w:r>
      <w:r w:rsidRPr="008A30E5">
        <w:rPr>
          <w:rFonts w:ascii="Constantia" w:hAnsi="Constantia" w:cs="Constantia"/>
          <w:sz w:val="22"/>
          <w:szCs w:val="22"/>
        </w:rPr>
        <w:t xml:space="preserve">[…] </w:t>
      </w:r>
      <w:r>
        <w:rPr>
          <w:rFonts w:ascii="Constantia" w:hAnsi="Constantia" w:cs="Constantia"/>
          <w:i/>
          <w:sz w:val="22"/>
          <w:szCs w:val="22"/>
        </w:rPr>
        <w:t>to which are added The Massacre and A Case of Conscience; now first published from her Autograph Copies</w:t>
      </w:r>
      <w:r>
        <w:rPr>
          <w:rFonts w:ascii="Constantia" w:hAnsi="Constantia" w:cs="Constantia"/>
          <w:sz w:val="22"/>
          <w:szCs w:val="22"/>
        </w:rPr>
        <w:t>, vol. 1 (London: Bentley, 1833)</w:t>
      </w:r>
      <w:r w:rsidRPr="00595CAB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sz w:val="22"/>
          <w:szCs w:val="22"/>
        </w:rPr>
        <w:t>[Google Books, e-learning platform]</w:t>
      </w:r>
      <w:r w:rsidR="007E2BC4">
        <w:rPr>
          <w:rFonts w:ascii="Constantia" w:hAnsi="Constantia" w:cs="Constantia"/>
          <w:sz w:val="22"/>
          <w:szCs w:val="22"/>
        </w:rPr>
        <w:t>: 299-305; 355-380.</w:t>
      </w:r>
    </w:p>
    <w:p w14:paraId="18E33738" w14:textId="31B49371" w:rsidR="000F4ECC" w:rsidRDefault="00977CCE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R.</w:t>
      </w:r>
      <w:r w:rsidR="000F4ECC" w:rsidRPr="00D56593">
        <w:rPr>
          <w:rFonts w:ascii="Constantia" w:hAnsi="Constantia" w:cs="Constantia"/>
          <w:b/>
          <w:sz w:val="22"/>
          <w:szCs w:val="22"/>
        </w:rPr>
        <w:t xml:space="preserve"> Southey</w:t>
      </w:r>
      <w:r w:rsidR="000F4ECC" w:rsidRPr="00D56593">
        <w:rPr>
          <w:rFonts w:ascii="Constantia" w:hAnsi="Constantia" w:cs="Constantia"/>
          <w:sz w:val="22"/>
          <w:szCs w:val="22"/>
        </w:rPr>
        <w:t xml:space="preserve">, </w:t>
      </w:r>
      <w:r w:rsidR="000F4ECC" w:rsidRPr="00D56593">
        <w:rPr>
          <w:rFonts w:ascii="Constantia" w:hAnsi="Constantia" w:cs="Constantia"/>
          <w:i/>
          <w:iCs/>
          <w:sz w:val="22"/>
          <w:szCs w:val="22"/>
        </w:rPr>
        <w:t xml:space="preserve">Carmen Triumphale, for the Commencement of the Year 1814, </w:t>
      </w:r>
      <w:r w:rsidR="000F4ECC" w:rsidRPr="00D56593">
        <w:rPr>
          <w:rFonts w:ascii="Constantia" w:hAnsi="Constantia" w:cs="Constantia"/>
          <w:sz w:val="22"/>
          <w:szCs w:val="22"/>
        </w:rPr>
        <w:t>2nd edn. (London: Longman, Hurst, Rees, Orme, and Brown, 1821) [Google Books</w:t>
      </w:r>
      <w:r w:rsidR="0006788D" w:rsidRPr="00D56593">
        <w:rPr>
          <w:rFonts w:ascii="Constantia" w:hAnsi="Constantia" w:cs="Constantia"/>
          <w:sz w:val="22"/>
          <w:szCs w:val="22"/>
        </w:rPr>
        <w:t>, e-learning platform</w:t>
      </w:r>
      <w:r w:rsidR="000F4ECC" w:rsidRPr="00D56593">
        <w:rPr>
          <w:rFonts w:ascii="Constantia" w:hAnsi="Constantia" w:cs="Constantia"/>
          <w:sz w:val="22"/>
          <w:szCs w:val="22"/>
        </w:rPr>
        <w:t>]</w:t>
      </w:r>
    </w:p>
    <w:p w14:paraId="684549C3" w14:textId="2F0CE246" w:rsidR="0028536F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------ </w:t>
      </w:r>
      <w:r w:rsidR="0028536F" w:rsidRPr="00D56593">
        <w:rPr>
          <w:rFonts w:ascii="Constantia" w:hAnsi="Constantia" w:cs="Constantia"/>
          <w:i/>
          <w:iCs/>
          <w:sz w:val="22"/>
          <w:szCs w:val="22"/>
        </w:rPr>
        <w:t>Carmen Triumphale, for the Commencement of the Year 1814</w:t>
      </w:r>
      <w:r w:rsidR="0028536F">
        <w:rPr>
          <w:rFonts w:ascii="Constantia" w:hAnsi="Constantia" w:cs="Constantia"/>
          <w:i/>
          <w:iCs/>
          <w:sz w:val="22"/>
          <w:szCs w:val="22"/>
        </w:rPr>
        <w:t xml:space="preserve">. </w:t>
      </w:r>
      <w:r w:rsidR="0028536F">
        <w:rPr>
          <w:rFonts w:ascii="Constantia" w:hAnsi="Constantia" w:cs="Constantia"/>
          <w:sz w:val="22"/>
          <w:szCs w:val="22"/>
        </w:rPr>
        <w:t>Web.</w:t>
      </w:r>
    </w:p>
    <w:p w14:paraId="01B2858C" w14:textId="5F40AAA6" w:rsidR="0028536F" w:rsidRPr="00D56593" w:rsidRDefault="00303045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Times"/>
          <w:sz w:val="22"/>
          <w:szCs w:val="22"/>
        </w:rPr>
      </w:pPr>
      <w:hyperlink r:id="rId10" w:history="1">
        <w:r w:rsidR="00327B8A" w:rsidRPr="00A36738">
          <w:rPr>
            <w:rStyle w:val="Collegamentoipertestuale"/>
            <w:rFonts w:ascii="Constantia" w:hAnsi="Constantia" w:cs="Times"/>
            <w:sz w:val="22"/>
            <w:szCs w:val="22"/>
          </w:rPr>
          <w:t>http://spenserians.cath.vt.edu/TextRecord.php?textsid=35899</w:t>
        </w:r>
      </w:hyperlink>
      <w:r w:rsidR="00327B8A">
        <w:rPr>
          <w:rFonts w:ascii="Constantia" w:hAnsi="Constantia" w:cs="Times"/>
          <w:sz w:val="22"/>
          <w:szCs w:val="22"/>
        </w:rPr>
        <w:t xml:space="preserve"> </w:t>
      </w:r>
    </w:p>
    <w:p w14:paraId="66C71AA1" w14:textId="3A20CF90" w:rsidR="00C358C0" w:rsidRPr="00C80359" w:rsidRDefault="00977CCE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C80359">
        <w:rPr>
          <w:rFonts w:ascii="Constantia" w:hAnsi="Constantia" w:cs="Constantia"/>
          <w:b/>
          <w:sz w:val="22"/>
          <w:szCs w:val="22"/>
        </w:rPr>
        <w:t>E.</w:t>
      </w:r>
      <w:r w:rsidR="000F4ECC" w:rsidRPr="00C80359">
        <w:rPr>
          <w:rFonts w:ascii="Constantia" w:hAnsi="Constantia" w:cs="Constantia"/>
          <w:b/>
          <w:sz w:val="22"/>
          <w:szCs w:val="22"/>
        </w:rPr>
        <w:t xml:space="preserve"> Rushton</w:t>
      </w:r>
      <w:r w:rsidR="000F4ECC" w:rsidRPr="00C80359">
        <w:rPr>
          <w:rFonts w:ascii="Constantia" w:hAnsi="Constantia" w:cs="Constantia"/>
          <w:sz w:val="22"/>
          <w:szCs w:val="22"/>
        </w:rPr>
        <w:t xml:space="preserve">, “Lines Addressed to Robert Southey, on Reading His </w:t>
      </w:r>
      <w:r w:rsidR="000F4ECC" w:rsidRPr="00C80359">
        <w:rPr>
          <w:rFonts w:ascii="Constantia" w:hAnsi="Constantia" w:cs="Constantia"/>
          <w:i/>
          <w:iCs/>
          <w:sz w:val="22"/>
          <w:szCs w:val="22"/>
        </w:rPr>
        <w:t xml:space="preserve">Carmen Triumphale” </w:t>
      </w:r>
      <w:r w:rsidR="000F4ECC" w:rsidRPr="00C80359">
        <w:rPr>
          <w:rFonts w:ascii="Constantia" w:hAnsi="Constantia" w:cs="Constantia"/>
          <w:sz w:val="22"/>
          <w:szCs w:val="22"/>
        </w:rPr>
        <w:t xml:space="preserve">(1814), in P. Baines ed., </w:t>
      </w:r>
      <w:r w:rsidRPr="00C80359">
        <w:rPr>
          <w:rFonts w:ascii="Constantia" w:hAnsi="Constantia" w:cs="Constantia"/>
          <w:i/>
          <w:sz w:val="22"/>
          <w:szCs w:val="22"/>
        </w:rPr>
        <w:t xml:space="preserve">The </w:t>
      </w:r>
      <w:r w:rsidR="000F4ECC" w:rsidRPr="00C80359">
        <w:rPr>
          <w:rFonts w:ascii="Constantia" w:hAnsi="Constantia" w:cs="Constantia"/>
          <w:i/>
          <w:iCs/>
          <w:sz w:val="22"/>
          <w:szCs w:val="22"/>
        </w:rPr>
        <w:t>Collected Writings</w:t>
      </w:r>
      <w:r w:rsidRPr="00C80359">
        <w:rPr>
          <w:rFonts w:ascii="Constantia" w:hAnsi="Constantia" w:cs="Constantia"/>
          <w:i/>
          <w:iCs/>
          <w:sz w:val="22"/>
          <w:szCs w:val="22"/>
        </w:rPr>
        <w:t xml:space="preserve"> of Edward Rushton </w:t>
      </w:r>
      <w:r w:rsidR="000F4ECC" w:rsidRPr="00C80359">
        <w:rPr>
          <w:rFonts w:ascii="Constantia" w:hAnsi="Constantia" w:cs="Constantia"/>
          <w:sz w:val="22"/>
          <w:szCs w:val="22"/>
        </w:rPr>
        <w:t>(Liverpool: Liverpool University Press, 2014): 168-</w:t>
      </w:r>
      <w:r w:rsidR="00D84BE0">
        <w:rPr>
          <w:rFonts w:ascii="Constantia" w:hAnsi="Constantia" w:cs="Constantia"/>
          <w:sz w:val="22"/>
          <w:szCs w:val="22"/>
        </w:rPr>
        <w:t>170</w:t>
      </w:r>
      <w:r w:rsidR="005D1B5E" w:rsidRPr="00C80359">
        <w:rPr>
          <w:rFonts w:ascii="Constantia" w:hAnsi="Constantia" w:cs="Constantia"/>
          <w:sz w:val="22"/>
          <w:szCs w:val="22"/>
        </w:rPr>
        <w:t xml:space="preserve"> </w:t>
      </w:r>
      <w:r w:rsidR="00D84BE0">
        <w:rPr>
          <w:rFonts w:ascii="Constantia" w:hAnsi="Constantia" w:cs="Constantia"/>
          <w:sz w:val="22"/>
          <w:szCs w:val="22"/>
        </w:rPr>
        <w:t>[print]</w:t>
      </w:r>
    </w:p>
    <w:p w14:paraId="4B705025" w14:textId="15EF9C69" w:rsidR="00C80359" w:rsidRPr="00F60499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Times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C358C0" w:rsidRPr="00C80359">
        <w:rPr>
          <w:rFonts w:ascii="Constantia" w:hAnsi="Constantia" w:cs="Constantia"/>
          <w:sz w:val="22"/>
          <w:szCs w:val="22"/>
        </w:rPr>
        <w:t xml:space="preserve"> </w:t>
      </w:r>
      <w:r w:rsidR="00C80359" w:rsidRPr="00F60499">
        <w:rPr>
          <w:rFonts w:ascii="Constantia" w:hAnsi="Constantia" w:cs="Times"/>
          <w:i/>
          <w:iCs/>
          <w:sz w:val="22"/>
          <w:szCs w:val="22"/>
          <w:lang w:val="en-US"/>
        </w:rPr>
        <w:t xml:space="preserve">Poems and Other Writings by the Late Edward Rushton </w:t>
      </w:r>
      <w:r w:rsidR="00C80359" w:rsidRPr="00F60499">
        <w:rPr>
          <w:rFonts w:ascii="Constantia" w:hAnsi="Constantia" w:cs="Times"/>
          <w:sz w:val="22"/>
          <w:szCs w:val="22"/>
          <w:lang w:val="en-US"/>
        </w:rPr>
        <w:t xml:space="preserve">(London: Effingham Wilson, Royal Exchange, 1824) </w:t>
      </w:r>
      <w:r w:rsidR="005D1B5E" w:rsidRPr="00C80359">
        <w:rPr>
          <w:rFonts w:ascii="Constantia" w:hAnsi="Constantia" w:cs="Constantia"/>
          <w:sz w:val="22"/>
          <w:szCs w:val="22"/>
        </w:rPr>
        <w:t>[Internet Archive, e-learning platform]</w:t>
      </w:r>
    </w:p>
    <w:p w14:paraId="424CEA5C" w14:textId="2EBF682B" w:rsidR="000F4ECC" w:rsidRDefault="000F4ECC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C80359">
        <w:rPr>
          <w:rFonts w:ascii="Constantia" w:hAnsi="Constantia" w:cs="Constantia"/>
          <w:b/>
          <w:sz w:val="22"/>
          <w:szCs w:val="22"/>
        </w:rPr>
        <w:t>P. B. She</w:t>
      </w:r>
      <w:r w:rsidRPr="00D56593">
        <w:rPr>
          <w:rFonts w:ascii="Constantia" w:hAnsi="Constantia" w:cs="Constantia"/>
          <w:b/>
          <w:sz w:val="22"/>
          <w:szCs w:val="22"/>
        </w:rPr>
        <w:t>lley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Masque of Anarchy </w:t>
      </w:r>
      <w:r w:rsidRPr="00D56593">
        <w:rPr>
          <w:rFonts w:ascii="Constantia" w:hAnsi="Constantia" w:cs="Constantia"/>
          <w:sz w:val="22"/>
          <w:szCs w:val="22"/>
        </w:rPr>
        <w:t>(1819), ed. Leigh Hun</w:t>
      </w:r>
      <w:r w:rsidR="00A46DD9" w:rsidRPr="00D56593">
        <w:rPr>
          <w:rFonts w:ascii="Constantia" w:hAnsi="Constantia" w:cs="Constantia"/>
          <w:sz w:val="22"/>
          <w:szCs w:val="22"/>
        </w:rPr>
        <w:t>t (London: Edward Moxon, 1832) [Google Books</w:t>
      </w:r>
      <w:r w:rsidR="00FE2573" w:rsidRPr="00D56593">
        <w:rPr>
          <w:rFonts w:ascii="Constantia" w:hAnsi="Constantia" w:cs="Constantia"/>
          <w:sz w:val="22"/>
          <w:szCs w:val="22"/>
        </w:rPr>
        <w:t>, e-learning platform</w:t>
      </w:r>
      <w:r w:rsidR="00A46DD9" w:rsidRPr="00D56593">
        <w:rPr>
          <w:rFonts w:ascii="Constantia" w:hAnsi="Constantia" w:cs="Constantia"/>
          <w:sz w:val="22"/>
          <w:szCs w:val="22"/>
        </w:rPr>
        <w:t>]</w:t>
      </w:r>
    </w:p>
    <w:p w14:paraId="63424084" w14:textId="2AEA4BC8" w:rsidR="001A4F92" w:rsidRDefault="001A4F92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----- A Song: “Men of England” (1819)</w:t>
      </w:r>
    </w:p>
    <w:p w14:paraId="46E71A57" w14:textId="031ABCFF" w:rsidR="001A4F92" w:rsidRDefault="00303045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hyperlink r:id="rId11" w:history="1">
        <w:r w:rsidR="001A4F92" w:rsidRPr="00383903">
          <w:rPr>
            <w:rStyle w:val="Collegamentoipertestuale"/>
            <w:rFonts w:ascii="Constantia" w:hAnsi="Constantia" w:cs="Constantia"/>
            <w:sz w:val="22"/>
            <w:szCs w:val="22"/>
          </w:rPr>
          <w:t>https://www.poetryfoundation.org/poems/52304/a-song-men-of-england</w:t>
        </w:r>
      </w:hyperlink>
      <w:r w:rsidR="001A4F92">
        <w:rPr>
          <w:rFonts w:ascii="Constantia" w:hAnsi="Constantia" w:cs="Constantia"/>
          <w:sz w:val="22"/>
          <w:szCs w:val="22"/>
        </w:rPr>
        <w:t xml:space="preserve"> </w:t>
      </w:r>
    </w:p>
    <w:p w14:paraId="797AC6F8" w14:textId="78797802" w:rsidR="00640150" w:rsidRPr="00640150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5D129F">
        <w:rPr>
          <w:rFonts w:ascii="Constantia" w:hAnsi="Constantia" w:cs="Constantia"/>
          <w:sz w:val="22"/>
          <w:szCs w:val="22"/>
        </w:rPr>
        <w:t xml:space="preserve"> </w:t>
      </w:r>
      <w:r w:rsidR="005D129F">
        <w:rPr>
          <w:rFonts w:ascii="Constantia" w:hAnsi="Constantia" w:cs="Constantia"/>
          <w:i/>
          <w:sz w:val="22"/>
          <w:szCs w:val="22"/>
        </w:rPr>
        <w:t xml:space="preserve">A Defence of Poetry </w:t>
      </w:r>
      <w:r w:rsidR="005D129F">
        <w:rPr>
          <w:rFonts w:ascii="Constantia" w:hAnsi="Constantia" w:cs="Constantia"/>
          <w:sz w:val="22"/>
          <w:szCs w:val="22"/>
        </w:rPr>
        <w:t>(1821)</w:t>
      </w:r>
      <w:r w:rsidR="00640150">
        <w:rPr>
          <w:rFonts w:ascii="Constantia" w:hAnsi="Constantia" w:cs="Constantia"/>
          <w:sz w:val="22"/>
          <w:szCs w:val="22"/>
        </w:rPr>
        <w:t xml:space="preserve">. Web. </w:t>
      </w:r>
      <w:hyperlink r:id="rId12" w:history="1">
        <w:r w:rsidR="00640150" w:rsidRPr="002F2BC2">
          <w:rPr>
            <w:rStyle w:val="Collegamentoipertestuale"/>
            <w:rFonts w:ascii="Constantia" w:hAnsi="Constantia" w:cs="Constantia"/>
            <w:sz w:val="22"/>
            <w:szCs w:val="22"/>
          </w:rPr>
          <w:t>https://www.poetryfoundation.org/resources/learning/essays/detail/69388</w:t>
        </w:r>
      </w:hyperlink>
      <w:r w:rsidR="00640150">
        <w:rPr>
          <w:rFonts w:ascii="Constantia" w:hAnsi="Constantia" w:cs="Constantia"/>
          <w:sz w:val="22"/>
          <w:szCs w:val="22"/>
        </w:rPr>
        <w:t xml:space="preserve"> </w:t>
      </w:r>
    </w:p>
    <w:p w14:paraId="5565AF14" w14:textId="6A059A3E" w:rsidR="0006788D" w:rsidRPr="00F60499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 </w:t>
      </w:r>
      <w:r w:rsidR="0006788D" w:rsidRPr="00D56593">
        <w:rPr>
          <w:rFonts w:ascii="Constantia" w:hAnsi="Constantia" w:cs="Constantia"/>
          <w:i/>
          <w:sz w:val="22"/>
          <w:szCs w:val="22"/>
        </w:rPr>
        <w:t>The Mask of Anarchy</w:t>
      </w:r>
      <w:r w:rsidR="00690D8D">
        <w:rPr>
          <w:rFonts w:ascii="Constantia" w:hAnsi="Constantia" w:cs="Constantia"/>
          <w:sz w:val="22"/>
          <w:szCs w:val="22"/>
        </w:rPr>
        <w:t xml:space="preserve">; “England in 1819”; </w:t>
      </w:r>
      <w:r w:rsidR="0006788D" w:rsidRPr="00690D8D">
        <w:rPr>
          <w:rFonts w:ascii="Constantia" w:hAnsi="Constantia" w:cs="Constantia"/>
          <w:i/>
          <w:sz w:val="22"/>
          <w:szCs w:val="22"/>
        </w:rPr>
        <w:t>A Defence of Poetry</w:t>
      </w:r>
      <w:r w:rsidR="00690D8D">
        <w:rPr>
          <w:rFonts w:ascii="Constantia" w:hAnsi="Constantia" w:cs="Constantia"/>
          <w:sz w:val="22"/>
          <w:szCs w:val="22"/>
        </w:rPr>
        <w:t xml:space="preserve">; </w:t>
      </w:r>
      <w:r w:rsidR="0006788D" w:rsidRPr="00D56593">
        <w:rPr>
          <w:rFonts w:ascii="Constantia" w:hAnsi="Constantia" w:cs="Constantia"/>
          <w:sz w:val="22"/>
          <w:szCs w:val="22"/>
        </w:rPr>
        <w:t>in</w:t>
      </w:r>
      <w:r w:rsidR="0006788D" w:rsidRPr="00D56593">
        <w:rPr>
          <w:rFonts w:ascii="Constantia" w:hAnsi="Constantia" w:cs="Constantia"/>
          <w:i/>
          <w:sz w:val="22"/>
          <w:szCs w:val="22"/>
        </w:rPr>
        <w:t xml:space="preserve"> Opere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, ed. annotate con testo a fronte, e tr. </w:t>
      </w:r>
      <w:r w:rsidR="000B4085" w:rsidRPr="00D56593">
        <w:rPr>
          <w:rFonts w:ascii="Constantia" w:hAnsi="Constantia" w:cs="Constantia"/>
          <w:sz w:val="22"/>
          <w:szCs w:val="22"/>
        </w:rPr>
        <w:t>i</w:t>
      </w:r>
      <w:r w:rsidR="0006788D" w:rsidRPr="00D56593">
        <w:rPr>
          <w:rFonts w:ascii="Constantia" w:hAnsi="Constantia" w:cs="Constantia"/>
          <w:sz w:val="22"/>
          <w:szCs w:val="22"/>
        </w:rPr>
        <w:t>t. a c. di F. Rognoni (To</w:t>
      </w:r>
      <w:r w:rsidR="00045F83" w:rsidRPr="00D56593">
        <w:rPr>
          <w:rFonts w:ascii="Constantia" w:hAnsi="Constantia" w:cs="Constantia"/>
          <w:sz w:val="22"/>
          <w:szCs w:val="22"/>
        </w:rPr>
        <w:t>rino: Einaudi-Gallimard, 1995)</w:t>
      </w:r>
      <w:r w:rsidR="000B4085" w:rsidRPr="00D56593">
        <w:rPr>
          <w:rFonts w:ascii="Constantia" w:hAnsi="Constantia" w:cs="Constantia"/>
          <w:sz w:val="22"/>
          <w:szCs w:val="22"/>
        </w:rPr>
        <w:t>, pp. 152-72; 210-211; 1014-1045 + notes</w:t>
      </w:r>
      <w:r w:rsidR="00045F83" w:rsidRPr="00D56593">
        <w:rPr>
          <w:rFonts w:ascii="Constantia" w:hAnsi="Constantia" w:cs="Constantia"/>
          <w:sz w:val="22"/>
          <w:szCs w:val="22"/>
        </w:rPr>
        <w:t xml:space="preserve">. 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 </w:t>
      </w:r>
      <w:r w:rsidR="0006788D" w:rsidRPr="00F60499">
        <w:rPr>
          <w:rFonts w:ascii="Constantia" w:hAnsi="Constantia" w:cs="Constantia"/>
          <w:sz w:val="22"/>
          <w:szCs w:val="22"/>
          <w:lang w:val="en-US"/>
        </w:rPr>
        <w:t>[print]</w:t>
      </w:r>
    </w:p>
    <w:p w14:paraId="574BE0B5" w14:textId="77777777" w:rsidR="00F6067B" w:rsidRPr="00F60499" w:rsidRDefault="00F6067B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  <w:lang w:val="en-US"/>
        </w:rPr>
      </w:pPr>
    </w:p>
    <w:p w14:paraId="68B377C4" w14:textId="6BED219F" w:rsidR="000F4ECC" w:rsidRPr="00D56593" w:rsidRDefault="00F6067B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 xml:space="preserve">2.2. </w:t>
      </w:r>
      <w:r w:rsidR="000F4ECC" w:rsidRPr="00D56593">
        <w:rPr>
          <w:rFonts w:ascii="Constantia" w:hAnsi="Constantia" w:cs="Constantia"/>
          <w:b/>
          <w:bCs/>
          <w:sz w:val="22"/>
          <w:szCs w:val="22"/>
        </w:rPr>
        <w:t>‘The Age of Machinery’</w:t>
      </w:r>
    </w:p>
    <w:p w14:paraId="14F867C2" w14:textId="2804F6AD" w:rsidR="00F6067B" w:rsidRDefault="000F4ECC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C</w:t>
      </w:r>
      <w:r w:rsidR="00F6067B" w:rsidRPr="00D56593">
        <w:rPr>
          <w:rFonts w:ascii="Constantia" w:hAnsi="Constantia" w:cs="Constantia"/>
          <w:b/>
          <w:sz w:val="22"/>
          <w:szCs w:val="22"/>
        </w:rPr>
        <w:t xml:space="preserve">. </w:t>
      </w:r>
      <w:r w:rsidRPr="00D56593">
        <w:rPr>
          <w:rFonts w:ascii="Constantia" w:hAnsi="Constantia" w:cs="Constantia"/>
          <w:b/>
          <w:sz w:val="22"/>
          <w:szCs w:val="22"/>
        </w:rPr>
        <w:t>Dickens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Hard Times </w:t>
      </w:r>
      <w:r w:rsidRPr="00D56593">
        <w:rPr>
          <w:rFonts w:ascii="Constantia" w:hAnsi="Constantia" w:cs="Constantia"/>
          <w:sz w:val="22"/>
          <w:szCs w:val="22"/>
        </w:rPr>
        <w:t>(1854), ed.</w:t>
      </w:r>
      <w:r w:rsidR="00D453E0">
        <w:rPr>
          <w:rFonts w:ascii="Constantia" w:hAnsi="Constantia" w:cs="Constantia"/>
          <w:sz w:val="22"/>
          <w:szCs w:val="22"/>
        </w:rPr>
        <w:t xml:space="preserve"> and intro. </w:t>
      </w:r>
      <w:r w:rsidRPr="00D56593">
        <w:rPr>
          <w:rFonts w:ascii="Constantia" w:hAnsi="Constantia" w:cs="Constantia"/>
          <w:sz w:val="22"/>
          <w:szCs w:val="22"/>
        </w:rPr>
        <w:t>P. Schliecke</w:t>
      </w:r>
      <w:r w:rsidR="00D453E0">
        <w:rPr>
          <w:rFonts w:ascii="Constantia" w:hAnsi="Constantia" w:cs="Constantia"/>
          <w:sz w:val="22"/>
          <w:szCs w:val="22"/>
        </w:rPr>
        <w:t xml:space="preserve"> (pp. viii-xxxvii)</w:t>
      </w:r>
      <w:r w:rsidRPr="00D56593">
        <w:rPr>
          <w:rFonts w:ascii="Constantia" w:hAnsi="Constantia" w:cs="Constantia"/>
          <w:sz w:val="22"/>
          <w:szCs w:val="22"/>
        </w:rPr>
        <w:t xml:space="preserve"> (Oxfo</w:t>
      </w:r>
      <w:r w:rsidR="00A46DD9" w:rsidRPr="00D56593">
        <w:rPr>
          <w:rFonts w:ascii="Constantia" w:hAnsi="Constantia" w:cs="Constantia"/>
          <w:sz w:val="22"/>
          <w:szCs w:val="22"/>
        </w:rPr>
        <w:t>rd World’s Classics, OUP, 2008)</w:t>
      </w:r>
    </w:p>
    <w:p w14:paraId="43B0A8FB" w14:textId="43F95233" w:rsidR="00F56D36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iCs/>
          <w:sz w:val="22"/>
          <w:szCs w:val="22"/>
        </w:rPr>
      </w:pPr>
      <w:r>
        <w:rPr>
          <w:rFonts w:ascii="Constantia" w:hAnsi="Constantia" w:cs="Constantia"/>
          <w:b/>
          <w:sz w:val="22"/>
          <w:szCs w:val="22"/>
        </w:rPr>
        <w:t xml:space="preserve">----- </w:t>
      </w:r>
      <w:r w:rsidR="00F56D36" w:rsidRPr="00D56593">
        <w:rPr>
          <w:rFonts w:ascii="Constantia" w:hAnsi="Constantia" w:cs="Constantia"/>
          <w:i/>
          <w:iCs/>
          <w:sz w:val="22"/>
          <w:szCs w:val="22"/>
        </w:rPr>
        <w:t>Hard Times</w:t>
      </w:r>
      <w:r w:rsidR="00F56D36">
        <w:rPr>
          <w:rFonts w:ascii="Constantia" w:hAnsi="Constantia" w:cs="Constantia"/>
          <w:iCs/>
          <w:sz w:val="22"/>
          <w:szCs w:val="22"/>
        </w:rPr>
        <w:t>, ed. and intro. J. Ford, S. Monod (New York-Lo</w:t>
      </w:r>
      <w:r w:rsidR="00D84BE0">
        <w:rPr>
          <w:rFonts w:ascii="Constantia" w:hAnsi="Constantia" w:cs="Constantia"/>
          <w:iCs/>
          <w:sz w:val="22"/>
          <w:szCs w:val="22"/>
        </w:rPr>
        <w:t>ndon: Norton, 1990):</w:t>
      </w:r>
      <w:r w:rsidR="001A4F92">
        <w:rPr>
          <w:rFonts w:ascii="Constantia" w:hAnsi="Constantia" w:cs="Constantia"/>
          <w:iCs/>
          <w:sz w:val="22"/>
          <w:szCs w:val="22"/>
        </w:rPr>
        <w:t xml:space="preserve"> source material</w:t>
      </w:r>
      <w:r w:rsidR="00D36FA8">
        <w:rPr>
          <w:rFonts w:ascii="Constantia" w:hAnsi="Constantia" w:cs="Constantia"/>
          <w:iCs/>
          <w:sz w:val="22"/>
          <w:szCs w:val="22"/>
        </w:rPr>
        <w:t>s</w:t>
      </w:r>
      <w:r w:rsidR="001A4F92">
        <w:rPr>
          <w:rFonts w:ascii="Constantia" w:hAnsi="Constantia" w:cs="Constantia"/>
          <w:iCs/>
          <w:sz w:val="22"/>
          <w:szCs w:val="22"/>
        </w:rPr>
        <w:t>,</w:t>
      </w:r>
      <w:r w:rsidR="00D84BE0">
        <w:rPr>
          <w:rFonts w:ascii="Constantia" w:hAnsi="Constantia" w:cs="Constantia"/>
          <w:iCs/>
          <w:sz w:val="22"/>
          <w:szCs w:val="22"/>
        </w:rPr>
        <w:t xml:space="preserve"> pp. 277-97 [print]</w:t>
      </w:r>
    </w:p>
    <w:p w14:paraId="679784E2" w14:textId="48590786" w:rsidR="00CE7DFB" w:rsidRPr="00CE7DFB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iCs/>
          <w:sz w:val="22"/>
          <w:szCs w:val="22"/>
        </w:rPr>
        <w:t>-----</w:t>
      </w:r>
      <w:r w:rsidR="00CE7DFB">
        <w:rPr>
          <w:rFonts w:ascii="Constantia" w:hAnsi="Constantia" w:cs="Constantia"/>
          <w:iCs/>
          <w:sz w:val="22"/>
          <w:szCs w:val="22"/>
        </w:rPr>
        <w:t xml:space="preserve"> ‘Astley’s’, </w:t>
      </w:r>
      <w:r w:rsidR="00CE7DFB">
        <w:rPr>
          <w:rFonts w:ascii="Constantia" w:hAnsi="Constantia" w:cs="Constantia"/>
          <w:i/>
          <w:iCs/>
          <w:sz w:val="22"/>
          <w:szCs w:val="22"/>
        </w:rPr>
        <w:t>Sketches by Boz</w:t>
      </w:r>
      <w:r w:rsidR="007E2BC4">
        <w:rPr>
          <w:rFonts w:ascii="Constantia" w:hAnsi="Constantia" w:cs="Constantia"/>
          <w:iCs/>
          <w:sz w:val="22"/>
          <w:szCs w:val="22"/>
        </w:rPr>
        <w:t xml:space="preserve"> (1836)</w:t>
      </w:r>
      <w:r w:rsidR="00CE7DFB">
        <w:rPr>
          <w:rFonts w:ascii="Constantia" w:hAnsi="Constantia" w:cs="Constantia"/>
          <w:i/>
          <w:iCs/>
          <w:sz w:val="22"/>
          <w:szCs w:val="22"/>
        </w:rPr>
        <w:t xml:space="preserve"> </w:t>
      </w:r>
      <w:r w:rsidR="007E2BC4">
        <w:rPr>
          <w:rFonts w:ascii="Constantia" w:hAnsi="Constantia" w:cs="Constantia"/>
          <w:iCs/>
          <w:sz w:val="22"/>
          <w:szCs w:val="22"/>
        </w:rPr>
        <w:t>(London: Chapman &amp; Hall, 1850): 63-66</w:t>
      </w:r>
      <w:r w:rsidR="00CE7DFB">
        <w:rPr>
          <w:rFonts w:ascii="Constantia" w:hAnsi="Constantia" w:cs="Constantia"/>
          <w:iCs/>
          <w:sz w:val="22"/>
          <w:szCs w:val="22"/>
        </w:rPr>
        <w:t xml:space="preserve"> [Google Books, e-learning platform]</w:t>
      </w:r>
    </w:p>
    <w:p w14:paraId="480689EC" w14:textId="0718535B" w:rsidR="000F4ECC" w:rsidRDefault="000F4ECC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G</w:t>
      </w:r>
      <w:r w:rsidR="00F6067B" w:rsidRPr="00D56593">
        <w:rPr>
          <w:rFonts w:ascii="Constantia" w:hAnsi="Constantia" w:cs="Constantia"/>
          <w:b/>
          <w:sz w:val="22"/>
          <w:szCs w:val="22"/>
        </w:rPr>
        <w:t>.</w:t>
      </w:r>
      <w:r w:rsidRPr="00D56593">
        <w:rPr>
          <w:rFonts w:ascii="Constantia" w:hAnsi="Constantia" w:cs="Constantia"/>
          <w:b/>
          <w:sz w:val="22"/>
          <w:szCs w:val="22"/>
        </w:rPr>
        <w:t xml:space="preserve"> Eliot,</w:t>
      </w:r>
      <w:r w:rsidRPr="00D56593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Silas Marner </w:t>
      </w:r>
      <w:r w:rsidRPr="00D56593">
        <w:rPr>
          <w:rFonts w:ascii="Constantia" w:hAnsi="Constantia" w:cs="Constantia"/>
          <w:sz w:val="22"/>
          <w:szCs w:val="22"/>
        </w:rPr>
        <w:t xml:space="preserve">(1861), ed. </w:t>
      </w:r>
      <w:r w:rsidR="00D453E0">
        <w:rPr>
          <w:rFonts w:ascii="Constantia" w:hAnsi="Constantia" w:cs="Constantia"/>
          <w:sz w:val="22"/>
          <w:szCs w:val="22"/>
        </w:rPr>
        <w:t xml:space="preserve">and intro. </w:t>
      </w:r>
      <w:r w:rsidRPr="00D56593">
        <w:rPr>
          <w:rFonts w:ascii="Constantia" w:hAnsi="Constantia" w:cs="Constantia"/>
          <w:sz w:val="22"/>
          <w:szCs w:val="22"/>
        </w:rPr>
        <w:t xml:space="preserve">D. Carroll </w:t>
      </w:r>
      <w:r w:rsidR="00D453E0">
        <w:rPr>
          <w:rFonts w:ascii="Constantia" w:hAnsi="Constantia" w:cs="Constantia"/>
          <w:sz w:val="22"/>
          <w:szCs w:val="22"/>
        </w:rPr>
        <w:t xml:space="preserve">(vii-xxv) </w:t>
      </w:r>
      <w:r w:rsidRPr="00D56593">
        <w:rPr>
          <w:rFonts w:ascii="Constantia" w:hAnsi="Constantia" w:cs="Constantia"/>
          <w:sz w:val="22"/>
          <w:szCs w:val="22"/>
        </w:rPr>
        <w:t>(</w:t>
      </w:r>
      <w:r w:rsidR="00F6067B" w:rsidRPr="00D56593">
        <w:rPr>
          <w:rFonts w:ascii="Constantia" w:hAnsi="Constantia" w:cs="Constantia"/>
          <w:sz w:val="22"/>
          <w:szCs w:val="22"/>
        </w:rPr>
        <w:t xml:space="preserve">Harmondsworth: </w:t>
      </w:r>
      <w:r w:rsidRPr="00D56593">
        <w:rPr>
          <w:rFonts w:ascii="Constantia" w:hAnsi="Constantia" w:cs="Constantia"/>
          <w:sz w:val="22"/>
          <w:szCs w:val="22"/>
        </w:rPr>
        <w:t>Penguin Classics, 2003)</w:t>
      </w:r>
    </w:p>
    <w:p w14:paraId="3FB9CB5B" w14:textId="572F1304" w:rsidR="00043AFD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043AFD">
        <w:rPr>
          <w:rFonts w:ascii="Constantia" w:hAnsi="Constantia" w:cs="Constantia"/>
          <w:i/>
          <w:sz w:val="22"/>
          <w:szCs w:val="22"/>
        </w:rPr>
        <w:t>Middlemarch</w:t>
      </w:r>
      <w:r w:rsidR="00043AFD">
        <w:rPr>
          <w:rFonts w:ascii="Constantia" w:hAnsi="Constantia" w:cs="Constantia"/>
          <w:sz w:val="22"/>
          <w:szCs w:val="22"/>
        </w:rPr>
        <w:t>, ed. and intro. by B. G. Hornback</w:t>
      </w:r>
      <w:r w:rsidR="001A4F92">
        <w:rPr>
          <w:rFonts w:ascii="Constantia" w:hAnsi="Constantia" w:cs="Constantia"/>
          <w:sz w:val="22"/>
          <w:szCs w:val="22"/>
        </w:rPr>
        <w:t xml:space="preserve"> (New York</w:t>
      </w:r>
      <w:r w:rsidR="00043AFD">
        <w:rPr>
          <w:rFonts w:ascii="Constantia" w:hAnsi="Constantia" w:cs="Constantia"/>
          <w:sz w:val="22"/>
          <w:szCs w:val="22"/>
        </w:rPr>
        <w:t>:</w:t>
      </w:r>
      <w:r w:rsidR="001A4F92" w:rsidRPr="001A4F92">
        <w:rPr>
          <w:rFonts w:ascii="Constantia" w:hAnsi="Constantia" w:cs="Constantia"/>
          <w:iCs/>
          <w:sz w:val="22"/>
          <w:szCs w:val="22"/>
        </w:rPr>
        <w:t xml:space="preserve"> </w:t>
      </w:r>
      <w:r w:rsidR="00177920">
        <w:rPr>
          <w:rFonts w:ascii="Constantia" w:hAnsi="Constantia" w:cs="Constantia"/>
          <w:iCs/>
          <w:sz w:val="22"/>
          <w:szCs w:val="22"/>
        </w:rPr>
        <w:t xml:space="preserve">Norton, 1998): </w:t>
      </w:r>
      <w:r w:rsidR="001A4F92">
        <w:rPr>
          <w:rFonts w:ascii="Constantia" w:hAnsi="Constantia" w:cs="Constantia"/>
          <w:iCs/>
          <w:sz w:val="22"/>
          <w:szCs w:val="22"/>
        </w:rPr>
        <w:t>source material</w:t>
      </w:r>
      <w:r w:rsidR="00D36FA8">
        <w:rPr>
          <w:rFonts w:ascii="Constantia" w:hAnsi="Constantia" w:cs="Constantia"/>
          <w:iCs/>
          <w:sz w:val="22"/>
          <w:szCs w:val="22"/>
        </w:rPr>
        <w:t>s</w:t>
      </w:r>
      <w:r w:rsidR="001A4F92">
        <w:rPr>
          <w:rFonts w:ascii="Constantia" w:hAnsi="Constantia" w:cs="Constantia"/>
          <w:iCs/>
          <w:sz w:val="22"/>
          <w:szCs w:val="22"/>
        </w:rPr>
        <w:t>,</w:t>
      </w:r>
      <w:r w:rsidR="00043AFD">
        <w:rPr>
          <w:rFonts w:ascii="Constantia" w:hAnsi="Constantia" w:cs="Constantia"/>
          <w:sz w:val="22"/>
          <w:szCs w:val="22"/>
        </w:rPr>
        <w:t xml:space="preserve"> pp. 519-538 </w:t>
      </w:r>
      <w:r w:rsidR="00D84BE0">
        <w:rPr>
          <w:rFonts w:ascii="Constantia" w:hAnsi="Constantia" w:cs="Constantia"/>
          <w:iCs/>
          <w:sz w:val="22"/>
          <w:szCs w:val="22"/>
        </w:rPr>
        <w:t>[print]</w:t>
      </w:r>
    </w:p>
    <w:p w14:paraId="6B5AA1C7" w14:textId="77777777" w:rsidR="00F6067B" w:rsidRPr="00D56593" w:rsidRDefault="00F6067B" w:rsidP="00F6067B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5D17E959" w14:textId="4CFA8069" w:rsidR="00C80359" w:rsidRPr="00BF06C8" w:rsidRDefault="00F6067B" w:rsidP="00C80359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  <w:lang w:val="it-IT"/>
        </w:rPr>
      </w:pPr>
      <w:r w:rsidRPr="00BF06C8">
        <w:rPr>
          <w:rFonts w:ascii="Constantia" w:hAnsi="Constantia" w:cs="Constantia"/>
          <w:b/>
          <w:bCs/>
          <w:sz w:val="22"/>
          <w:szCs w:val="22"/>
          <w:lang w:val="it-IT"/>
        </w:rPr>
        <w:t xml:space="preserve">2.3. </w:t>
      </w:r>
      <w:r w:rsidR="000F4ECC" w:rsidRPr="00BF06C8">
        <w:rPr>
          <w:rFonts w:ascii="Constantia" w:hAnsi="Constantia" w:cs="Constantia"/>
          <w:b/>
          <w:bCs/>
          <w:sz w:val="22"/>
          <w:szCs w:val="22"/>
          <w:lang w:val="it-IT"/>
        </w:rPr>
        <w:t>War (II), Language,</w:t>
      </w:r>
      <w:r w:rsidR="000F4ECC" w:rsidRPr="00576308">
        <w:rPr>
          <w:rFonts w:ascii="Constantia" w:hAnsi="Constantia" w:cs="Constantia"/>
          <w:b/>
          <w:bCs/>
          <w:sz w:val="22"/>
          <w:szCs w:val="22"/>
          <w:lang w:val="it-IT"/>
        </w:rPr>
        <w:t xml:space="preserve"> Silenc</w:t>
      </w:r>
      <w:r w:rsidR="00370696" w:rsidRPr="00576308">
        <w:rPr>
          <w:rFonts w:ascii="Constantia" w:hAnsi="Constantia" w:cs="Constantia"/>
          <w:b/>
          <w:bCs/>
          <w:sz w:val="22"/>
          <w:szCs w:val="22"/>
          <w:lang w:val="it-IT"/>
        </w:rPr>
        <w:t>e</w:t>
      </w:r>
    </w:p>
    <w:p w14:paraId="4BB82DB0" w14:textId="54CD0B05" w:rsidR="00F6067B" w:rsidRDefault="000F4ECC" w:rsidP="00C80359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2"/>
          <w:szCs w:val="22"/>
          <w:lang w:val="it-IT"/>
        </w:rPr>
      </w:pPr>
      <w:r w:rsidRPr="00BF06C8">
        <w:rPr>
          <w:rFonts w:ascii="Constantia" w:hAnsi="Constantia" w:cs="Constantia"/>
          <w:b/>
          <w:sz w:val="22"/>
          <w:szCs w:val="22"/>
          <w:lang w:val="it-IT"/>
        </w:rPr>
        <w:t xml:space="preserve">T. </w:t>
      </w:r>
      <w:r w:rsidRPr="00D56593">
        <w:rPr>
          <w:rFonts w:ascii="Constantia" w:hAnsi="Constantia" w:cs="Constantia"/>
          <w:b/>
          <w:sz w:val="22"/>
          <w:szCs w:val="22"/>
          <w:lang w:val="it-IT"/>
        </w:rPr>
        <w:t>S. Eliot,</w:t>
      </w:r>
      <w:r w:rsidRPr="00D56593">
        <w:rPr>
          <w:rFonts w:ascii="Constantia" w:hAnsi="Constantia" w:cs="Constantia"/>
          <w:sz w:val="22"/>
          <w:szCs w:val="22"/>
          <w:lang w:val="it-IT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  <w:lang w:val="it-IT"/>
        </w:rPr>
        <w:t xml:space="preserve">The Waste Land </w:t>
      </w:r>
      <w:r w:rsidRPr="00D56593">
        <w:rPr>
          <w:rFonts w:ascii="Constantia" w:hAnsi="Constantia" w:cs="Constantia"/>
          <w:sz w:val="22"/>
          <w:szCs w:val="22"/>
          <w:lang w:val="it-IT"/>
        </w:rPr>
        <w:t xml:space="preserve">(1922), ed. con testo a fronte, 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tr. e intro. </w:t>
      </w:r>
      <w:r w:rsidRPr="00D56593">
        <w:rPr>
          <w:rFonts w:ascii="Constantia" w:hAnsi="Constantia" w:cs="Constantia"/>
          <w:sz w:val="22"/>
          <w:szCs w:val="22"/>
          <w:lang w:val="it-IT"/>
        </w:rPr>
        <w:t>a c. di A. Serpieri</w:t>
      </w:r>
      <w:r w:rsidR="00A46DD9" w:rsidRPr="00D56593">
        <w:rPr>
          <w:rFonts w:ascii="Constantia" w:hAnsi="Constantia" w:cs="Constantia"/>
          <w:sz w:val="22"/>
          <w:szCs w:val="22"/>
          <w:lang w:val="it-IT"/>
        </w:rPr>
        <w:t xml:space="preserve"> 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(pp. 15-29) </w:t>
      </w:r>
      <w:r w:rsidR="00A46DD9" w:rsidRPr="00D56593">
        <w:rPr>
          <w:rFonts w:ascii="Constantia" w:hAnsi="Constantia" w:cs="Constantia"/>
          <w:sz w:val="22"/>
          <w:szCs w:val="22"/>
          <w:lang w:val="it-IT"/>
        </w:rPr>
        <w:t>(Milano: BUR, 2002)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 </w:t>
      </w:r>
    </w:p>
    <w:p w14:paraId="33D38EC4" w14:textId="764DF45A" w:rsidR="00564C94" w:rsidRPr="00D84BE0" w:rsidRDefault="005C1E58" w:rsidP="00C80359">
      <w:pPr>
        <w:widowControl w:val="0"/>
        <w:autoSpaceDE w:val="0"/>
        <w:autoSpaceDN w:val="0"/>
        <w:adjustRightInd w:val="0"/>
        <w:rPr>
          <w:rFonts w:ascii="Constantia" w:hAnsi="Constantia" w:cs="Times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  <w:lang w:val="en-US"/>
        </w:rPr>
        <w:t xml:space="preserve">----- </w:t>
      </w:r>
      <w:r w:rsidR="00564C94" w:rsidRPr="00D84BE0">
        <w:rPr>
          <w:rFonts w:ascii="Constantia" w:hAnsi="Constantia" w:cs="Constantia"/>
          <w:sz w:val="22"/>
          <w:szCs w:val="22"/>
          <w:lang w:val="en-US"/>
        </w:rPr>
        <w:t>‘</w:t>
      </w:r>
      <w:r w:rsidR="00D84BE0" w:rsidRPr="00D84BE0">
        <w:rPr>
          <w:rFonts w:ascii="Constantia" w:hAnsi="Constantia" w:cs="Constantia"/>
          <w:sz w:val="22"/>
          <w:szCs w:val="22"/>
          <w:lang w:val="en-US"/>
        </w:rPr>
        <w:t>Notes’,</w:t>
      </w:r>
      <w:r w:rsidR="00564C94" w:rsidRPr="00D84BE0">
        <w:rPr>
          <w:rFonts w:ascii="Constantia" w:hAnsi="Constantia" w:cs="Constantia"/>
          <w:sz w:val="22"/>
          <w:szCs w:val="22"/>
          <w:lang w:val="en-US"/>
        </w:rPr>
        <w:t xml:space="preserve"> </w:t>
      </w:r>
      <w:r w:rsidR="00564C94" w:rsidRPr="00D84BE0">
        <w:rPr>
          <w:rFonts w:ascii="Constantia" w:hAnsi="Constantia" w:cs="Constantia"/>
          <w:i/>
          <w:sz w:val="22"/>
          <w:szCs w:val="22"/>
          <w:lang w:val="en-US"/>
        </w:rPr>
        <w:t>The Waste Land</w:t>
      </w:r>
      <w:r w:rsidR="00D84BE0">
        <w:rPr>
          <w:rFonts w:ascii="Constantia" w:hAnsi="Constantia" w:cs="Constantia"/>
          <w:i/>
          <w:sz w:val="22"/>
          <w:szCs w:val="22"/>
          <w:lang w:val="en-US"/>
        </w:rPr>
        <w:t>: A Facsimile and Transcript of the Original Drafts Including the Annotations of Ezra Pound</w:t>
      </w:r>
      <w:r w:rsidR="00E100BB">
        <w:rPr>
          <w:rFonts w:ascii="Constantia" w:hAnsi="Constantia" w:cs="Constantia"/>
          <w:sz w:val="22"/>
          <w:szCs w:val="22"/>
          <w:lang w:val="en-US"/>
        </w:rPr>
        <w:t>, ed. V. Eliot (London: F</w:t>
      </w:r>
      <w:r w:rsidR="00D84BE0">
        <w:rPr>
          <w:rFonts w:ascii="Constantia" w:hAnsi="Constantia" w:cs="Constantia"/>
          <w:sz w:val="22"/>
          <w:szCs w:val="22"/>
          <w:lang w:val="en-US"/>
        </w:rPr>
        <w:t xml:space="preserve">aber and Faber, 1971): 147-149 </w:t>
      </w:r>
      <w:r w:rsidR="00575BB2" w:rsidRPr="00D56593">
        <w:rPr>
          <w:rFonts w:ascii="Constantia" w:hAnsi="Constantia" w:cs="Constantia"/>
          <w:sz w:val="22"/>
          <w:szCs w:val="22"/>
        </w:rPr>
        <w:t>[e-learning platform]</w:t>
      </w:r>
    </w:p>
    <w:p w14:paraId="09B04BC7" w14:textId="65702AC7" w:rsidR="00093D47" w:rsidRDefault="005C1E58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CB6356" w:rsidRPr="00093D47">
        <w:rPr>
          <w:rFonts w:ascii="Constantia" w:hAnsi="Constantia" w:cs="Constantia"/>
          <w:sz w:val="22"/>
          <w:szCs w:val="22"/>
        </w:rPr>
        <w:t>“Tradition and the Individual Talent”</w:t>
      </w:r>
      <w:r w:rsidR="00093D47" w:rsidRPr="00093D47">
        <w:rPr>
          <w:rFonts w:ascii="Constantia" w:hAnsi="Constantia" w:cs="Constantia"/>
          <w:sz w:val="22"/>
          <w:szCs w:val="22"/>
        </w:rPr>
        <w:t xml:space="preserve"> (1919</w:t>
      </w:r>
      <w:r w:rsidR="00623AB9">
        <w:rPr>
          <w:rFonts w:ascii="Constantia" w:hAnsi="Constantia" w:cs="Constantia"/>
          <w:sz w:val="22"/>
          <w:szCs w:val="22"/>
        </w:rPr>
        <w:t>, 1920</w:t>
      </w:r>
      <w:r w:rsidR="00093D47">
        <w:rPr>
          <w:rFonts w:ascii="Constantia" w:hAnsi="Constantia" w:cs="Constantia"/>
          <w:sz w:val="22"/>
          <w:szCs w:val="22"/>
        </w:rPr>
        <w:t>)</w:t>
      </w:r>
      <w:r w:rsidR="00623AB9">
        <w:rPr>
          <w:rFonts w:ascii="Constantia" w:hAnsi="Constantia" w:cs="Constantia"/>
          <w:sz w:val="22"/>
          <w:szCs w:val="22"/>
        </w:rPr>
        <w:t xml:space="preserve">. Web. </w:t>
      </w:r>
      <w:hyperlink r:id="rId13" w:history="1">
        <w:r w:rsidR="00623AB9" w:rsidRPr="006B60B6">
          <w:rPr>
            <w:rStyle w:val="Collegamentoipertestuale"/>
            <w:rFonts w:ascii="Constantia" w:hAnsi="Constantia" w:cs="Constantia"/>
            <w:sz w:val="22"/>
            <w:szCs w:val="22"/>
          </w:rPr>
          <w:t>https://www.poetryfoundation.org/resources/learning/essays/detail/69400</w:t>
        </w:r>
      </w:hyperlink>
      <w:r w:rsidR="00623AB9">
        <w:rPr>
          <w:rFonts w:ascii="Constantia" w:hAnsi="Constantia" w:cs="Constantia"/>
          <w:sz w:val="22"/>
          <w:szCs w:val="22"/>
        </w:rPr>
        <w:t xml:space="preserve"> </w:t>
      </w:r>
    </w:p>
    <w:p w14:paraId="0ECB266F" w14:textId="1DBF4B64" w:rsidR="00576308" w:rsidRDefault="005C1E58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576308">
        <w:rPr>
          <w:rFonts w:ascii="Constantia" w:hAnsi="Constantia" w:cs="Constantia"/>
          <w:sz w:val="22"/>
          <w:szCs w:val="22"/>
        </w:rPr>
        <w:t xml:space="preserve"> </w:t>
      </w:r>
      <w:r w:rsidR="00576308" w:rsidRPr="00576308">
        <w:rPr>
          <w:rFonts w:ascii="Constantia" w:hAnsi="Constantia" w:cs="Constantia"/>
          <w:sz w:val="22"/>
          <w:szCs w:val="22"/>
        </w:rPr>
        <w:t>“</w:t>
      </w:r>
      <w:r w:rsidR="00576308" w:rsidRPr="00576308">
        <w:rPr>
          <w:rFonts w:ascii="Constantia" w:hAnsi="Constantia" w:cs="Constantia"/>
          <w:i/>
          <w:sz w:val="22"/>
          <w:szCs w:val="22"/>
        </w:rPr>
        <w:t>Ulysses</w:t>
      </w:r>
      <w:r w:rsidR="00576308" w:rsidRPr="00576308">
        <w:rPr>
          <w:rFonts w:ascii="Constantia" w:hAnsi="Constantia" w:cs="Constantia"/>
          <w:sz w:val="22"/>
          <w:szCs w:val="22"/>
        </w:rPr>
        <w:t>, Order and Myth”</w:t>
      </w:r>
      <w:r w:rsidR="00576308">
        <w:rPr>
          <w:rFonts w:ascii="Constantia" w:hAnsi="Constantia" w:cs="Constantia"/>
          <w:sz w:val="22"/>
          <w:szCs w:val="22"/>
        </w:rPr>
        <w:t xml:space="preserve"> (1923). Web.</w:t>
      </w:r>
      <w:r w:rsidR="00FF2345">
        <w:rPr>
          <w:rFonts w:ascii="Constantia" w:hAnsi="Constantia" w:cs="Constantia"/>
          <w:sz w:val="22"/>
          <w:szCs w:val="22"/>
        </w:rPr>
        <w:t xml:space="preserve"> </w:t>
      </w:r>
      <w:hyperlink r:id="rId14" w:history="1">
        <w:r w:rsidR="00FF2345" w:rsidRPr="00104680">
          <w:rPr>
            <w:rStyle w:val="Collegamentoipertestuale"/>
            <w:rFonts w:ascii="Constantia" w:hAnsi="Constantia" w:cs="Constantia"/>
            <w:sz w:val="22"/>
            <w:szCs w:val="22"/>
          </w:rPr>
          <w:t>http://people.virginia.edu/~jdk3t/eliotulysses.htm</w:t>
        </w:r>
      </w:hyperlink>
      <w:r w:rsidR="00FF2345">
        <w:rPr>
          <w:rFonts w:ascii="Constantia" w:hAnsi="Constantia" w:cs="Constantia"/>
          <w:sz w:val="22"/>
          <w:szCs w:val="22"/>
        </w:rPr>
        <w:t xml:space="preserve"> </w:t>
      </w:r>
    </w:p>
    <w:p w14:paraId="2C762828" w14:textId="707CF3F9" w:rsidR="00FF2345" w:rsidRDefault="00303045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hyperlink r:id="rId15" w:history="1">
        <w:r w:rsidR="00FF2345" w:rsidRPr="00104680">
          <w:rPr>
            <w:rStyle w:val="Collegamentoipertestuale"/>
            <w:rFonts w:ascii="Constantia" w:hAnsi="Constantia" w:cs="Constantia"/>
            <w:sz w:val="22"/>
            <w:szCs w:val="22"/>
          </w:rPr>
          <w:t>https://www.bl.uk/collection-items/review-of-ulysses-by-t-s-eliot-from-the-dial</w:t>
        </w:r>
      </w:hyperlink>
      <w:r w:rsidR="00FF2345">
        <w:rPr>
          <w:rFonts w:ascii="Constantia" w:hAnsi="Constantia" w:cs="Constantia"/>
          <w:sz w:val="22"/>
          <w:szCs w:val="22"/>
        </w:rPr>
        <w:t xml:space="preserve"> </w:t>
      </w:r>
    </w:p>
    <w:p w14:paraId="3A179096" w14:textId="35E801F1" w:rsidR="000F4ECC" w:rsidRDefault="000F4ECC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Samuel Beckett,</w:t>
      </w:r>
      <w:r w:rsidRPr="00D56593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Krapp’s Last Tape </w:t>
      </w:r>
      <w:r w:rsidRPr="00D56593">
        <w:rPr>
          <w:rFonts w:ascii="Constantia" w:hAnsi="Constantia" w:cs="Constantia"/>
          <w:sz w:val="22"/>
          <w:szCs w:val="22"/>
        </w:rPr>
        <w:t xml:space="preserve">(1957), in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Collected Shorter Plays </w:t>
      </w:r>
      <w:r w:rsidRPr="00D56593">
        <w:rPr>
          <w:rFonts w:ascii="Constantia" w:hAnsi="Constantia" w:cs="Constantia"/>
          <w:sz w:val="22"/>
          <w:szCs w:val="22"/>
        </w:rPr>
        <w:t>(London: Faber &amp; Faber, 1984)</w:t>
      </w:r>
      <w:r w:rsidR="000B4085" w:rsidRPr="00D56593">
        <w:rPr>
          <w:rFonts w:ascii="Constantia" w:hAnsi="Constantia" w:cs="Constantia"/>
          <w:sz w:val="22"/>
          <w:szCs w:val="22"/>
        </w:rPr>
        <w:t xml:space="preserve"> [print]</w:t>
      </w:r>
    </w:p>
    <w:p w14:paraId="57DDE24E" w14:textId="1A972855" w:rsidR="00576308" w:rsidRPr="00575BB2" w:rsidRDefault="00AA2174" w:rsidP="00575BB2">
      <w:pPr>
        <w:widowControl w:val="0"/>
        <w:autoSpaceDE w:val="0"/>
        <w:autoSpaceDN w:val="0"/>
        <w:adjustRightInd w:val="0"/>
        <w:rPr>
          <w:rFonts w:ascii="Constantia" w:hAnsi="Constantia" w:cs="Times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576308">
        <w:rPr>
          <w:rFonts w:ascii="Constantia" w:hAnsi="Constantia" w:cs="Constantia"/>
          <w:sz w:val="22"/>
          <w:szCs w:val="22"/>
        </w:rPr>
        <w:t>‘</w:t>
      </w:r>
      <w:r w:rsidR="004A1ED1">
        <w:rPr>
          <w:rFonts w:ascii="Constantia" w:hAnsi="Constantia" w:cs="Constantia"/>
          <w:sz w:val="22"/>
          <w:szCs w:val="22"/>
        </w:rPr>
        <w:t xml:space="preserve">Suggestions for T.V. </w:t>
      </w:r>
      <w:r w:rsidR="00576308">
        <w:rPr>
          <w:rFonts w:ascii="Constantia" w:hAnsi="Constantia" w:cs="Constantia"/>
          <w:i/>
          <w:sz w:val="22"/>
          <w:szCs w:val="22"/>
        </w:rPr>
        <w:t>Krapp</w:t>
      </w:r>
      <w:r w:rsidR="004A1ED1">
        <w:rPr>
          <w:rFonts w:ascii="Constantia" w:hAnsi="Constantia" w:cs="Constantia"/>
          <w:sz w:val="22"/>
          <w:szCs w:val="22"/>
        </w:rPr>
        <w:t>’</w:t>
      </w:r>
      <w:r w:rsidR="00576308">
        <w:rPr>
          <w:rFonts w:ascii="Constantia" w:hAnsi="Constantia" w:cs="Constantia"/>
          <w:sz w:val="22"/>
          <w:szCs w:val="22"/>
        </w:rPr>
        <w:t xml:space="preserve">, </w:t>
      </w:r>
      <w:r w:rsidR="007E2BC4">
        <w:rPr>
          <w:rFonts w:ascii="Constantia" w:hAnsi="Constantia" w:cs="Constantia"/>
          <w:sz w:val="22"/>
          <w:szCs w:val="22"/>
        </w:rPr>
        <w:t xml:space="preserve">in C. Zilliacus, </w:t>
      </w:r>
      <w:r w:rsidR="007E2BC4">
        <w:rPr>
          <w:rFonts w:ascii="Constantia" w:hAnsi="Constantia" w:cs="Constantia"/>
          <w:i/>
          <w:sz w:val="22"/>
          <w:szCs w:val="22"/>
        </w:rPr>
        <w:t>Beckett and Broadcasting: A Study of the Works of Samuel Beckett for and in Radio and Television</w:t>
      </w:r>
      <w:r w:rsidR="004A1ED1">
        <w:rPr>
          <w:rFonts w:ascii="Constantia" w:hAnsi="Constantia" w:cs="Constantia"/>
          <w:sz w:val="22"/>
          <w:szCs w:val="22"/>
        </w:rPr>
        <w:t xml:space="preserve"> (Abo: Abo Akademi, 1976): 203-21</w:t>
      </w:r>
      <w:r w:rsidR="00DB3549">
        <w:rPr>
          <w:rFonts w:ascii="Constantia" w:hAnsi="Constantia" w:cs="Constantia"/>
          <w:sz w:val="22"/>
          <w:szCs w:val="22"/>
        </w:rPr>
        <w:t>0</w:t>
      </w:r>
      <w:r w:rsidR="004A1ED1">
        <w:rPr>
          <w:rFonts w:ascii="Constantia" w:hAnsi="Constantia" w:cs="Constantia"/>
          <w:sz w:val="22"/>
          <w:szCs w:val="22"/>
        </w:rPr>
        <w:t>.</w:t>
      </w:r>
      <w:r w:rsidR="00DB3549">
        <w:rPr>
          <w:rFonts w:ascii="Constantia" w:hAnsi="Constantia" w:cs="Constantia"/>
          <w:sz w:val="22"/>
          <w:szCs w:val="22"/>
        </w:rPr>
        <w:t xml:space="preserve"> </w:t>
      </w:r>
      <w:r w:rsidR="00575BB2" w:rsidRPr="00D56593">
        <w:rPr>
          <w:rFonts w:ascii="Constantia" w:hAnsi="Constantia" w:cs="Constantia"/>
          <w:sz w:val="22"/>
          <w:szCs w:val="22"/>
        </w:rPr>
        <w:t>[e-learning platform]</w:t>
      </w:r>
    </w:p>
    <w:p w14:paraId="6D09154E" w14:textId="6246881B" w:rsidR="00653D21" w:rsidRPr="00B877D6" w:rsidRDefault="00653D21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i/>
          <w:sz w:val="22"/>
          <w:szCs w:val="22"/>
        </w:rPr>
        <w:t xml:space="preserve">Samuel Beckett – </w:t>
      </w:r>
      <w:r w:rsidRPr="00653D21">
        <w:rPr>
          <w:rFonts w:ascii="Constantia" w:hAnsi="Constantia" w:cs="Constantia"/>
          <w:i/>
          <w:sz w:val="22"/>
          <w:szCs w:val="22"/>
        </w:rPr>
        <w:t>Krapp’s Last Tape</w:t>
      </w:r>
      <w:r>
        <w:rPr>
          <w:rFonts w:ascii="Constantia" w:hAnsi="Constantia" w:cs="Constantia"/>
          <w:i/>
          <w:sz w:val="22"/>
          <w:szCs w:val="22"/>
        </w:rPr>
        <w:t xml:space="preserve"> (Patrick Magee)</w:t>
      </w:r>
      <w:r w:rsidR="00B877D6">
        <w:rPr>
          <w:rFonts w:ascii="Constantia" w:hAnsi="Constantia" w:cs="Constantia"/>
          <w:i/>
          <w:sz w:val="22"/>
          <w:szCs w:val="22"/>
        </w:rPr>
        <w:t xml:space="preserve">. </w:t>
      </w:r>
      <w:r w:rsidR="00B877D6">
        <w:rPr>
          <w:rFonts w:ascii="Constantia" w:hAnsi="Constantia" w:cs="Constantia"/>
          <w:sz w:val="22"/>
          <w:szCs w:val="22"/>
        </w:rPr>
        <w:t>BBC tv2, November 29, 1972</w:t>
      </w:r>
    </w:p>
    <w:p w14:paraId="55E4207B" w14:textId="2FDA8410" w:rsidR="00653D21" w:rsidRDefault="00303045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hyperlink r:id="rId16" w:history="1">
        <w:r w:rsidR="00653D21" w:rsidRPr="00C67FC9">
          <w:rPr>
            <w:rStyle w:val="Collegamentoipertestuale"/>
            <w:rFonts w:ascii="Constantia" w:hAnsi="Constantia" w:cs="Constantia"/>
            <w:sz w:val="22"/>
            <w:szCs w:val="22"/>
          </w:rPr>
          <w:t>https://www.youtube.com/watch?v=otpEwEVFKLc</w:t>
        </w:r>
      </w:hyperlink>
    </w:p>
    <w:p w14:paraId="1C79DAA6" w14:textId="77777777" w:rsidR="00F6067B" w:rsidRPr="00D56593" w:rsidRDefault="00F6067B" w:rsidP="00F6067B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35129306" w14:textId="0FAFDFC8" w:rsidR="000F4ECC" w:rsidRPr="00FF2345" w:rsidRDefault="000B4085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 xml:space="preserve">2.4. </w:t>
      </w:r>
      <w:r w:rsidR="000F4ECC" w:rsidRPr="00D56593">
        <w:rPr>
          <w:rFonts w:ascii="Constantia" w:hAnsi="Constantia" w:cs="Constantia"/>
          <w:b/>
          <w:bCs/>
          <w:sz w:val="22"/>
          <w:szCs w:val="22"/>
        </w:rPr>
        <w:t>‘The Anxiety of Belonging’</w:t>
      </w:r>
      <w:r w:rsidR="00FF2345">
        <w:rPr>
          <w:rFonts w:ascii="Constantia" w:hAnsi="Constantia" w:cs="Constantia"/>
          <w:b/>
          <w:bCs/>
          <w:sz w:val="22"/>
          <w:szCs w:val="22"/>
        </w:rPr>
        <w:t xml:space="preserve"> </w:t>
      </w:r>
      <w:r w:rsidR="00FF2345" w:rsidRPr="00564C94">
        <w:rPr>
          <w:rFonts w:ascii="Constantia" w:hAnsi="Constantia" w:cs="Constantia"/>
          <w:b/>
          <w:sz w:val="22"/>
          <w:szCs w:val="22"/>
          <w:lang w:val="en-US"/>
        </w:rPr>
        <w:t>[</w:t>
      </w:r>
      <w:r w:rsidR="00FF2345" w:rsidRPr="00564C94">
        <w:rPr>
          <w:rFonts w:ascii="Constantia" w:hAnsi="Constantia" w:cs="Constantia"/>
          <w:b/>
          <w:i/>
          <w:sz w:val="22"/>
          <w:szCs w:val="22"/>
          <w:lang w:val="en-US"/>
        </w:rPr>
        <w:t>optional reading only</w:t>
      </w:r>
      <w:r w:rsidR="00FF2345" w:rsidRPr="00564C94">
        <w:rPr>
          <w:rFonts w:ascii="Constantia" w:hAnsi="Constantia" w:cs="Constantia"/>
          <w:b/>
          <w:sz w:val="22"/>
          <w:szCs w:val="22"/>
          <w:lang w:val="en-US"/>
        </w:rPr>
        <w:t>]</w:t>
      </w:r>
    </w:p>
    <w:p w14:paraId="6928C29C" w14:textId="5BBEDB66" w:rsidR="00FF2345" w:rsidRPr="00FF2345" w:rsidRDefault="000F4ECC" w:rsidP="00C80359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sz w:val="22"/>
          <w:szCs w:val="22"/>
          <w:lang w:val="en-US"/>
        </w:rPr>
      </w:pPr>
      <w:r w:rsidRPr="00D56593">
        <w:rPr>
          <w:rFonts w:ascii="Constantia" w:hAnsi="Constantia" w:cs="Constantia"/>
          <w:b/>
          <w:sz w:val="22"/>
          <w:szCs w:val="22"/>
        </w:rPr>
        <w:t>Caryl Phillips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="001E0379">
        <w:rPr>
          <w:rFonts w:ascii="Constantia" w:hAnsi="Constantia" w:cs="Constantia"/>
          <w:i/>
          <w:iCs/>
          <w:sz w:val="22"/>
          <w:szCs w:val="22"/>
        </w:rPr>
        <w:t>Colo</w:t>
      </w:r>
      <w:r w:rsidRPr="00D56593">
        <w:rPr>
          <w:rFonts w:ascii="Constantia" w:hAnsi="Constantia" w:cs="Constantia"/>
          <w:i/>
          <w:iCs/>
          <w:sz w:val="22"/>
          <w:szCs w:val="22"/>
        </w:rPr>
        <w:t>r Me English</w:t>
      </w:r>
      <w:r w:rsidR="001E0379">
        <w:rPr>
          <w:rFonts w:ascii="Constantia" w:hAnsi="Constantia" w:cs="Constantia"/>
          <w:i/>
          <w:iCs/>
          <w:sz w:val="22"/>
          <w:szCs w:val="22"/>
        </w:rPr>
        <w:t>: Migration and Belonging Before and After 9/11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 </w:t>
      </w:r>
      <w:r w:rsidRPr="00D56593">
        <w:rPr>
          <w:rFonts w:ascii="Constantia" w:hAnsi="Constantia" w:cs="Constantia"/>
          <w:sz w:val="22"/>
          <w:szCs w:val="22"/>
        </w:rPr>
        <w:t>(</w:t>
      </w:r>
      <w:r w:rsidR="001E0379">
        <w:rPr>
          <w:rFonts w:ascii="Constantia" w:hAnsi="Constantia" w:cs="Constantia"/>
          <w:sz w:val="22"/>
          <w:szCs w:val="22"/>
        </w:rPr>
        <w:t>New York-</w:t>
      </w:r>
      <w:r w:rsidRPr="00D56593">
        <w:rPr>
          <w:rFonts w:ascii="Constantia" w:hAnsi="Constantia" w:cs="Constantia"/>
          <w:sz w:val="22"/>
          <w:szCs w:val="22"/>
        </w:rPr>
        <w:t xml:space="preserve">London: </w:t>
      </w:r>
      <w:r w:rsidR="001E0379">
        <w:rPr>
          <w:rFonts w:ascii="Constantia" w:hAnsi="Constantia" w:cs="Constantia"/>
          <w:sz w:val="22"/>
          <w:szCs w:val="22"/>
        </w:rPr>
        <w:t xml:space="preserve">The New Press, 2011):  ‘Color me English’ (3-17); </w:t>
      </w:r>
      <w:r w:rsidR="001E0379" w:rsidRPr="001E0379">
        <w:rPr>
          <w:rFonts w:ascii="Constantia" w:hAnsi="Constantia" w:cs="Constantia"/>
          <w:i/>
          <w:sz w:val="22"/>
          <w:szCs w:val="22"/>
        </w:rPr>
        <w:t>Growing Pains</w:t>
      </w:r>
      <w:r w:rsidR="001E0379">
        <w:rPr>
          <w:rFonts w:ascii="Constantia" w:hAnsi="Constantia" w:cs="Constantia"/>
          <w:sz w:val="22"/>
          <w:szCs w:val="22"/>
        </w:rPr>
        <w:t xml:space="preserve"> (107-138) </w:t>
      </w:r>
      <w:r w:rsidRPr="00942A35">
        <w:rPr>
          <w:rFonts w:ascii="Constantia" w:hAnsi="Constantia" w:cs="Constantia"/>
          <w:sz w:val="22"/>
          <w:szCs w:val="22"/>
        </w:rPr>
        <w:t>[</w:t>
      </w:r>
      <w:r w:rsidR="005D1B5E" w:rsidRPr="00942A35">
        <w:rPr>
          <w:rFonts w:ascii="Constantia" w:hAnsi="Constantia" w:cs="Constantia"/>
          <w:sz w:val="22"/>
          <w:szCs w:val="22"/>
        </w:rPr>
        <w:t>print</w:t>
      </w:r>
      <w:r w:rsidRPr="00942A35">
        <w:rPr>
          <w:rFonts w:ascii="Constantia" w:hAnsi="Constantia" w:cs="Constantia"/>
          <w:sz w:val="22"/>
          <w:szCs w:val="22"/>
        </w:rPr>
        <w:t>]</w:t>
      </w:r>
      <w:r w:rsidR="00576308" w:rsidRPr="00576308">
        <w:rPr>
          <w:rFonts w:ascii="Constantia" w:hAnsi="Constantia" w:cs="Constantia"/>
          <w:b/>
          <w:sz w:val="22"/>
          <w:szCs w:val="22"/>
          <w:lang w:val="en-US"/>
        </w:rPr>
        <w:t xml:space="preserve"> </w:t>
      </w:r>
    </w:p>
    <w:p w14:paraId="43F3B424" w14:textId="77777777" w:rsidR="00FF2345" w:rsidRDefault="00FF2345" w:rsidP="000218A1">
      <w:pPr>
        <w:spacing w:before="75" w:after="75"/>
        <w:rPr>
          <w:rFonts w:ascii="Constantia" w:hAnsi="Constantia" w:cs="Arial"/>
          <w:b/>
          <w:bCs/>
          <w:sz w:val="22"/>
          <w:szCs w:val="22"/>
          <w:u w:val="single"/>
        </w:rPr>
      </w:pPr>
    </w:p>
    <w:p w14:paraId="75669EFC" w14:textId="720F1251" w:rsidR="000B4085" w:rsidRPr="00FF2345" w:rsidRDefault="000218A1" w:rsidP="00FF2345">
      <w:pPr>
        <w:spacing w:after="120"/>
        <w:rPr>
          <w:rFonts w:ascii="Constantia" w:hAnsi="Constantia" w:cs="Arial"/>
          <w:b/>
          <w:bCs/>
          <w:sz w:val="22"/>
          <w:szCs w:val="22"/>
          <w:u w:val="single"/>
        </w:rPr>
      </w:pPr>
      <w:r w:rsidRPr="00370696">
        <w:rPr>
          <w:rFonts w:ascii="Constantia" w:hAnsi="Constantia" w:cs="Arial"/>
          <w:b/>
          <w:bCs/>
          <w:sz w:val="22"/>
          <w:szCs w:val="22"/>
          <w:u w:val="single"/>
        </w:rPr>
        <w:t>B. SECONDARY SOURCES</w:t>
      </w:r>
      <w:r w:rsidR="00C80359" w:rsidRPr="00370696">
        <w:rPr>
          <w:rFonts w:ascii="Constantia" w:hAnsi="Constantia" w:cs="Arial"/>
          <w:b/>
          <w:bCs/>
          <w:sz w:val="22"/>
          <w:szCs w:val="22"/>
          <w:u w:val="single"/>
        </w:rPr>
        <w:t xml:space="preserve"> [print: available @ Inkarta copy</w:t>
      </w:r>
      <w:r w:rsidR="00370696">
        <w:rPr>
          <w:rFonts w:ascii="Constantia" w:hAnsi="Constantia" w:cs="Arial"/>
          <w:b/>
          <w:bCs/>
          <w:sz w:val="22"/>
          <w:szCs w:val="22"/>
          <w:u w:val="single"/>
        </w:rPr>
        <w:t xml:space="preserve"> </w:t>
      </w:r>
      <w:r w:rsidR="00CF27A9">
        <w:rPr>
          <w:rFonts w:ascii="Constantia" w:hAnsi="Constantia" w:cs="Arial"/>
          <w:b/>
          <w:bCs/>
          <w:sz w:val="22"/>
          <w:szCs w:val="22"/>
          <w:u w:val="single"/>
        </w:rPr>
        <w:t>shop</w:t>
      </w:r>
      <w:r w:rsidR="00C80359" w:rsidRPr="00370696">
        <w:rPr>
          <w:rFonts w:ascii="Constantia" w:hAnsi="Constantia" w:cs="Arial"/>
          <w:b/>
          <w:bCs/>
          <w:sz w:val="22"/>
          <w:szCs w:val="22"/>
          <w:u w:val="single"/>
        </w:rPr>
        <w:t>]</w:t>
      </w:r>
    </w:p>
    <w:p w14:paraId="19FA46B8" w14:textId="77777777" w:rsidR="000B4085" w:rsidRDefault="000B4085" w:rsidP="00FF2345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2.1.</w:t>
      </w:r>
      <w:r w:rsidRPr="00D56593">
        <w:rPr>
          <w:rFonts w:ascii="Constantia" w:hAnsi="Constantia" w:cs="Times"/>
          <w:b/>
          <w:sz w:val="22"/>
          <w:szCs w:val="22"/>
        </w:rPr>
        <w:t xml:space="preserve"> </w:t>
      </w:r>
      <w:r w:rsidRPr="00D56593">
        <w:rPr>
          <w:rFonts w:ascii="Constantia" w:hAnsi="Constantia" w:cs="Constantia"/>
          <w:b/>
          <w:bCs/>
          <w:sz w:val="22"/>
          <w:szCs w:val="22"/>
        </w:rPr>
        <w:t>War (I), Revolution and Empire</w:t>
      </w:r>
    </w:p>
    <w:p w14:paraId="46FDC5E9" w14:textId="77777777" w:rsidR="00370696" w:rsidRDefault="00D240DA" w:rsidP="00370696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Cs/>
          <w:i/>
          <w:sz w:val="22"/>
          <w:szCs w:val="22"/>
          <w:u w:val="single"/>
        </w:rPr>
      </w:pPr>
      <w:r w:rsidRPr="00D240DA">
        <w:rPr>
          <w:rFonts w:ascii="Constantia" w:hAnsi="Constantia" w:cs="Constantia"/>
          <w:bCs/>
          <w:i/>
          <w:sz w:val="22"/>
          <w:szCs w:val="22"/>
          <w:u w:val="single"/>
        </w:rPr>
        <w:t>General</w:t>
      </w:r>
    </w:p>
    <w:p w14:paraId="5B325A0E" w14:textId="77777777" w:rsidR="00E94281" w:rsidRDefault="00DF7BE8" w:rsidP="00CF27A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lastRenderedPageBreak/>
        <w:t xml:space="preserve">J. Faflak, J. M. Wright, eds.,  </w:t>
      </w:r>
      <w:r>
        <w:rPr>
          <w:rFonts w:ascii="Constantia" w:hAnsi="Constantia" w:cs="Constantia"/>
          <w:bCs/>
          <w:i/>
          <w:sz w:val="22"/>
          <w:szCs w:val="22"/>
        </w:rPr>
        <w:t xml:space="preserve">A Handbook of Romanticism Studies </w:t>
      </w:r>
      <w:r>
        <w:rPr>
          <w:rFonts w:ascii="Constantia" w:hAnsi="Constantia" w:cs="Constantia"/>
          <w:bCs/>
          <w:sz w:val="22"/>
          <w:szCs w:val="22"/>
        </w:rPr>
        <w:t>(Chichester: Wiley Bla</w:t>
      </w:r>
      <w:r w:rsidR="00363AD6">
        <w:rPr>
          <w:rFonts w:ascii="Constantia" w:hAnsi="Constantia" w:cs="Constantia"/>
          <w:bCs/>
          <w:sz w:val="22"/>
          <w:szCs w:val="22"/>
        </w:rPr>
        <w:t>ck</w:t>
      </w:r>
      <w:r w:rsidR="00411506">
        <w:rPr>
          <w:rFonts w:ascii="Constantia" w:hAnsi="Constantia" w:cs="Constantia"/>
          <w:bCs/>
          <w:sz w:val="22"/>
          <w:szCs w:val="22"/>
        </w:rPr>
        <w:t>well</w:t>
      </w:r>
      <w:r w:rsidR="00363AD6">
        <w:rPr>
          <w:rFonts w:ascii="Constantia" w:hAnsi="Constantia" w:cs="Constantia"/>
          <w:bCs/>
          <w:sz w:val="22"/>
          <w:szCs w:val="22"/>
        </w:rPr>
        <w:t xml:space="preserve">, 2012): </w:t>
      </w:r>
      <w:r w:rsidR="00877DDE" w:rsidRPr="006D1768">
        <w:rPr>
          <w:rFonts w:ascii="Constantia" w:hAnsi="Constantia" w:cs="Constantia"/>
          <w:bCs/>
          <w:sz w:val="22"/>
          <w:szCs w:val="22"/>
        </w:rPr>
        <w:t>‘</w:t>
      </w:r>
      <w:r w:rsidR="00BC73F5" w:rsidRPr="006D1768">
        <w:rPr>
          <w:rFonts w:ascii="Constantia" w:hAnsi="Constantia" w:cs="Constantia"/>
          <w:bCs/>
          <w:sz w:val="22"/>
          <w:szCs w:val="22"/>
        </w:rPr>
        <w:t>Introduction</w:t>
      </w:r>
      <w:r w:rsidR="00877DDE" w:rsidRPr="006D1768">
        <w:rPr>
          <w:rFonts w:ascii="Constantia" w:hAnsi="Constantia" w:cs="Constantia"/>
          <w:bCs/>
          <w:sz w:val="22"/>
          <w:szCs w:val="22"/>
        </w:rPr>
        <w:t>’</w:t>
      </w:r>
      <w:r w:rsidR="00BC73F5" w:rsidRPr="006D1768">
        <w:rPr>
          <w:rFonts w:ascii="Constantia" w:hAnsi="Constantia" w:cs="Constantia"/>
          <w:bCs/>
          <w:sz w:val="22"/>
          <w:szCs w:val="22"/>
        </w:rPr>
        <w:t xml:space="preserve"> (p</w:t>
      </w:r>
      <w:r w:rsidR="008A7290" w:rsidRPr="006D1768">
        <w:rPr>
          <w:rFonts w:ascii="Constantia" w:hAnsi="Constantia" w:cs="Constantia"/>
          <w:bCs/>
          <w:sz w:val="22"/>
          <w:szCs w:val="22"/>
        </w:rPr>
        <w:t>p. 1-</w:t>
      </w:r>
      <w:r w:rsidR="00211351" w:rsidRPr="006D1768">
        <w:rPr>
          <w:rFonts w:ascii="Constantia" w:hAnsi="Constantia" w:cs="Constantia"/>
          <w:bCs/>
          <w:sz w:val="22"/>
          <w:szCs w:val="22"/>
        </w:rPr>
        <w:t>15</w:t>
      </w:r>
      <w:r w:rsidR="00E94281">
        <w:rPr>
          <w:rFonts w:ascii="Constantia" w:hAnsi="Constantia" w:cs="Constantia"/>
          <w:bCs/>
          <w:sz w:val="22"/>
          <w:szCs w:val="22"/>
        </w:rPr>
        <w:t xml:space="preserve"> [e-learning platform]</w:t>
      </w:r>
      <w:r w:rsidR="00BC73F5" w:rsidRPr="006D1768">
        <w:rPr>
          <w:rFonts w:ascii="Constantia" w:hAnsi="Constantia" w:cs="Constantia"/>
          <w:bCs/>
          <w:sz w:val="22"/>
          <w:szCs w:val="22"/>
        </w:rPr>
        <w:t>);</w:t>
      </w:r>
      <w:r w:rsidR="00BC73F5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4C9A7834" w14:textId="35B5A440" w:rsidR="00DF7BE8" w:rsidRPr="00370696" w:rsidRDefault="000049AE" w:rsidP="00CF27A9">
      <w:pPr>
        <w:widowControl w:val="0"/>
        <w:autoSpaceDE w:val="0"/>
        <w:autoSpaceDN w:val="0"/>
        <w:adjustRightInd w:val="0"/>
        <w:spacing w:line="276" w:lineRule="auto"/>
        <w:rPr>
          <w:rStyle w:val="Enfasigrassetto"/>
          <w:rFonts w:ascii="Constantia" w:hAnsi="Constantia" w:cs="Constantia"/>
          <w:b w:val="0"/>
          <w:i/>
          <w:sz w:val="22"/>
          <w:szCs w:val="22"/>
          <w:u w:val="single"/>
        </w:rPr>
      </w:pPr>
      <w:r>
        <w:rPr>
          <w:rFonts w:ascii="Constantia" w:hAnsi="Constantia" w:cs="Constantia"/>
          <w:bCs/>
          <w:sz w:val="22"/>
          <w:szCs w:val="22"/>
        </w:rPr>
        <w:t>R. C. Sha,</w:t>
      </w:r>
      <w:r w:rsidR="0019062E">
        <w:rPr>
          <w:rFonts w:ascii="Constantia" w:hAnsi="Constantia" w:cs="Constantia"/>
          <w:bCs/>
          <w:sz w:val="22"/>
          <w:szCs w:val="22"/>
        </w:rPr>
        <w:t xml:space="preserve"> ‘</w:t>
      </w:r>
      <w:r>
        <w:rPr>
          <w:rFonts w:ascii="Constantia" w:hAnsi="Constantia" w:cs="Constantia"/>
          <w:bCs/>
          <w:sz w:val="22"/>
          <w:szCs w:val="22"/>
        </w:rPr>
        <w:t>Imagination’ (</w:t>
      </w:r>
      <w:r w:rsidR="00930944">
        <w:rPr>
          <w:rFonts w:ascii="Constantia" w:hAnsi="Constantia" w:cs="Constantia"/>
          <w:bCs/>
          <w:sz w:val="22"/>
          <w:szCs w:val="22"/>
        </w:rPr>
        <w:t>19-35); A. Janovitz, ‘Sublime’ (55-67);</w:t>
      </w:r>
      <w:r w:rsidR="00B47CDC">
        <w:rPr>
          <w:rFonts w:ascii="Constantia" w:hAnsi="Constantia" w:cs="Constantia"/>
          <w:bCs/>
          <w:sz w:val="22"/>
          <w:szCs w:val="22"/>
        </w:rPr>
        <w:t xml:space="preserve"> J. Labbe, </w:t>
      </w:r>
      <w:r w:rsidR="00930944">
        <w:rPr>
          <w:rFonts w:ascii="Constantia" w:hAnsi="Constantia" w:cs="Constantia"/>
          <w:bCs/>
          <w:sz w:val="22"/>
          <w:szCs w:val="22"/>
        </w:rPr>
        <w:t>‘</w:t>
      </w:r>
      <w:r w:rsidR="00B47CDC">
        <w:rPr>
          <w:rFonts w:ascii="Constantia" w:hAnsi="Constantia" w:cs="Constantia"/>
          <w:bCs/>
          <w:sz w:val="22"/>
          <w:szCs w:val="22"/>
        </w:rPr>
        <w:t xml:space="preserve">Poetics’ </w:t>
      </w:r>
      <w:r w:rsidR="00930944">
        <w:rPr>
          <w:rFonts w:ascii="Constantia" w:hAnsi="Constantia" w:cs="Constantia"/>
          <w:bCs/>
          <w:sz w:val="22"/>
          <w:szCs w:val="22"/>
        </w:rPr>
        <w:t xml:space="preserve">(143-158); </w:t>
      </w:r>
      <w:r w:rsidR="00363AD6" w:rsidRPr="00DF7BE8">
        <w:rPr>
          <w:rFonts w:ascii="Constantia" w:hAnsi="Constantia" w:cs="Constantia"/>
          <w:bCs/>
          <w:sz w:val="22"/>
          <w:szCs w:val="22"/>
        </w:rPr>
        <w:t>M. Scrivener</w:t>
      </w:r>
      <w:r w:rsidR="0015486F">
        <w:rPr>
          <w:rFonts w:ascii="Constantia" w:hAnsi="Constantia" w:cs="Constantia"/>
          <w:bCs/>
          <w:sz w:val="22"/>
          <w:szCs w:val="22"/>
        </w:rPr>
        <w:t>, ‘Class’</w:t>
      </w:r>
      <w:r w:rsidR="00363AD6">
        <w:rPr>
          <w:rFonts w:ascii="Constantia" w:hAnsi="Constantia" w:cs="Constantia"/>
          <w:bCs/>
          <w:sz w:val="22"/>
          <w:szCs w:val="22"/>
        </w:rPr>
        <w:t xml:space="preserve"> </w:t>
      </w:r>
      <w:r w:rsidR="0015486F">
        <w:rPr>
          <w:rFonts w:ascii="Constantia" w:hAnsi="Constantia" w:cs="Constantia"/>
          <w:bCs/>
          <w:sz w:val="22"/>
          <w:szCs w:val="22"/>
        </w:rPr>
        <w:t>(</w:t>
      </w:r>
      <w:r w:rsidR="00363AD6">
        <w:rPr>
          <w:rFonts w:ascii="Constantia" w:hAnsi="Constantia" w:cs="Constantia"/>
          <w:bCs/>
          <w:sz w:val="22"/>
          <w:szCs w:val="22"/>
        </w:rPr>
        <w:t>277-288</w:t>
      </w:r>
      <w:r w:rsidR="0015486F">
        <w:rPr>
          <w:rFonts w:ascii="Constantia" w:hAnsi="Constantia" w:cs="Constantia"/>
          <w:bCs/>
          <w:sz w:val="22"/>
          <w:szCs w:val="22"/>
        </w:rPr>
        <w:t>)</w:t>
      </w:r>
      <w:r w:rsidR="00220CF9" w:rsidRPr="00220CF9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220CF9"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[print]</w:t>
      </w:r>
    </w:p>
    <w:p w14:paraId="48A9E338" w14:textId="050EBE49" w:rsidR="00411506" w:rsidRPr="00411506" w:rsidRDefault="00411506" w:rsidP="00CF27A9">
      <w:pPr>
        <w:widowControl w:val="0"/>
        <w:autoSpaceDE w:val="0"/>
        <w:autoSpaceDN w:val="0"/>
        <w:adjustRightInd w:val="0"/>
        <w:spacing w:after="120"/>
        <w:rPr>
          <w:rStyle w:val="Enfasigrassetto"/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J. Moody, ‘The theatrical revolution, 1776-1843’, in J. Donohue, ed. </w:t>
      </w:r>
      <w:r>
        <w:rPr>
          <w:rFonts w:ascii="Constantia" w:hAnsi="Constantia" w:cs="Constantia"/>
          <w:i/>
          <w:sz w:val="22"/>
          <w:szCs w:val="22"/>
        </w:rPr>
        <w:t>The Cambridge History of British Theatre</w:t>
      </w:r>
      <w:r>
        <w:rPr>
          <w:rFonts w:ascii="Constantia" w:hAnsi="Constantia" w:cs="Constantia"/>
          <w:sz w:val="22"/>
          <w:szCs w:val="22"/>
        </w:rPr>
        <w:t xml:space="preserve">, vol. 2: 1660 to 1895 </w:t>
      </w:r>
      <w:r w:rsidR="00AA2174">
        <w:rPr>
          <w:rFonts w:ascii="Constantia" w:hAnsi="Constantia" w:cs="Constantia"/>
          <w:sz w:val="22"/>
          <w:szCs w:val="22"/>
        </w:rPr>
        <w:t>(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Cambridge: Cambridge University Press, 2004):</w:t>
      </w:r>
      <w:r w:rsidRPr="0015486F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onstantia" w:hAnsi="Constantia" w:cs="Constantia"/>
          <w:sz w:val="22"/>
          <w:szCs w:val="22"/>
        </w:rPr>
        <w:t>199-215</w:t>
      </w:r>
      <w:r w:rsidR="00CF27A9">
        <w:rPr>
          <w:rFonts w:ascii="Constantia" w:hAnsi="Constantia" w:cs="Constantia"/>
          <w:sz w:val="22"/>
          <w:szCs w:val="22"/>
        </w:rPr>
        <w:t xml:space="preserve"> [print]</w:t>
      </w:r>
    </w:p>
    <w:p w14:paraId="44EB37BC" w14:textId="0EC5F5E6" w:rsidR="00926DFD" w:rsidRPr="00926DFD" w:rsidRDefault="0015486F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Arial"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P. Clemit ed., </w:t>
      </w:r>
      <w:r w:rsidR="00466AE8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British Literature of the French Revolution in the 1790s</w:t>
      </w:r>
      <w:r w:rsidR="00466AE8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(Cambridge: Cambridge University Press, 2011)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:</w:t>
      </w:r>
      <w:r w:rsidRPr="0015486F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BC4E38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Chronology (xx-xxviii); </w:t>
      </w:r>
      <w:r w:rsidR="001D6994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H. T. Dickinson, ‘The Political Context’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(1-15); 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G. Russell, ‘Revolutionary Drama’ (175-189); S. Bainbridge, 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‘Politics and Poetry’ (190-205)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[print]</w:t>
      </w:r>
    </w:p>
    <w:p w14:paraId="145BA5FC" w14:textId="6359720D" w:rsidR="0029528D" w:rsidRDefault="000B4085" w:rsidP="00CF27A9">
      <w:pPr>
        <w:spacing w:after="120"/>
        <w:rPr>
          <w:rFonts w:ascii="Constantia" w:hAnsi="Constantia" w:cs="Arial"/>
          <w:bCs/>
          <w:sz w:val="22"/>
          <w:szCs w:val="22"/>
          <w:lang w:val="en-US"/>
        </w:rPr>
      </w:pPr>
      <w:r w:rsidRPr="00D56593">
        <w:rPr>
          <w:rFonts w:ascii="Constantia" w:hAnsi="Constantia" w:cs="Arial"/>
          <w:bCs/>
          <w:sz w:val="22"/>
          <w:szCs w:val="22"/>
          <w:lang w:val="en-US"/>
        </w:rPr>
        <w:t>A</w:t>
      </w:r>
      <w:r w:rsidR="00C96532"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. </w:t>
      </w:r>
      <w:r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K. Mellor, </w:t>
      </w:r>
      <w:r w:rsidRPr="00D56593">
        <w:rPr>
          <w:rFonts w:ascii="Constantia" w:hAnsi="Constantia" w:cs="Arial"/>
          <w:bCs/>
          <w:i/>
          <w:sz w:val="22"/>
          <w:szCs w:val="22"/>
          <w:lang w:val="en-US"/>
        </w:rPr>
        <w:t>Mothers of the Nation: Women’s Political Writing in England, 1780-1830</w:t>
      </w:r>
      <w:r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 (Bloomington, IN: Indiana University Press, 2000), pp. 1-13 [print]</w:t>
      </w:r>
    </w:p>
    <w:p w14:paraId="1E74BF38" w14:textId="3167EAE2" w:rsidR="00363AD6" w:rsidRDefault="00363AD6" w:rsidP="000218A1">
      <w:pPr>
        <w:spacing w:before="75" w:after="75"/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</w:pPr>
      <w:r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  <w:t>Texts</w:t>
      </w:r>
    </w:p>
    <w:p w14:paraId="2690614C" w14:textId="469AC5FD" w:rsidR="00E94281" w:rsidRPr="00E94281" w:rsidRDefault="00E94281" w:rsidP="000218A1">
      <w:pPr>
        <w:spacing w:before="75" w:after="75"/>
        <w:rPr>
          <w:rFonts w:ascii="Constantia" w:hAnsi="Constantia" w:cs="Arial"/>
          <w:b/>
          <w:bCs/>
          <w:sz w:val="22"/>
          <w:szCs w:val="22"/>
          <w:lang w:val="en-US"/>
        </w:rPr>
      </w:pPr>
      <w:r>
        <w:rPr>
          <w:rFonts w:ascii="Constantia" w:hAnsi="Constantia" w:cs="Arial"/>
          <w:b/>
          <w:bCs/>
          <w:sz w:val="22"/>
          <w:szCs w:val="22"/>
          <w:lang w:val="en-US"/>
        </w:rPr>
        <w:t>INCHBALD</w:t>
      </w:r>
    </w:p>
    <w:p w14:paraId="08C90AE3" w14:textId="1CEC6461" w:rsidR="00F85AB7" w:rsidRDefault="00564C94" w:rsidP="003D6C3C">
      <w:pPr>
        <w:spacing w:after="120"/>
        <w:rPr>
          <w:rFonts w:ascii="Constantia" w:hAnsi="Constantia" w:cs="Constantia"/>
          <w:bCs/>
          <w:sz w:val="22"/>
          <w:szCs w:val="22"/>
          <w:lang w:val="en-US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M. Tomko, ‘Remembering Elizabeth Inchbald’s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>The Massacre</w:t>
      </w:r>
      <w:r>
        <w:rPr>
          <w:rFonts w:ascii="Constantia" w:hAnsi="Constantia" w:cs="Constantia"/>
          <w:bCs/>
          <w:sz w:val="22"/>
          <w:szCs w:val="22"/>
          <w:lang w:val="en-US"/>
        </w:rPr>
        <w:t>: Romantic c</w:t>
      </w:r>
      <w:r w:rsidRPr="00564C94">
        <w:rPr>
          <w:rFonts w:ascii="Constantia" w:hAnsi="Constantia" w:cs="Constantia"/>
          <w:bCs/>
          <w:sz w:val="22"/>
          <w:szCs w:val="22"/>
          <w:lang w:val="en-US"/>
        </w:rPr>
        <w:t>osmopolitanism, sectarian history, and religious difference’</w:t>
      </w:r>
      <w:r>
        <w:rPr>
          <w:rFonts w:ascii="Constantia" w:hAnsi="Constantia" w:cs="Constantia"/>
          <w:bCs/>
          <w:sz w:val="22"/>
          <w:szCs w:val="22"/>
          <w:lang w:val="en-US"/>
        </w:rPr>
        <w:t xml:space="preserve">,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 xml:space="preserve">European Romantic Review </w:t>
      </w:r>
      <w:r>
        <w:rPr>
          <w:rFonts w:ascii="Constantia" w:hAnsi="Constantia" w:cs="Constantia"/>
          <w:bCs/>
          <w:sz w:val="22"/>
          <w:szCs w:val="22"/>
          <w:lang w:val="en-US"/>
        </w:rPr>
        <w:t>19:1 (2008): 1-18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 xml:space="preserve"> </w:t>
      </w:r>
      <w:r w:rsidR="00F85AB7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1F73BCDE" w14:textId="77777777" w:rsidR="00E94281" w:rsidRDefault="00E94281" w:rsidP="00E94281">
      <w:pPr>
        <w:spacing w:after="120"/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  <w:t>o</w:t>
      </w:r>
      <w:r w:rsidRPr="00F85AB7"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  <w:t>r, alternatively,</w:t>
      </w:r>
    </w:p>
    <w:p w14:paraId="393ACA68" w14:textId="4CEE3AE2" w:rsidR="00E94281" w:rsidRPr="00E94281" w:rsidRDefault="00E94281" w:rsidP="003D6C3C">
      <w:pPr>
        <w:spacing w:after="120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W. C. Nielsen, ‘a Tragic Farce: Revolutionary Women in Elizabeth Inchbald’s </w:t>
      </w:r>
      <w:r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The Massacre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’ </w:t>
      </w:r>
      <w:r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 xml:space="preserve">ERR 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17, 3 (July, 2006): 275-88.</w:t>
      </w:r>
      <w:r w:rsidRPr="00E94281">
        <w:rPr>
          <w:rFonts w:ascii="Constantia" w:hAnsi="Constantia" w:cs="Constantia"/>
          <w:bCs/>
          <w:sz w:val="22"/>
          <w:szCs w:val="22"/>
          <w:lang w:val="en-US"/>
        </w:rPr>
        <w:t xml:space="preserve"> 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3AAA54C0" w14:textId="2162D7A0" w:rsidR="00E94281" w:rsidRPr="00E94281" w:rsidRDefault="00E94281" w:rsidP="003D6C3C">
      <w:pPr>
        <w:spacing w:after="120"/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  <w:t>SOUTHEY/RUSHTON</w:t>
      </w:r>
    </w:p>
    <w:p w14:paraId="7ACEFCA6" w14:textId="444E3EB9" w:rsidR="003D6C3C" w:rsidRPr="00782F4B" w:rsidRDefault="00F85AB7" w:rsidP="003D6C3C">
      <w:pPr>
        <w:spacing w:after="120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C.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W. Mahoney, </w:t>
      </w:r>
      <w:r w:rsidR="003D6C3C" w:rsidRPr="00D84BE0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 xml:space="preserve">Romantics and Renegades: The Poetics of Political Reaction 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(New York and Basingstoke: Palgrave Macmillan, 2003), pp. </w:t>
      </w:r>
      <w:r w:rsidR="00782F4B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13-32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[print]</w:t>
      </w:r>
    </w:p>
    <w:p w14:paraId="64EFD00A" w14:textId="718679BE" w:rsidR="0031605C" w:rsidRDefault="0031605C" w:rsidP="000218A1">
      <w:pPr>
        <w:spacing w:before="75" w:after="75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F. Dellarosa, ‘Writing against Empires’, in </w:t>
      </w:r>
      <w:r w:rsidRPr="00D56593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 xml:space="preserve">Talking Revolution: Edward Rushton’s Rebellious Poetics </w:t>
      </w: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(Liverpool: Liverpool Unive</w:t>
      </w:r>
      <w:r w:rsidR="00E75534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rsity Press, 2014), pp. 99-126 </w:t>
      </w: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[print]</w:t>
      </w:r>
    </w:p>
    <w:p w14:paraId="67F6E359" w14:textId="1DC96AC2" w:rsidR="00E94281" w:rsidRPr="00E94281" w:rsidRDefault="00E94281" w:rsidP="000218A1">
      <w:pPr>
        <w:spacing w:before="75" w:after="75"/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  <w:t>SHELLEY</w:t>
      </w:r>
    </w:p>
    <w:p w14:paraId="655AEEB6" w14:textId="14CC3048" w:rsidR="002207FE" w:rsidRDefault="00455B2B" w:rsidP="000218A1">
      <w:pPr>
        <w:spacing w:before="75" w:after="75"/>
        <w:rPr>
          <w:rFonts w:ascii="Constantia" w:hAnsi="Constantia" w:cs="Constantia"/>
          <w:bCs/>
          <w:sz w:val="22"/>
          <w:szCs w:val="22"/>
          <w:lang w:val="en-US"/>
        </w:rPr>
      </w:pP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K.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Kuiken, ‘Shelley’s </w:t>
      </w:r>
      <w:r w:rsidR="000617EE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Mask of Anarchy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and the Problem of Modern Sovereignty’,</w:t>
      </w:r>
      <w:r w:rsidR="002207F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2207FE" w:rsidRPr="002207FE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Literature Compass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8, 2 (2011):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95-106 </w:t>
      </w:r>
      <w:r w:rsidR="00DE37B4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22EB1B86" w14:textId="748656BA" w:rsidR="00095EB7" w:rsidRPr="00017688" w:rsidRDefault="00095EB7" w:rsidP="000218A1">
      <w:pPr>
        <w:spacing w:before="75" w:after="75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A. Franta, ‘Shelley and the Politics of Poetic Indirection’,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>Poetics Today</w:t>
      </w:r>
      <w:r w:rsidR="00017688">
        <w:rPr>
          <w:rFonts w:ascii="Constantia" w:hAnsi="Constantia" w:cs="Constantia"/>
          <w:bCs/>
          <w:sz w:val="22"/>
          <w:szCs w:val="22"/>
          <w:lang w:val="en-US"/>
        </w:rPr>
        <w:t xml:space="preserve"> 22, 4 (Winter 2001): 765-793</w:t>
      </w:r>
      <w:r w:rsidR="000B5921">
        <w:rPr>
          <w:rFonts w:ascii="Constantia" w:hAnsi="Constantia" w:cs="Constantia"/>
          <w:bCs/>
          <w:sz w:val="22"/>
          <w:szCs w:val="22"/>
          <w:lang w:val="en-US"/>
        </w:rPr>
        <w:t xml:space="preserve"> </w:t>
      </w:r>
      <w:r w:rsidR="000B5921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102FAAB8" w14:textId="77777777" w:rsidR="00017688" w:rsidRPr="007B4E35" w:rsidRDefault="00017688" w:rsidP="00017688">
      <w:pPr>
        <w:spacing w:after="120"/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</w:pPr>
      <w:r w:rsidRPr="007B4E35"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  <w:t>or, alternatively,</w:t>
      </w:r>
    </w:p>
    <w:p w14:paraId="654BB7EE" w14:textId="28BFB8E4" w:rsidR="00017688" w:rsidRPr="007B4E35" w:rsidRDefault="00017688" w:rsidP="00017688">
      <w:pPr>
        <w:spacing w:line="276" w:lineRule="auto"/>
        <w:rPr>
          <w:rFonts w:ascii="Constantia" w:hAnsi="Constantia" w:cs="Constantia"/>
          <w:bCs/>
          <w:sz w:val="22"/>
          <w:szCs w:val="22"/>
        </w:rPr>
      </w:pPr>
      <w:r w:rsidRPr="007B4E35">
        <w:rPr>
          <w:rFonts w:ascii="Constantia" w:hAnsi="Constantia"/>
          <w:sz w:val="22"/>
          <w:szCs w:val="22"/>
        </w:rPr>
        <w:t xml:space="preserve">A. </w:t>
      </w:r>
      <w:r w:rsidRPr="007B4E35">
        <w:rPr>
          <w:rFonts w:ascii="Constantia" w:hAnsi="Constantia" w:cs="Constantia"/>
          <w:bCs/>
          <w:sz w:val="22"/>
          <w:szCs w:val="22"/>
        </w:rPr>
        <w:t xml:space="preserve">Janowitz, </w:t>
      </w:r>
      <w:r w:rsidR="00D36FA8">
        <w:rPr>
          <w:rFonts w:ascii="Constantia" w:hAnsi="Constantia" w:cs="Constantia"/>
          <w:bCs/>
          <w:sz w:val="22"/>
          <w:szCs w:val="22"/>
        </w:rPr>
        <w:t>‘</w:t>
      </w:r>
      <w:r w:rsidRPr="007B4E35">
        <w:rPr>
          <w:rFonts w:ascii="Constantia" w:hAnsi="Constantia" w:cs="Constantia"/>
          <w:bCs/>
          <w:sz w:val="22"/>
          <w:szCs w:val="22"/>
        </w:rPr>
        <w:t xml:space="preserve">“A Voice from Across the Sea”: </w:t>
      </w:r>
      <w:r w:rsidR="007B4E35" w:rsidRPr="007B4E35">
        <w:rPr>
          <w:rFonts w:ascii="Constantia" w:hAnsi="Constantia" w:cs="Constantia"/>
          <w:bCs/>
          <w:sz w:val="22"/>
          <w:szCs w:val="22"/>
        </w:rPr>
        <w:t>Communitarianism and the Limits of Romanticism</w:t>
      </w:r>
      <w:r w:rsidR="00D36FA8">
        <w:rPr>
          <w:rFonts w:ascii="Constantia" w:hAnsi="Constantia" w:cs="Constantia"/>
          <w:bCs/>
          <w:sz w:val="22"/>
          <w:szCs w:val="22"/>
        </w:rPr>
        <w:t>’</w:t>
      </w:r>
      <w:r w:rsidR="007B4E35" w:rsidRPr="007B4E35">
        <w:rPr>
          <w:rFonts w:ascii="Constantia" w:hAnsi="Constantia" w:cs="Constantia"/>
          <w:bCs/>
          <w:sz w:val="22"/>
          <w:szCs w:val="22"/>
        </w:rPr>
        <w:t xml:space="preserve">, in </w:t>
      </w:r>
      <w:r w:rsidR="007B4E35" w:rsidRPr="007B4E35">
        <w:rPr>
          <w:rFonts w:ascii="Constantia" w:hAnsi="Constantia" w:cs="Constantia"/>
          <w:bCs/>
          <w:i/>
          <w:sz w:val="22"/>
          <w:szCs w:val="22"/>
        </w:rPr>
        <w:t xml:space="preserve">At the Limits of Romanticism: </w:t>
      </w:r>
      <w:r w:rsidR="007B4E35" w:rsidRPr="007B4E35">
        <w:rPr>
          <w:rFonts w:ascii="Constantia" w:hAnsi="Constantia"/>
          <w:i/>
          <w:color w:val="333333"/>
          <w:sz w:val="22"/>
          <w:szCs w:val="22"/>
          <w:shd w:val="clear" w:color="auto" w:fill="FFFFFF"/>
        </w:rPr>
        <w:t>Essays in Cultural, Feminist, and Materialist Criticism</w:t>
      </w:r>
      <w:r w:rsidR="007B4E35">
        <w:rPr>
          <w:rFonts w:ascii="Constantia" w:hAnsi="Constantia"/>
          <w:color w:val="333333"/>
          <w:sz w:val="22"/>
          <w:szCs w:val="22"/>
          <w:shd w:val="clear" w:color="auto" w:fill="FFFFFF"/>
        </w:rPr>
        <w:t>, ed. M. Favret, N. J. Watson (Bloomington: Indiana University Press, 1994), pp. 83-100.</w:t>
      </w:r>
      <w:r w:rsidR="000B5921">
        <w:rPr>
          <w:rFonts w:ascii="Constantia" w:hAnsi="Constantia"/>
          <w:color w:val="333333"/>
          <w:sz w:val="22"/>
          <w:szCs w:val="22"/>
          <w:shd w:val="clear" w:color="auto" w:fill="FFFFFF"/>
        </w:rPr>
        <w:t xml:space="preserve"> </w:t>
      </w:r>
      <w:r w:rsidR="000B5921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56533C91" w14:textId="77777777" w:rsidR="00017688" w:rsidRPr="007B4E35" w:rsidRDefault="00017688" w:rsidP="00017688">
      <w:pPr>
        <w:spacing w:line="276" w:lineRule="auto"/>
        <w:rPr>
          <w:rFonts w:ascii="Constantia" w:hAnsi="Constantia"/>
          <w:i/>
          <w:sz w:val="22"/>
          <w:szCs w:val="22"/>
        </w:rPr>
      </w:pPr>
    </w:p>
    <w:p w14:paraId="397C3A3F" w14:textId="24DC2178" w:rsidR="00D56593" w:rsidRDefault="00D56593" w:rsidP="00D56593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2.2. ‘The Age of Machinery’</w:t>
      </w:r>
    </w:p>
    <w:p w14:paraId="0C4D5783" w14:textId="77777777" w:rsidR="003D6C3C" w:rsidRDefault="003D6C3C" w:rsidP="003D6C3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Cs/>
          <w:i/>
          <w:sz w:val="22"/>
          <w:szCs w:val="22"/>
          <w:u w:val="single"/>
        </w:rPr>
      </w:pPr>
      <w:r w:rsidRPr="00D240DA">
        <w:rPr>
          <w:rFonts w:ascii="Constantia" w:hAnsi="Constantia" w:cs="Constantia"/>
          <w:bCs/>
          <w:i/>
          <w:sz w:val="22"/>
          <w:szCs w:val="22"/>
          <w:u w:val="single"/>
        </w:rPr>
        <w:t>General</w:t>
      </w:r>
    </w:p>
    <w:p w14:paraId="22BE8C49" w14:textId="1A55EDFA" w:rsidR="003D6C3C" w:rsidRDefault="00887B2E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G. Levine, </w:t>
      </w:r>
      <w:r>
        <w:rPr>
          <w:rFonts w:ascii="Constantia" w:hAnsi="Constantia" w:cs="Constantia"/>
          <w:bCs/>
          <w:i/>
          <w:sz w:val="22"/>
          <w:szCs w:val="22"/>
        </w:rPr>
        <w:t xml:space="preserve">Realism, Ethics, and Secularism: Essays on Victorian Literature and Science </w:t>
      </w:r>
      <w:r>
        <w:rPr>
          <w:rFonts w:ascii="Constantia" w:hAnsi="Constantia" w:cs="Constantia"/>
          <w:bCs/>
          <w:sz w:val="22"/>
          <w:szCs w:val="22"/>
        </w:rPr>
        <w:t>(Cambridge: Cambridge University press, 2008): ‘Preface’ (vi-ix); ‘Introducti</w:t>
      </w:r>
      <w:r w:rsidR="00210F43">
        <w:rPr>
          <w:rFonts w:ascii="Constantia" w:hAnsi="Constantia" w:cs="Constantia"/>
          <w:bCs/>
          <w:sz w:val="22"/>
          <w:szCs w:val="22"/>
        </w:rPr>
        <w:t xml:space="preserve">on’ (1-21); ‘Realism’ (185-209) </w:t>
      </w:r>
      <w:r w:rsidR="00210F43">
        <w:rPr>
          <w:rFonts w:ascii="Constantia" w:hAnsi="Constantia" w:cs="Constantia"/>
          <w:iCs/>
          <w:sz w:val="22"/>
          <w:szCs w:val="22"/>
        </w:rPr>
        <w:t>[print]</w:t>
      </w:r>
    </w:p>
    <w:p w14:paraId="35349E19" w14:textId="4ABB9D55" w:rsidR="001E0379" w:rsidRPr="00887B2E" w:rsidRDefault="001E0379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D. David, ed., </w:t>
      </w:r>
      <w:r w:rsidRPr="00C93B9E">
        <w:rPr>
          <w:rFonts w:ascii="Constantia" w:hAnsi="Constantia" w:cs="Constantia"/>
          <w:bCs/>
          <w:i/>
          <w:sz w:val="22"/>
          <w:szCs w:val="22"/>
        </w:rPr>
        <w:t>The Cambridge Companion to the Victorian Novel</w:t>
      </w:r>
      <w:r>
        <w:rPr>
          <w:rFonts w:ascii="Constantia" w:hAnsi="Constantia" w:cs="Constantia"/>
          <w:bCs/>
          <w:sz w:val="22"/>
          <w:szCs w:val="22"/>
        </w:rPr>
        <w:t xml:space="preserve"> (Cambridge: Cambridge University Press, 2001): Chronology (xiii-xx); D. David, ‘Introduction’ (1-16); L. M. Shires, ‘The aesthetics of the Victorian novel: form, </w:t>
      </w:r>
      <w:r w:rsidR="00210F43">
        <w:rPr>
          <w:rFonts w:ascii="Constantia" w:hAnsi="Constantia" w:cs="Constantia"/>
          <w:bCs/>
          <w:sz w:val="22"/>
          <w:szCs w:val="22"/>
        </w:rPr>
        <w:t xml:space="preserve">subjectivity, ideology’ (61-76) </w:t>
      </w:r>
      <w:r w:rsidR="00210F43">
        <w:rPr>
          <w:rFonts w:ascii="Constantia" w:hAnsi="Constantia" w:cs="Constantia"/>
          <w:iCs/>
          <w:sz w:val="22"/>
          <w:szCs w:val="22"/>
        </w:rPr>
        <w:t>[print]</w:t>
      </w:r>
    </w:p>
    <w:p w14:paraId="41F5C32C" w14:textId="03188E03" w:rsidR="003D6C3C" w:rsidRDefault="003D6C3C" w:rsidP="003D6C3C">
      <w:pPr>
        <w:spacing w:before="75" w:after="75"/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</w:pPr>
      <w:r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  <w:t>Texts</w:t>
      </w:r>
    </w:p>
    <w:p w14:paraId="54619025" w14:textId="62E525E1" w:rsidR="000B5921" w:rsidRPr="000B5921" w:rsidRDefault="000B5921" w:rsidP="003D6C3C">
      <w:pPr>
        <w:spacing w:before="75" w:after="75"/>
        <w:rPr>
          <w:rFonts w:ascii="Constantia" w:hAnsi="Constantia" w:cs="Arial"/>
          <w:b/>
          <w:bCs/>
          <w:sz w:val="22"/>
          <w:szCs w:val="22"/>
          <w:lang w:val="en-US"/>
        </w:rPr>
      </w:pPr>
      <w:r>
        <w:rPr>
          <w:rFonts w:ascii="Constantia" w:hAnsi="Constantia" w:cs="Arial"/>
          <w:b/>
          <w:bCs/>
          <w:sz w:val="22"/>
          <w:szCs w:val="22"/>
          <w:lang w:val="en-US"/>
        </w:rPr>
        <w:t>DICKENS</w:t>
      </w:r>
    </w:p>
    <w:p w14:paraId="385D7D1A" w14:textId="07BBCD6D" w:rsidR="00D56593" w:rsidRDefault="00D15D49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 w:rsidRPr="00FE60E8">
        <w:rPr>
          <w:rFonts w:ascii="Constantia" w:hAnsi="Constantia" w:cs="Times"/>
          <w:sz w:val="22"/>
          <w:szCs w:val="22"/>
        </w:rPr>
        <w:lastRenderedPageBreak/>
        <w:t>D. Paroissien</w:t>
      </w:r>
      <w:r>
        <w:rPr>
          <w:rFonts w:ascii="Constantia" w:hAnsi="Constantia" w:cs="Times"/>
          <w:sz w:val="22"/>
          <w:szCs w:val="22"/>
        </w:rPr>
        <w:t xml:space="preserve">, ed., </w:t>
      </w:r>
      <w:r w:rsidR="008B52F8" w:rsidRPr="00FE60E8">
        <w:rPr>
          <w:rFonts w:ascii="Constantia" w:hAnsi="Constantia" w:cs="Times"/>
          <w:i/>
          <w:sz w:val="22"/>
          <w:szCs w:val="22"/>
        </w:rPr>
        <w:t>A Companion to Charles Dickens</w:t>
      </w:r>
      <w:r w:rsidR="008B52F8" w:rsidRPr="00FE60E8">
        <w:rPr>
          <w:rFonts w:ascii="Constantia" w:hAnsi="Constantia" w:cs="Times"/>
          <w:sz w:val="22"/>
          <w:szCs w:val="22"/>
        </w:rPr>
        <w:t xml:space="preserve"> (</w:t>
      </w:r>
      <w:r w:rsidR="00DC422A" w:rsidRPr="00FE60E8">
        <w:rPr>
          <w:rFonts w:ascii="Constantia" w:hAnsi="Constantia" w:cs="Times"/>
          <w:sz w:val="22"/>
          <w:szCs w:val="22"/>
        </w:rPr>
        <w:t xml:space="preserve">Chichester: </w:t>
      </w:r>
      <w:r>
        <w:rPr>
          <w:rFonts w:ascii="Constantia" w:hAnsi="Constantia" w:cs="Times"/>
          <w:sz w:val="22"/>
          <w:szCs w:val="22"/>
        </w:rPr>
        <w:t>Wiley-Blackwell, 2008):</w:t>
      </w:r>
      <w:r w:rsidR="008B52F8" w:rsidRPr="00FE60E8">
        <w:rPr>
          <w:rFonts w:ascii="Constantia" w:hAnsi="Constantia" w:cs="Times"/>
          <w:sz w:val="22"/>
          <w:szCs w:val="22"/>
        </w:rPr>
        <w:t xml:space="preserve"> </w:t>
      </w:r>
      <w:r>
        <w:rPr>
          <w:rFonts w:ascii="Constantia" w:hAnsi="Constantia" w:cs="Times"/>
          <w:sz w:val="22"/>
          <w:szCs w:val="22"/>
        </w:rPr>
        <w:t xml:space="preserve">M. Fludernik, ‘The Eighteenth-century Legacy’ (65-80); A. </w:t>
      </w:r>
      <w:r w:rsidRPr="00FE60E8">
        <w:rPr>
          <w:rFonts w:ascii="Constantia" w:hAnsi="Constantia" w:cs="Times"/>
          <w:sz w:val="22"/>
          <w:szCs w:val="22"/>
        </w:rPr>
        <w:t>Humpherys, ‘</w:t>
      </w:r>
      <w:r w:rsidRPr="00FE60E8">
        <w:rPr>
          <w:rFonts w:ascii="Constantia" w:hAnsi="Constantia" w:cs="Times"/>
          <w:i/>
          <w:sz w:val="22"/>
          <w:szCs w:val="22"/>
        </w:rPr>
        <w:t>Hard Times’</w:t>
      </w:r>
      <w:r>
        <w:rPr>
          <w:rFonts w:ascii="Constantia" w:hAnsi="Constantia" w:cs="Times"/>
          <w:i/>
          <w:sz w:val="22"/>
          <w:szCs w:val="22"/>
        </w:rPr>
        <w:t xml:space="preserve"> </w:t>
      </w:r>
      <w:r>
        <w:rPr>
          <w:rFonts w:ascii="Constantia" w:hAnsi="Constantia" w:cs="Times"/>
          <w:sz w:val="22"/>
          <w:szCs w:val="22"/>
        </w:rPr>
        <w:t>(</w:t>
      </w:r>
      <w:r w:rsidR="008B52F8" w:rsidRPr="00FE60E8">
        <w:rPr>
          <w:rFonts w:ascii="Constantia" w:hAnsi="Constantia" w:cs="Times"/>
          <w:sz w:val="22"/>
          <w:szCs w:val="22"/>
        </w:rPr>
        <w:t>390-400</w:t>
      </w:r>
      <w:r>
        <w:rPr>
          <w:rFonts w:ascii="Constantia" w:hAnsi="Constantia" w:cs="Times"/>
          <w:sz w:val="22"/>
          <w:szCs w:val="22"/>
        </w:rPr>
        <w:t>)</w:t>
      </w:r>
      <w:r w:rsidR="00E75534" w:rsidRPr="00FE60E8">
        <w:rPr>
          <w:rFonts w:ascii="Constantia" w:hAnsi="Constantia" w:cs="Times"/>
          <w:sz w:val="22"/>
          <w:szCs w:val="22"/>
        </w:rPr>
        <w:t xml:space="preserve"> [print]</w:t>
      </w:r>
    </w:p>
    <w:p w14:paraId="13482928" w14:textId="3B55D530" w:rsidR="000B5921" w:rsidRDefault="000B5921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 xml:space="preserve">M. Hollington, ‘Dickens and the Circus of Modernity’, in </w:t>
      </w:r>
      <w:r>
        <w:rPr>
          <w:rFonts w:ascii="Constantia" w:hAnsi="Constantia" w:cs="Times"/>
          <w:i/>
          <w:sz w:val="22"/>
          <w:szCs w:val="22"/>
        </w:rPr>
        <w:t>Dickens and Modernity</w:t>
      </w:r>
      <w:r>
        <w:rPr>
          <w:rFonts w:ascii="Constantia" w:hAnsi="Constantia" w:cs="Times"/>
          <w:sz w:val="22"/>
          <w:szCs w:val="22"/>
        </w:rPr>
        <w:t>, ed. J. John (Cambridge: D. S. Brewer, 2012), pp. 133-149</w:t>
      </w:r>
      <w:r w:rsidRPr="00E75534">
        <w:rPr>
          <w:rFonts w:ascii="Constantia" w:hAnsi="Constantia" w:cs="Times"/>
          <w:sz w:val="22"/>
          <w:szCs w:val="22"/>
        </w:rPr>
        <w:t xml:space="preserve"> </w:t>
      </w:r>
      <w:r>
        <w:rPr>
          <w:rFonts w:ascii="Constantia" w:hAnsi="Constantia" w:cs="Times"/>
          <w:sz w:val="22"/>
          <w:szCs w:val="22"/>
        </w:rPr>
        <w:t>[print]</w:t>
      </w:r>
    </w:p>
    <w:p w14:paraId="7377B452" w14:textId="1F5A2F8D" w:rsidR="00531928" w:rsidRDefault="00B2483F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 xml:space="preserve">G. Law, ‘Industrial Relations: Carlyle’s influence on </w:t>
      </w:r>
      <w:r>
        <w:rPr>
          <w:rFonts w:ascii="Constantia" w:hAnsi="Constantia" w:cs="Times"/>
          <w:i/>
          <w:sz w:val="22"/>
          <w:szCs w:val="22"/>
        </w:rPr>
        <w:t xml:space="preserve">Hard Times’. </w:t>
      </w:r>
      <w:r w:rsidRPr="00B2483F">
        <w:rPr>
          <w:rFonts w:ascii="Constantia" w:hAnsi="Constantia" w:cs="Times"/>
          <w:sz w:val="22"/>
          <w:szCs w:val="22"/>
        </w:rPr>
        <w:t>Web.</w:t>
      </w:r>
      <w:r>
        <w:rPr>
          <w:rFonts w:ascii="Constantia" w:hAnsi="Constantia" w:cs="Times"/>
          <w:sz w:val="22"/>
          <w:szCs w:val="22"/>
        </w:rPr>
        <w:t xml:space="preserve"> </w:t>
      </w:r>
      <w:hyperlink r:id="rId17" w:history="1">
        <w:r w:rsidR="004E0F0E" w:rsidRPr="00383903">
          <w:rPr>
            <w:rStyle w:val="Collegamentoipertestuale"/>
            <w:rFonts w:ascii="Constantia" w:hAnsi="Constantia" w:cs="Times"/>
            <w:sz w:val="22"/>
            <w:szCs w:val="22"/>
          </w:rPr>
          <w:t>http://www.f.waseda.jp/glaw/arts/IndRels.pdf</w:t>
        </w:r>
      </w:hyperlink>
    </w:p>
    <w:p w14:paraId="0BEB1610" w14:textId="15455D37" w:rsidR="000B5921" w:rsidRPr="000B5921" w:rsidRDefault="000B5921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b/>
          <w:sz w:val="22"/>
          <w:szCs w:val="22"/>
        </w:rPr>
      </w:pPr>
      <w:r>
        <w:rPr>
          <w:rFonts w:ascii="Constantia" w:hAnsi="Constantia" w:cs="Times"/>
          <w:b/>
          <w:sz w:val="22"/>
          <w:szCs w:val="22"/>
        </w:rPr>
        <w:t>ELIOT</w:t>
      </w:r>
    </w:p>
    <w:p w14:paraId="2F20ED87" w14:textId="717F5066" w:rsidR="00642540" w:rsidRPr="0078660A" w:rsidRDefault="001D515A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 w:rsidRPr="0078660A">
        <w:rPr>
          <w:rFonts w:ascii="Constantia" w:hAnsi="Constantia" w:cs="Times"/>
          <w:sz w:val="22"/>
          <w:szCs w:val="22"/>
        </w:rPr>
        <w:t xml:space="preserve">M. Harris, ed., </w:t>
      </w:r>
      <w:r w:rsidRPr="0078660A">
        <w:rPr>
          <w:rFonts w:ascii="Constantia" w:hAnsi="Constantia" w:cs="Times"/>
          <w:i/>
          <w:sz w:val="22"/>
          <w:szCs w:val="22"/>
        </w:rPr>
        <w:t>George Eliot in Context</w:t>
      </w:r>
      <w:r w:rsidR="00642540" w:rsidRPr="0078660A">
        <w:rPr>
          <w:rFonts w:ascii="Constantia" w:hAnsi="Constantia" w:cs="Times"/>
          <w:sz w:val="22"/>
          <w:szCs w:val="22"/>
        </w:rPr>
        <w:t xml:space="preserve"> (</w:t>
      </w:r>
      <w:r w:rsidRPr="0078660A">
        <w:rPr>
          <w:rFonts w:ascii="Constantia" w:hAnsi="Constantia" w:cs="Times"/>
          <w:sz w:val="22"/>
          <w:szCs w:val="22"/>
        </w:rPr>
        <w:t>Cambridge: Cambridge University Press, 2013)</w:t>
      </w:r>
      <w:r w:rsidR="00642540" w:rsidRPr="0078660A">
        <w:rPr>
          <w:rFonts w:ascii="Constantia" w:hAnsi="Constantia" w:cs="Times"/>
          <w:sz w:val="22"/>
          <w:szCs w:val="22"/>
        </w:rPr>
        <w:t xml:space="preserve">: </w:t>
      </w:r>
      <w:r w:rsidR="001E0379" w:rsidRPr="0078660A">
        <w:rPr>
          <w:rFonts w:ascii="Constantia" w:hAnsi="Constantia" w:cs="Times"/>
          <w:sz w:val="22"/>
          <w:szCs w:val="22"/>
        </w:rPr>
        <w:t xml:space="preserve"> </w:t>
      </w:r>
      <w:r w:rsidR="00642540" w:rsidRPr="0078660A">
        <w:rPr>
          <w:rFonts w:ascii="Constantia" w:hAnsi="Constantia" w:cs="Times"/>
          <w:sz w:val="22"/>
          <w:szCs w:val="22"/>
        </w:rPr>
        <w:t>K. Hughes, ‘George Eliot’s Life’ (pp. 3-11); N. Henry, ‘Genre’ (pp. 34-40); R. Livesey, ‘Class’ (95-103); J. Wilkes, ‘Historiography’ (145-152); R. Menke, ‘Industry and Technology’ (153-59)</w:t>
      </w:r>
      <w:r w:rsidR="00DA3779" w:rsidRPr="0078660A">
        <w:rPr>
          <w:rFonts w:ascii="Constantia" w:hAnsi="Constantia" w:cs="Times"/>
          <w:sz w:val="22"/>
          <w:szCs w:val="22"/>
        </w:rPr>
        <w:t xml:space="preserve">; M. Raines, ‘Language’ (176-82); D. Coleman, ‘Money’ (197-205); J. </w:t>
      </w:r>
      <w:r w:rsidR="00F1262C" w:rsidRPr="0078660A">
        <w:rPr>
          <w:rFonts w:ascii="Constantia" w:hAnsi="Constantia" w:cs="Times"/>
          <w:sz w:val="22"/>
          <w:szCs w:val="22"/>
        </w:rPr>
        <w:t>Wilkes, ‘Romanticism’ (248-255).</w:t>
      </w:r>
      <w:r w:rsidR="005D1B5E" w:rsidRPr="0078660A">
        <w:rPr>
          <w:rFonts w:ascii="Constantia" w:hAnsi="Constantia" w:cs="Times"/>
          <w:sz w:val="22"/>
          <w:szCs w:val="22"/>
        </w:rPr>
        <w:t xml:space="preserve"> [print]</w:t>
      </w:r>
    </w:p>
    <w:p w14:paraId="1816A752" w14:textId="7CB06FAF" w:rsidR="00F1262C" w:rsidRPr="0078660A" w:rsidRDefault="00F1262C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 w:rsidRPr="0078660A">
        <w:rPr>
          <w:rFonts w:ascii="Constantia" w:hAnsi="Constantia" w:cs="Times"/>
          <w:sz w:val="22"/>
          <w:szCs w:val="22"/>
        </w:rPr>
        <w:t>S. Markov</w:t>
      </w:r>
      <w:r w:rsidR="00DC422A" w:rsidRPr="0078660A">
        <w:rPr>
          <w:rFonts w:ascii="Constantia" w:hAnsi="Constantia" w:cs="Times"/>
          <w:sz w:val="22"/>
          <w:szCs w:val="22"/>
        </w:rPr>
        <w:t>its</w:t>
      </w:r>
      <w:r w:rsidRPr="0078660A">
        <w:rPr>
          <w:rFonts w:ascii="Constantia" w:hAnsi="Constantia" w:cs="Times"/>
          <w:sz w:val="22"/>
          <w:szCs w:val="22"/>
        </w:rPr>
        <w:t xml:space="preserve">, </w:t>
      </w:r>
      <w:r w:rsidR="00DC422A" w:rsidRPr="0078660A">
        <w:rPr>
          <w:rFonts w:ascii="Constantia" w:hAnsi="Constantia" w:cs="Times"/>
          <w:sz w:val="22"/>
          <w:szCs w:val="22"/>
        </w:rPr>
        <w:t>‘</w:t>
      </w:r>
      <w:r w:rsidR="00DC422A" w:rsidRPr="0078660A">
        <w:rPr>
          <w:rFonts w:ascii="Constantia" w:hAnsi="Constantia" w:cs="Times"/>
          <w:i/>
          <w:sz w:val="22"/>
          <w:szCs w:val="22"/>
        </w:rPr>
        <w:t xml:space="preserve">Scenes of Clerical Life </w:t>
      </w:r>
      <w:r w:rsidR="00DC422A" w:rsidRPr="0078660A">
        <w:rPr>
          <w:rFonts w:ascii="Constantia" w:hAnsi="Constantia" w:cs="Times"/>
          <w:sz w:val="22"/>
          <w:szCs w:val="22"/>
        </w:rPr>
        <w:t xml:space="preserve">and </w:t>
      </w:r>
      <w:r w:rsidR="00DC422A" w:rsidRPr="0078660A">
        <w:rPr>
          <w:rFonts w:ascii="Constantia" w:hAnsi="Constantia" w:cs="Times"/>
          <w:i/>
          <w:sz w:val="22"/>
          <w:szCs w:val="22"/>
        </w:rPr>
        <w:t>Silas Marner</w:t>
      </w:r>
      <w:r w:rsidR="00DC422A" w:rsidRPr="0078660A">
        <w:rPr>
          <w:rFonts w:ascii="Constantia" w:hAnsi="Constantia" w:cs="Times"/>
          <w:sz w:val="22"/>
          <w:szCs w:val="22"/>
        </w:rPr>
        <w:t xml:space="preserve">: Moral Fables’, in </w:t>
      </w:r>
      <w:r w:rsidR="00DC422A" w:rsidRPr="0078660A">
        <w:rPr>
          <w:rFonts w:ascii="Constantia" w:hAnsi="Constantia" w:cs="Times"/>
          <w:i/>
          <w:sz w:val="22"/>
          <w:szCs w:val="22"/>
        </w:rPr>
        <w:t>A Companion to George Eliot</w:t>
      </w:r>
      <w:r w:rsidR="00DC422A" w:rsidRPr="0078660A">
        <w:rPr>
          <w:rFonts w:ascii="Constantia" w:hAnsi="Constantia" w:cs="Times"/>
          <w:sz w:val="22"/>
          <w:szCs w:val="22"/>
        </w:rPr>
        <w:t>. Ed. A. Anderson, H. E. Shaw (</w:t>
      </w:r>
      <w:r w:rsidR="00297223" w:rsidRPr="0078660A">
        <w:rPr>
          <w:rFonts w:ascii="Constantia" w:hAnsi="Constantia" w:cs="Times"/>
          <w:sz w:val="22"/>
          <w:szCs w:val="22"/>
        </w:rPr>
        <w:t xml:space="preserve">Chichester: </w:t>
      </w:r>
      <w:r w:rsidR="00DC422A" w:rsidRPr="0078660A">
        <w:rPr>
          <w:rFonts w:ascii="Constantia" w:hAnsi="Constantia" w:cs="Times"/>
          <w:sz w:val="22"/>
          <w:szCs w:val="22"/>
        </w:rPr>
        <w:t>Wiley-Blackwell, 2013), 93-104.</w:t>
      </w:r>
      <w:r w:rsidR="005D1B5E" w:rsidRPr="0078660A">
        <w:rPr>
          <w:rFonts w:ascii="Constantia" w:hAnsi="Constantia" w:cs="Times"/>
          <w:sz w:val="22"/>
          <w:szCs w:val="22"/>
        </w:rPr>
        <w:t xml:space="preserve"> [print]</w:t>
      </w:r>
    </w:p>
    <w:p w14:paraId="0721E52E" w14:textId="4CE908D2" w:rsidR="00C605C5" w:rsidRPr="0078660A" w:rsidRDefault="0078660A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I. M. </w:t>
      </w:r>
      <w:r w:rsidRPr="0078660A">
        <w:rPr>
          <w:rFonts w:ascii="Constantia" w:hAnsi="Constantia"/>
          <w:sz w:val="22"/>
          <w:szCs w:val="22"/>
        </w:rPr>
        <w:t>Blumberg, ‘Stealing the “Parson’s Surplice”</w:t>
      </w:r>
      <w:r w:rsidR="00C605C5" w:rsidRPr="0078660A">
        <w:rPr>
          <w:rFonts w:ascii="Constantia" w:hAnsi="Constantia"/>
          <w:sz w:val="22"/>
          <w:szCs w:val="22"/>
        </w:rPr>
        <w:t xml:space="preserve"> / the Person’s Surplus: Narratives of Abstracti</w:t>
      </w:r>
      <w:r w:rsidRPr="0078660A">
        <w:rPr>
          <w:rFonts w:ascii="Constantia" w:hAnsi="Constantia"/>
          <w:sz w:val="22"/>
          <w:szCs w:val="22"/>
        </w:rPr>
        <w:t xml:space="preserve">on and Exchange in </w:t>
      </w:r>
      <w:r w:rsidRPr="0078660A">
        <w:rPr>
          <w:rFonts w:ascii="Constantia" w:hAnsi="Constantia"/>
          <w:i/>
          <w:sz w:val="22"/>
          <w:szCs w:val="22"/>
        </w:rPr>
        <w:t>Silas Marner</w:t>
      </w:r>
      <w:r w:rsidRPr="0078660A">
        <w:rPr>
          <w:rFonts w:ascii="Constantia" w:hAnsi="Constantia"/>
          <w:sz w:val="22"/>
          <w:szCs w:val="22"/>
        </w:rPr>
        <w:t>’,</w:t>
      </w:r>
      <w:r w:rsidR="00C605C5" w:rsidRPr="0078660A">
        <w:rPr>
          <w:rFonts w:ascii="Constantia" w:hAnsi="Constantia"/>
          <w:sz w:val="22"/>
          <w:szCs w:val="22"/>
        </w:rPr>
        <w:t xml:space="preserve"> </w:t>
      </w:r>
      <w:r w:rsidR="00C605C5" w:rsidRPr="0078660A">
        <w:rPr>
          <w:rFonts w:ascii="Constantia" w:hAnsi="Constantia"/>
          <w:i/>
          <w:sz w:val="22"/>
          <w:szCs w:val="22"/>
        </w:rPr>
        <w:t>Nineteenth-Century Literature</w:t>
      </w:r>
      <w:r w:rsidRPr="0078660A">
        <w:rPr>
          <w:rFonts w:ascii="Constantia" w:hAnsi="Constantia"/>
          <w:sz w:val="22"/>
          <w:szCs w:val="22"/>
        </w:rPr>
        <w:t>, 67, 4 (2013):</w:t>
      </w:r>
      <w:r w:rsidR="00C605C5" w:rsidRPr="0078660A">
        <w:rPr>
          <w:rFonts w:ascii="Constantia" w:hAnsi="Constantia"/>
          <w:sz w:val="22"/>
          <w:szCs w:val="22"/>
        </w:rPr>
        <w:t xml:space="preserve"> 490-519.</w:t>
      </w:r>
      <w:r w:rsidR="00381ECF">
        <w:rPr>
          <w:rFonts w:ascii="Constantia" w:hAnsi="Constantia"/>
          <w:sz w:val="22"/>
          <w:szCs w:val="22"/>
        </w:rPr>
        <w:t xml:space="preserve"> </w:t>
      </w:r>
      <w:r w:rsidR="00381ECF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2EDD9361" w14:textId="77777777" w:rsidR="0035149D" w:rsidRPr="0078660A" w:rsidRDefault="0035149D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700BB5A1" w14:textId="78939334" w:rsidR="002B2128" w:rsidRPr="0078660A" w:rsidRDefault="00CE7DFB" w:rsidP="00CE7DFB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  <w:lang w:val="en-US"/>
        </w:rPr>
      </w:pPr>
      <w:r w:rsidRPr="0078660A">
        <w:rPr>
          <w:rFonts w:ascii="Constantia" w:hAnsi="Constantia" w:cs="Constantia"/>
          <w:b/>
          <w:bCs/>
          <w:sz w:val="22"/>
          <w:szCs w:val="22"/>
          <w:lang w:val="en-US"/>
        </w:rPr>
        <w:t>2.3. War (II), Language,</w:t>
      </w:r>
      <w:r w:rsidRPr="0078660A">
        <w:rPr>
          <w:rFonts w:ascii="Constantia" w:hAnsi="Constantia" w:cs="Constantia"/>
          <w:b/>
          <w:bCs/>
          <w:sz w:val="22"/>
          <w:szCs w:val="22"/>
        </w:rPr>
        <w:t xml:space="preserve"> Silence</w:t>
      </w:r>
    </w:p>
    <w:p w14:paraId="1F67A0D1" w14:textId="4B38D6C3" w:rsidR="002B2128" w:rsidRDefault="00CE7DFB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i/>
          <w:sz w:val="22"/>
          <w:szCs w:val="22"/>
          <w:u w:val="single"/>
        </w:rPr>
      </w:pPr>
      <w:r w:rsidRPr="0078660A">
        <w:rPr>
          <w:rFonts w:ascii="Constantia" w:hAnsi="Constantia" w:cs="Times"/>
          <w:i/>
          <w:sz w:val="22"/>
          <w:szCs w:val="22"/>
          <w:u w:val="single"/>
        </w:rPr>
        <w:t>General/Texts</w:t>
      </w:r>
    </w:p>
    <w:p w14:paraId="48EE3B56" w14:textId="77777777" w:rsidR="006F600B" w:rsidRPr="00CE7DFB" w:rsidRDefault="006F600B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i/>
          <w:sz w:val="22"/>
          <w:szCs w:val="22"/>
          <w:u w:val="single"/>
        </w:rPr>
      </w:pPr>
    </w:p>
    <w:p w14:paraId="659134E9" w14:textId="398F8C5C" w:rsidR="002B2128" w:rsidRPr="00D84BE0" w:rsidRDefault="006F600B" w:rsidP="003E2DF4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  <w:lang w:val="it-IT"/>
        </w:rPr>
      </w:pPr>
      <w:r w:rsidRPr="00D73B75">
        <w:rPr>
          <w:rFonts w:ascii="Constantia" w:hAnsi="Constantia" w:cs="Times"/>
          <w:sz w:val="22"/>
          <w:szCs w:val="22"/>
          <w:lang w:val="it-IT"/>
        </w:rPr>
        <w:t xml:space="preserve">A. Serpieri, </w:t>
      </w:r>
      <w:r w:rsidRPr="00D73B75">
        <w:rPr>
          <w:rFonts w:ascii="Constantia" w:hAnsi="Constantia" w:cs="Times"/>
          <w:i/>
          <w:sz w:val="22"/>
          <w:szCs w:val="22"/>
          <w:lang w:val="it-IT"/>
        </w:rPr>
        <w:t xml:space="preserve">Avventure dell’interpretazione: Leggere I classici oggi </w:t>
      </w:r>
      <w:r w:rsidR="003E2DF4">
        <w:rPr>
          <w:rFonts w:ascii="Constantia" w:hAnsi="Constantia" w:cs="Times"/>
          <w:sz w:val="22"/>
          <w:szCs w:val="22"/>
          <w:lang w:val="it-IT"/>
        </w:rPr>
        <w:t xml:space="preserve">(Pisa: Edizioni ETS 2015): </w:t>
      </w:r>
      <w:r w:rsidR="00D73B75">
        <w:rPr>
          <w:rFonts w:ascii="Constantia" w:hAnsi="Constantia" w:cs="Times"/>
          <w:sz w:val="22"/>
          <w:szCs w:val="22"/>
          <w:lang w:val="it-IT"/>
        </w:rPr>
        <w:t>‘</w:t>
      </w:r>
      <w:r w:rsidRPr="00D73B75">
        <w:rPr>
          <w:rFonts w:ascii="Constantia" w:hAnsi="Constantia" w:cs="Times"/>
          <w:sz w:val="22"/>
          <w:szCs w:val="22"/>
          <w:lang w:val="it-IT"/>
        </w:rPr>
        <w:t>Interpretare e tradurre</w:t>
      </w:r>
      <w:r w:rsidR="00D73B75">
        <w:rPr>
          <w:rFonts w:ascii="Constantia" w:hAnsi="Constantia" w:cs="Times"/>
          <w:sz w:val="22"/>
          <w:szCs w:val="22"/>
          <w:lang w:val="it-IT"/>
        </w:rPr>
        <w:t>’</w:t>
      </w:r>
      <w:r w:rsidR="00651ECC">
        <w:rPr>
          <w:rFonts w:ascii="Constantia" w:hAnsi="Constantia" w:cs="Times"/>
          <w:sz w:val="22"/>
          <w:szCs w:val="22"/>
          <w:lang w:val="it-IT"/>
        </w:rPr>
        <w:t xml:space="preserve"> (111-138):</w:t>
      </w:r>
      <w:r w:rsidRPr="00D73B75">
        <w:rPr>
          <w:rFonts w:ascii="Constantia" w:hAnsi="Constantia" w:cs="Times"/>
          <w:sz w:val="22"/>
          <w:szCs w:val="22"/>
          <w:lang w:val="it-IT"/>
        </w:rPr>
        <w:t xml:space="preserve"> ‘Tradurre poesia’</w:t>
      </w:r>
      <w:r w:rsidR="004F2D84">
        <w:rPr>
          <w:rFonts w:ascii="Constantia" w:hAnsi="Constantia" w:cs="Times"/>
          <w:sz w:val="22"/>
          <w:szCs w:val="22"/>
          <w:lang w:val="it-IT"/>
        </w:rPr>
        <w:t xml:space="preserve"> (pp. 113</w:t>
      </w:r>
      <w:r w:rsidRPr="00D73B75">
        <w:rPr>
          <w:rFonts w:ascii="Constantia" w:hAnsi="Constantia" w:cs="Times"/>
          <w:sz w:val="22"/>
          <w:szCs w:val="22"/>
          <w:lang w:val="it-IT"/>
        </w:rPr>
        <w:t>-129); ‘Libertà e v</w:t>
      </w:r>
      <w:r w:rsidR="00D73B75">
        <w:rPr>
          <w:rFonts w:ascii="Constantia" w:hAnsi="Constantia" w:cs="Times"/>
          <w:sz w:val="22"/>
          <w:szCs w:val="22"/>
          <w:lang w:val="it-IT"/>
        </w:rPr>
        <w:t>i</w:t>
      </w:r>
      <w:r w:rsidRPr="00D73B75">
        <w:rPr>
          <w:rFonts w:ascii="Constantia" w:hAnsi="Constantia" w:cs="Times"/>
          <w:sz w:val="22"/>
          <w:szCs w:val="22"/>
          <w:lang w:val="it-IT"/>
        </w:rPr>
        <w:t>ncoli nel tradurre il linguaggio drammatico’</w:t>
      </w:r>
      <w:r w:rsidR="00D73B75" w:rsidRPr="00D84BE0">
        <w:rPr>
          <w:rFonts w:ascii="Constantia" w:hAnsi="Constantia" w:cs="Times"/>
          <w:sz w:val="22"/>
          <w:szCs w:val="22"/>
          <w:lang w:val="it-IT"/>
        </w:rPr>
        <w:t xml:space="preserve"> (131-138) [print]</w:t>
      </w:r>
    </w:p>
    <w:p w14:paraId="630BFEF8" w14:textId="5E415672" w:rsidR="006F600B" w:rsidRDefault="00CE7DFB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iCs/>
          <w:sz w:val="22"/>
          <w:szCs w:val="22"/>
        </w:rPr>
      </w:pPr>
      <w:r w:rsidRPr="00297223">
        <w:rPr>
          <w:rFonts w:ascii="Constantia" w:hAnsi="Constantia" w:cs="Times"/>
          <w:sz w:val="22"/>
          <w:szCs w:val="22"/>
        </w:rPr>
        <w:t>D. E. Chinitz</w:t>
      </w:r>
      <w:r>
        <w:rPr>
          <w:rFonts w:ascii="Constantia" w:hAnsi="Constantia" w:cs="Times"/>
          <w:sz w:val="22"/>
          <w:szCs w:val="22"/>
        </w:rPr>
        <w:t>, ed.,</w:t>
      </w:r>
      <w:r w:rsidRPr="00297223">
        <w:rPr>
          <w:rFonts w:ascii="Constantia" w:hAnsi="Constantia" w:cs="Times"/>
          <w:sz w:val="22"/>
          <w:szCs w:val="22"/>
        </w:rPr>
        <w:t xml:space="preserve"> </w:t>
      </w:r>
      <w:r w:rsidRPr="00297223">
        <w:rPr>
          <w:rFonts w:ascii="Constantia" w:hAnsi="Constantia" w:cs="Times"/>
          <w:i/>
          <w:sz w:val="22"/>
          <w:szCs w:val="22"/>
        </w:rPr>
        <w:t>A Companion to T. S. Eliot</w:t>
      </w:r>
      <w:r>
        <w:rPr>
          <w:rFonts w:ascii="Constantia" w:hAnsi="Constantia" w:cs="Times"/>
          <w:sz w:val="22"/>
          <w:szCs w:val="22"/>
        </w:rPr>
        <w:t xml:space="preserve"> </w:t>
      </w:r>
      <w:r w:rsidRPr="00297223">
        <w:rPr>
          <w:rFonts w:ascii="Constantia" w:hAnsi="Constantia" w:cs="Times"/>
          <w:sz w:val="22"/>
          <w:szCs w:val="22"/>
        </w:rPr>
        <w:t>(Chi</w:t>
      </w:r>
      <w:r>
        <w:rPr>
          <w:rFonts w:ascii="Constantia" w:hAnsi="Constantia" w:cs="Times"/>
          <w:sz w:val="22"/>
          <w:szCs w:val="22"/>
        </w:rPr>
        <w:t>chester: Wiley-Blackwell, 2013):</w:t>
      </w:r>
      <w:r w:rsidRPr="00297223">
        <w:rPr>
          <w:rFonts w:ascii="Constantia" w:hAnsi="Constantia" w:cs="Times"/>
          <w:iCs/>
          <w:sz w:val="22"/>
          <w:szCs w:val="22"/>
        </w:rPr>
        <w:t xml:space="preserve"> </w:t>
      </w:r>
      <w:r>
        <w:rPr>
          <w:rFonts w:ascii="Constantia" w:hAnsi="Constantia" w:cs="Times"/>
          <w:iCs/>
          <w:sz w:val="22"/>
          <w:szCs w:val="22"/>
        </w:rPr>
        <w:t>S. Schwartz, ‘Eliot’s Ghosts: Tradition and its Transformations’  (15-26); M. Manganaro, ‘Mind, Myth, and Culture: Eliot and Anthropology’</w:t>
      </w:r>
      <w:r w:rsidR="00A201B8">
        <w:rPr>
          <w:rFonts w:ascii="Constantia" w:hAnsi="Constantia" w:cs="Times"/>
          <w:iCs/>
          <w:sz w:val="22"/>
          <w:szCs w:val="22"/>
        </w:rPr>
        <w:t xml:space="preserve"> (79-90); </w:t>
      </w:r>
      <w:r>
        <w:rPr>
          <w:rFonts w:ascii="Constantia" w:hAnsi="Constantia" w:cs="Times"/>
          <w:iCs/>
          <w:sz w:val="22"/>
          <w:szCs w:val="22"/>
        </w:rPr>
        <w:t xml:space="preserve">M. </w:t>
      </w:r>
      <w:r w:rsidRPr="00297223">
        <w:rPr>
          <w:rFonts w:ascii="Constantia" w:hAnsi="Constantia" w:cs="Times"/>
          <w:iCs/>
          <w:sz w:val="22"/>
          <w:szCs w:val="22"/>
        </w:rPr>
        <w:t>Coyle,</w:t>
      </w:r>
      <w:r w:rsidRPr="00297223">
        <w:rPr>
          <w:rFonts w:ascii="Constantia" w:hAnsi="Constantia" w:cs="Times"/>
          <w:i/>
          <w:iCs/>
          <w:sz w:val="22"/>
          <w:szCs w:val="22"/>
        </w:rPr>
        <w:t xml:space="preserve"> </w:t>
      </w:r>
      <w:r w:rsidRPr="00297223">
        <w:rPr>
          <w:rFonts w:ascii="Constantia" w:hAnsi="Constantia" w:cs="Times"/>
          <w:iCs/>
          <w:sz w:val="22"/>
          <w:szCs w:val="22"/>
        </w:rPr>
        <w:t>‘</w:t>
      </w:r>
      <w:r w:rsidRPr="00297223">
        <w:rPr>
          <w:rFonts w:ascii="Constantia" w:hAnsi="Constantia" w:cs="Times"/>
          <w:sz w:val="22"/>
          <w:szCs w:val="22"/>
        </w:rPr>
        <w:t>“Fishing, with the arid plain behind</w:t>
      </w:r>
      <w:r>
        <w:rPr>
          <w:rFonts w:ascii="Constantia" w:hAnsi="Constantia" w:cs="Times"/>
          <w:sz w:val="22"/>
          <w:szCs w:val="22"/>
        </w:rPr>
        <w:t xml:space="preserve"> me”: Difficulty, Deferral, and </w:t>
      </w:r>
      <w:r w:rsidRPr="00297223">
        <w:rPr>
          <w:rFonts w:ascii="Constantia" w:hAnsi="Constantia" w:cs="Times"/>
          <w:sz w:val="22"/>
          <w:szCs w:val="22"/>
        </w:rPr>
        <w:t xml:space="preserve">Form in </w:t>
      </w:r>
      <w:r w:rsidRPr="00297223">
        <w:rPr>
          <w:rFonts w:ascii="Constantia" w:hAnsi="Constantia" w:cs="Times"/>
          <w:i/>
          <w:iCs/>
          <w:sz w:val="22"/>
          <w:szCs w:val="22"/>
        </w:rPr>
        <w:t>The Waste Land</w:t>
      </w:r>
      <w:r>
        <w:rPr>
          <w:rFonts w:ascii="Constantia" w:hAnsi="Constantia" w:cs="Times"/>
          <w:iCs/>
          <w:sz w:val="22"/>
          <w:szCs w:val="22"/>
        </w:rPr>
        <w:t>’ (</w:t>
      </w:r>
      <w:r w:rsidRPr="00297223">
        <w:rPr>
          <w:rFonts w:ascii="Constantia" w:hAnsi="Constantia" w:cs="Times"/>
          <w:iCs/>
          <w:sz w:val="22"/>
          <w:szCs w:val="22"/>
        </w:rPr>
        <w:t>157-167</w:t>
      </w:r>
      <w:r>
        <w:rPr>
          <w:rFonts w:ascii="Constantia" w:hAnsi="Constantia" w:cs="Times"/>
          <w:iCs/>
          <w:sz w:val="22"/>
          <w:szCs w:val="22"/>
        </w:rPr>
        <w:t xml:space="preserve">); </w:t>
      </w:r>
      <w:r w:rsidR="00A201B8">
        <w:rPr>
          <w:rFonts w:ascii="Constantia" w:hAnsi="Constantia" w:cs="Times"/>
          <w:iCs/>
          <w:sz w:val="22"/>
          <w:szCs w:val="22"/>
        </w:rPr>
        <w:t>L</w:t>
      </w:r>
      <w:r w:rsidRPr="00297223">
        <w:rPr>
          <w:rFonts w:ascii="Constantia" w:hAnsi="Constantia" w:cs="Times"/>
          <w:iCs/>
          <w:sz w:val="22"/>
          <w:szCs w:val="22"/>
        </w:rPr>
        <w:t>.</w:t>
      </w:r>
      <w:r w:rsidR="00A201B8">
        <w:rPr>
          <w:rFonts w:ascii="Constantia" w:hAnsi="Constantia" w:cs="Times"/>
          <w:iCs/>
          <w:sz w:val="22"/>
          <w:szCs w:val="22"/>
        </w:rPr>
        <w:t xml:space="preserve"> Rainey, ‘Eliot’s Poetics: Classicism and Histrionics’ (301-310); A. Ardis, ‘T. S. Eliot and Something Called Modernism’ (311-322).</w:t>
      </w:r>
      <w:r>
        <w:rPr>
          <w:rFonts w:ascii="Constantia" w:hAnsi="Constantia" w:cs="Times"/>
          <w:iCs/>
          <w:sz w:val="22"/>
          <w:szCs w:val="22"/>
        </w:rPr>
        <w:t xml:space="preserve"> [print]</w:t>
      </w:r>
    </w:p>
    <w:p w14:paraId="56E191F8" w14:textId="5A62EE9D" w:rsidR="00A201B8" w:rsidRPr="008A30E5" w:rsidRDefault="004F2D84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Style w:val="Collegamentoipertestuale"/>
          <w:rFonts w:ascii="Constantia" w:hAnsi="Constantia" w:cs="Times"/>
          <w:iCs/>
          <w:sz w:val="22"/>
          <w:szCs w:val="22"/>
          <w:lang w:val="en-US"/>
        </w:rPr>
      </w:pPr>
      <w:r w:rsidRPr="004130FD">
        <w:rPr>
          <w:rFonts w:ascii="Constantia" w:hAnsi="Constantia" w:cs="Times"/>
          <w:iCs/>
          <w:sz w:val="22"/>
          <w:szCs w:val="22"/>
        </w:rPr>
        <w:t>J. Knowlson, ‘</w:t>
      </w:r>
      <w:r w:rsidRPr="004130FD">
        <w:rPr>
          <w:rFonts w:ascii="Constantia" w:hAnsi="Constantia" w:cs="Times"/>
          <w:i/>
          <w:iCs/>
          <w:sz w:val="22"/>
          <w:szCs w:val="22"/>
        </w:rPr>
        <w:t>Krapp’s Last Tape</w:t>
      </w:r>
      <w:r w:rsidRPr="004130FD">
        <w:rPr>
          <w:rFonts w:ascii="Constantia" w:hAnsi="Constantia" w:cs="Times"/>
          <w:iCs/>
          <w:sz w:val="22"/>
          <w:szCs w:val="22"/>
        </w:rPr>
        <w:t xml:space="preserve">: the evolution of a play, 1958-1975’, </w:t>
      </w:r>
      <w:r w:rsidRPr="004130FD">
        <w:rPr>
          <w:rFonts w:ascii="Constantia" w:hAnsi="Constantia" w:cs="Times"/>
          <w:i/>
          <w:iCs/>
          <w:sz w:val="22"/>
          <w:szCs w:val="22"/>
        </w:rPr>
        <w:t>Journal of Beckett Studies</w:t>
      </w:r>
      <w:r w:rsidRPr="004130FD">
        <w:rPr>
          <w:rFonts w:ascii="Constantia" w:hAnsi="Constantia" w:cs="Times"/>
          <w:iCs/>
          <w:sz w:val="22"/>
          <w:szCs w:val="22"/>
        </w:rPr>
        <w:t xml:space="preserve"> 1 (</w:t>
      </w:r>
      <w:r w:rsidR="00FC50F1" w:rsidRPr="004130FD">
        <w:rPr>
          <w:rFonts w:ascii="Constantia" w:hAnsi="Constantia" w:cs="Times"/>
          <w:iCs/>
          <w:sz w:val="22"/>
          <w:szCs w:val="22"/>
        </w:rPr>
        <w:t>Winter 1976</w:t>
      </w:r>
      <w:r w:rsidRPr="004130FD">
        <w:rPr>
          <w:rFonts w:ascii="Constantia" w:hAnsi="Constantia" w:cs="Times"/>
          <w:iCs/>
          <w:sz w:val="22"/>
          <w:szCs w:val="22"/>
        </w:rPr>
        <w:t xml:space="preserve">). </w:t>
      </w:r>
      <w:r w:rsidRPr="008A30E5">
        <w:rPr>
          <w:rFonts w:ascii="Constantia" w:hAnsi="Constantia" w:cs="Times"/>
          <w:iCs/>
          <w:sz w:val="22"/>
          <w:szCs w:val="22"/>
          <w:lang w:val="en-US"/>
        </w:rPr>
        <w:t xml:space="preserve">Web. </w:t>
      </w:r>
      <w:hyperlink r:id="rId18" w:history="1">
        <w:r w:rsidR="00FC50F1" w:rsidRPr="008A30E5">
          <w:rPr>
            <w:rStyle w:val="Collegamentoipertestuale"/>
            <w:rFonts w:ascii="Constantia" w:hAnsi="Constantia" w:cs="Times"/>
            <w:iCs/>
            <w:sz w:val="22"/>
            <w:szCs w:val="22"/>
            <w:lang w:val="en-US"/>
          </w:rPr>
          <w:t>http://www.english.fsu.edu/jobs/num01/Num1Knowlson2.htm</w:t>
        </w:r>
      </w:hyperlink>
    </w:p>
    <w:p w14:paraId="0FE8592F" w14:textId="55A8666E" w:rsidR="00826C68" w:rsidRPr="00826C68" w:rsidRDefault="00826C68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8A30E5">
        <w:rPr>
          <w:rFonts w:ascii="Constantia" w:hAnsi="Constantia" w:cs="Times"/>
          <w:sz w:val="22"/>
          <w:szCs w:val="22"/>
          <w:lang w:val="en-US"/>
        </w:rPr>
        <w:t>Ch</w:t>
      </w:r>
      <w:r w:rsidR="003E2DF4" w:rsidRPr="008A30E5">
        <w:rPr>
          <w:rFonts w:ascii="Constantia" w:hAnsi="Constantia" w:cs="Times"/>
          <w:sz w:val="22"/>
          <w:szCs w:val="22"/>
          <w:lang w:val="en-US"/>
        </w:rPr>
        <w:t>abert, Pierre,</w:t>
      </w:r>
      <w:r w:rsidRPr="008A30E5">
        <w:rPr>
          <w:rFonts w:ascii="Constantia" w:hAnsi="Constantia" w:cs="Times"/>
          <w:sz w:val="22"/>
          <w:szCs w:val="22"/>
          <w:lang w:val="en-US"/>
        </w:rPr>
        <w:t xml:space="preserve"> </w:t>
      </w:r>
      <w:r w:rsidR="003E2DF4">
        <w:rPr>
          <w:rFonts w:ascii="Constantia" w:hAnsi="Constantia" w:cs="Times"/>
          <w:sz w:val="22"/>
          <w:szCs w:val="22"/>
        </w:rPr>
        <w:t>‘The Body in Beckett’s Theatre’,</w:t>
      </w:r>
      <w:r w:rsidRPr="004130FD">
        <w:rPr>
          <w:rFonts w:ascii="Constantia" w:hAnsi="Constantia" w:cs="Times"/>
          <w:sz w:val="22"/>
          <w:szCs w:val="22"/>
        </w:rPr>
        <w:t xml:space="preserve"> </w:t>
      </w:r>
      <w:r w:rsidRPr="004130FD">
        <w:rPr>
          <w:rFonts w:ascii="Constantia" w:hAnsi="Constantia" w:cs="Times"/>
          <w:i/>
          <w:iCs/>
          <w:sz w:val="22"/>
          <w:szCs w:val="22"/>
        </w:rPr>
        <w:t xml:space="preserve">Journal of Beckett Studies </w:t>
      </w:r>
      <w:r w:rsidRPr="004130FD">
        <w:rPr>
          <w:rFonts w:ascii="Constantia" w:hAnsi="Constantia" w:cs="Times"/>
          <w:iCs/>
          <w:sz w:val="22"/>
          <w:szCs w:val="22"/>
        </w:rPr>
        <w:t>8 (1982)</w:t>
      </w:r>
      <w:r w:rsidR="003E2DF4">
        <w:rPr>
          <w:rFonts w:ascii="Constantia" w:hAnsi="Constantia" w:cs="Times"/>
          <w:iCs/>
          <w:sz w:val="22"/>
          <w:szCs w:val="22"/>
        </w:rPr>
        <w:t>.</w:t>
      </w:r>
      <w:r w:rsidRPr="004130FD">
        <w:rPr>
          <w:rFonts w:ascii="Constantia" w:hAnsi="Constantia" w:cs="Times"/>
          <w:iCs/>
          <w:sz w:val="22"/>
          <w:szCs w:val="22"/>
        </w:rPr>
        <w:t xml:space="preserve"> Web. </w:t>
      </w:r>
      <w:hyperlink r:id="rId19" w:history="1">
        <w:r w:rsidRPr="004130FD">
          <w:rPr>
            <w:rStyle w:val="Collegamentoipertestuale"/>
            <w:rFonts w:ascii="Constantia" w:hAnsi="Constantia" w:cs="Times"/>
            <w:iCs/>
            <w:sz w:val="22"/>
            <w:szCs w:val="22"/>
          </w:rPr>
          <w:t>http://www.english.fsu.edu/jobs/num08/Num8Chabert.htm</w:t>
        </w:r>
      </w:hyperlink>
      <w:r w:rsidRPr="004130FD">
        <w:rPr>
          <w:rFonts w:ascii="Constantia" w:hAnsi="Constantia" w:cs="Times"/>
          <w:iCs/>
          <w:sz w:val="22"/>
          <w:szCs w:val="22"/>
        </w:rPr>
        <w:t xml:space="preserve"> </w:t>
      </w:r>
    </w:p>
    <w:p w14:paraId="4CFA5FB2" w14:textId="6450931A" w:rsidR="00576308" w:rsidRPr="004130FD" w:rsidRDefault="006F600B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4130FD">
        <w:rPr>
          <w:rFonts w:ascii="Constantia" w:hAnsi="Constantia" w:cs="Constantia"/>
          <w:bCs/>
          <w:sz w:val="22"/>
          <w:szCs w:val="22"/>
        </w:rPr>
        <w:t>A. Rodr</w:t>
      </w:r>
      <w:r w:rsidRPr="004130FD">
        <w:rPr>
          <w:rFonts w:ascii="Constantia" w:hAnsi="Constantia" w:cs="Times"/>
          <w:iCs/>
          <w:sz w:val="22"/>
          <w:szCs w:val="22"/>
        </w:rPr>
        <w:t>í</w:t>
      </w:r>
      <w:r w:rsidR="00576308" w:rsidRPr="004130FD">
        <w:rPr>
          <w:rFonts w:ascii="Constantia" w:hAnsi="Constantia" w:cs="Constantia"/>
          <w:bCs/>
          <w:sz w:val="22"/>
          <w:szCs w:val="22"/>
        </w:rPr>
        <w:t xml:space="preserve">guez-Gago, ‘Re-Figuring the stage Body through the Mechanical Re-Production of Memory’, in L. Ben-Zvi, A. Moorjani, eds., </w:t>
      </w:r>
      <w:r w:rsidR="00576308" w:rsidRPr="004130FD">
        <w:rPr>
          <w:rFonts w:ascii="Constantia" w:hAnsi="Constantia" w:cs="Constantia"/>
          <w:bCs/>
          <w:i/>
          <w:sz w:val="22"/>
          <w:szCs w:val="22"/>
        </w:rPr>
        <w:t>Beckett at 100: Revolving it All</w:t>
      </w:r>
      <w:r w:rsidR="00826C68">
        <w:rPr>
          <w:rFonts w:ascii="Constantia" w:hAnsi="Constantia" w:cs="Constantia"/>
          <w:bCs/>
          <w:sz w:val="22"/>
          <w:szCs w:val="22"/>
        </w:rPr>
        <w:t xml:space="preserve"> (Oxford-New York: Oxford U</w:t>
      </w:r>
      <w:r w:rsidR="00CB48CE" w:rsidRPr="004130FD">
        <w:rPr>
          <w:rFonts w:ascii="Constantia" w:hAnsi="Constantia" w:cs="Constantia"/>
          <w:bCs/>
          <w:sz w:val="22"/>
          <w:szCs w:val="22"/>
        </w:rPr>
        <w:t>niversity Press, 2008):</w:t>
      </w:r>
      <w:r w:rsidR="00576308" w:rsidRPr="004130FD">
        <w:rPr>
          <w:rFonts w:ascii="Constantia" w:hAnsi="Constantia" w:cs="Constantia"/>
          <w:bCs/>
          <w:i/>
          <w:sz w:val="22"/>
          <w:szCs w:val="22"/>
        </w:rPr>
        <w:t xml:space="preserve"> </w:t>
      </w:r>
      <w:r w:rsidR="00CB48CE" w:rsidRPr="004130FD">
        <w:rPr>
          <w:rFonts w:ascii="Constantia" w:hAnsi="Constantia" w:cs="Constantia"/>
          <w:bCs/>
          <w:sz w:val="22"/>
          <w:szCs w:val="22"/>
        </w:rPr>
        <w:t>202-212</w:t>
      </w:r>
      <w:r w:rsidR="00576308" w:rsidRPr="004130FD">
        <w:rPr>
          <w:rFonts w:ascii="Constantia" w:hAnsi="Constantia" w:cs="Constantia"/>
          <w:bCs/>
          <w:sz w:val="22"/>
          <w:szCs w:val="22"/>
        </w:rPr>
        <w:t xml:space="preserve"> [print]</w:t>
      </w:r>
    </w:p>
    <w:p w14:paraId="4415E56C" w14:textId="1288A3C7" w:rsidR="00442A22" w:rsidRPr="004130FD" w:rsidRDefault="00442A22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4130FD">
        <w:rPr>
          <w:rFonts w:ascii="Constantia" w:hAnsi="Constantia" w:cs="Constantia"/>
          <w:bCs/>
          <w:sz w:val="22"/>
          <w:szCs w:val="22"/>
        </w:rPr>
        <w:t>K. Elam, ‘ “Extraordinary silence this evening”: Beckett, the Royal Cour</w:t>
      </w:r>
      <w:r w:rsidR="001D2A5D">
        <w:rPr>
          <w:rFonts w:ascii="Constantia" w:hAnsi="Constantia" w:cs="Constantia"/>
          <w:bCs/>
          <w:sz w:val="22"/>
          <w:szCs w:val="22"/>
        </w:rPr>
        <w:t>t T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heatre and </w:t>
      </w:r>
      <w:r w:rsidRPr="004130FD">
        <w:rPr>
          <w:rFonts w:ascii="Constantia" w:hAnsi="Constantia" w:cs="Constantia"/>
          <w:bCs/>
          <w:i/>
          <w:sz w:val="22"/>
          <w:szCs w:val="22"/>
        </w:rPr>
        <w:t>Krapp’s Last Tape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’, </w:t>
      </w:r>
      <w:r w:rsidRPr="004130FD">
        <w:rPr>
          <w:rFonts w:ascii="Constantia" w:hAnsi="Constantia" w:cs="Constantia"/>
          <w:bCs/>
          <w:i/>
          <w:sz w:val="22"/>
          <w:szCs w:val="22"/>
        </w:rPr>
        <w:t xml:space="preserve">Status Quaestionis 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2 (2012): 41-51. Web. </w:t>
      </w:r>
      <w:hyperlink r:id="rId20" w:history="1">
        <w:r w:rsidRPr="004130FD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http://ojs.uniroma1.it/index.php/statusquaestionis/article/view/10064</w:t>
        </w:r>
      </w:hyperlink>
      <w:r w:rsidRPr="004130FD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448CC86B" w14:textId="562B966A" w:rsidR="00D075A6" w:rsidRDefault="004E0F0E" w:rsidP="003E2DF4">
      <w:pPr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F. Rich, ‘Theater: Beckett’s Staging of </w:t>
      </w:r>
      <w:r>
        <w:rPr>
          <w:rFonts w:ascii="Constantia" w:hAnsi="Constantia" w:cs="Constantia"/>
          <w:bCs/>
          <w:i/>
          <w:sz w:val="22"/>
          <w:szCs w:val="22"/>
        </w:rPr>
        <w:t>Krapp’s Last Tape</w:t>
      </w:r>
      <w:r>
        <w:rPr>
          <w:rFonts w:ascii="Constantia" w:hAnsi="Constantia" w:cs="Constantia"/>
          <w:bCs/>
          <w:sz w:val="22"/>
          <w:szCs w:val="22"/>
        </w:rPr>
        <w:t xml:space="preserve">. </w:t>
      </w:r>
      <w:r>
        <w:rPr>
          <w:rFonts w:ascii="Constantia" w:hAnsi="Constantia" w:cs="Constantia"/>
          <w:bCs/>
          <w:i/>
          <w:sz w:val="22"/>
          <w:szCs w:val="22"/>
        </w:rPr>
        <w:t>The New York Times</w:t>
      </w:r>
      <w:r>
        <w:rPr>
          <w:rFonts w:ascii="Constantia" w:hAnsi="Constantia" w:cs="Constantia"/>
          <w:bCs/>
          <w:sz w:val="22"/>
          <w:szCs w:val="22"/>
        </w:rPr>
        <w:t xml:space="preserve">, September 5, 1986. Web. </w:t>
      </w:r>
      <w:hyperlink r:id="rId21" w:history="1">
        <w:r w:rsidRPr="00383903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https://www.nytimes.com/1986/09/05/theater/theater-beckett-s-staging-of-krapp-s-last-tape.html</w:t>
        </w:r>
      </w:hyperlink>
    </w:p>
    <w:p w14:paraId="6465882E" w14:textId="77777777" w:rsidR="007363B8" w:rsidRDefault="007363B8" w:rsidP="00045F83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bCs/>
          <w:sz w:val="22"/>
          <w:szCs w:val="22"/>
        </w:rPr>
      </w:pPr>
    </w:p>
    <w:p w14:paraId="6B43040D" w14:textId="0C92B6EF" w:rsidR="00045F83" w:rsidRDefault="00E47413" w:rsidP="00045F83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lastRenderedPageBreak/>
        <w:t>REFERENCE TEXTS</w:t>
      </w:r>
      <w:r w:rsidR="00833E70">
        <w:rPr>
          <w:rFonts w:ascii="Constantia" w:hAnsi="Constantia" w:cs="Constantia"/>
          <w:b/>
          <w:bCs/>
          <w:sz w:val="22"/>
          <w:szCs w:val="22"/>
        </w:rPr>
        <w:t xml:space="preserve">* </w:t>
      </w:r>
    </w:p>
    <w:p w14:paraId="6EBF7AB2" w14:textId="067933C0" w:rsidR="00A0746E" w:rsidRPr="00A0746E" w:rsidRDefault="00A0746E" w:rsidP="00A0746E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b/>
          <w:i/>
          <w:sz w:val="22"/>
          <w:szCs w:val="22"/>
        </w:rPr>
      </w:pPr>
      <w:r w:rsidRPr="00833E70">
        <w:rPr>
          <w:rFonts w:ascii="Constantia" w:hAnsi="Constantia" w:cs="Constantia"/>
          <w:b/>
          <w:i/>
          <w:sz w:val="22"/>
          <w:szCs w:val="22"/>
        </w:rPr>
        <w:t>*Students are asked to</w:t>
      </w:r>
      <w:r>
        <w:rPr>
          <w:rFonts w:ascii="Constantia" w:hAnsi="Constantia" w:cs="Constantia"/>
          <w:b/>
          <w:i/>
          <w:sz w:val="22"/>
          <w:szCs w:val="22"/>
        </w:rPr>
        <w:t xml:space="preserve"> select for discussion two ess</w:t>
      </w:r>
      <w:r w:rsidR="004E0F0E">
        <w:rPr>
          <w:rFonts w:ascii="Constantia" w:hAnsi="Constantia" w:cs="Constantia"/>
          <w:b/>
          <w:i/>
          <w:sz w:val="22"/>
          <w:szCs w:val="22"/>
        </w:rPr>
        <w:t>ays from one of the texts below and are expected to give reasons for their choice.</w:t>
      </w:r>
    </w:p>
    <w:p w14:paraId="58E0BC7D" w14:textId="77777777" w:rsidR="00442A22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Literary Criticism, </w:t>
      </w:r>
      <w:r w:rsidRPr="00D56593">
        <w:rPr>
          <w:rFonts w:ascii="Constantia" w:hAnsi="Constantia" w:cs="Constantia"/>
          <w:sz w:val="22"/>
          <w:szCs w:val="22"/>
        </w:rPr>
        <w:t>gen. eds. H. B. Nisbet, C. Rawson, vols. 5, 7, 9 (Cambridge: Cambridge University Press, 2000-­</w:t>
      </w:r>
      <w:r w:rsidRPr="00D56593">
        <w:rPr>
          <w:rFonts w:ascii="Constantia" w:hAnsi="Constantia" w:cs="Cambria Math"/>
          <w:sz w:val="22"/>
          <w:szCs w:val="22"/>
        </w:rPr>
        <w:t>‐</w:t>
      </w:r>
      <w:r w:rsidRPr="00D56593">
        <w:rPr>
          <w:rFonts w:ascii="Constantia" w:hAnsi="Constantia" w:cs="Constantia"/>
          <w:sz w:val="22"/>
          <w:szCs w:val="22"/>
        </w:rPr>
        <w:t>2008)</w:t>
      </w:r>
    </w:p>
    <w:p w14:paraId="532B1A24" w14:textId="40ABF122" w:rsidR="00045F83" w:rsidRPr="00D56593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t xml:space="preserve">J. Chandler, ed.,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English Romantic Literature </w:t>
      </w:r>
      <w:r w:rsidRPr="00D56593">
        <w:rPr>
          <w:rFonts w:ascii="Constantia" w:hAnsi="Constantia" w:cs="Constantia"/>
          <w:sz w:val="22"/>
          <w:szCs w:val="22"/>
        </w:rPr>
        <w:t xml:space="preserve">(Cambridge: Cambridge University Press, 2008) </w:t>
      </w:r>
    </w:p>
    <w:p w14:paraId="3796C6DF" w14:textId="394BBDA3" w:rsidR="00045F83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t xml:space="preserve">L. Marcus, P. Nicholls, eds.,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Twentieth-Century English Literature </w:t>
      </w:r>
      <w:r w:rsidRPr="00D56593">
        <w:rPr>
          <w:rFonts w:ascii="Constantia" w:hAnsi="Constantia" w:cs="Constantia"/>
          <w:sz w:val="22"/>
          <w:szCs w:val="22"/>
        </w:rPr>
        <w:t xml:space="preserve">(Cambridge: Cambridge University Press, 2004) </w:t>
      </w:r>
    </w:p>
    <w:p w14:paraId="72C30385" w14:textId="77777777" w:rsidR="004E0F0E" w:rsidRDefault="004E0F0E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</w:p>
    <w:p w14:paraId="6018EAAC" w14:textId="40B75757" w:rsidR="00A0746E" w:rsidRPr="00A0746E" w:rsidRDefault="00A0746E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i/>
          <w:sz w:val="22"/>
          <w:szCs w:val="22"/>
        </w:rPr>
      </w:pPr>
      <w:r w:rsidRPr="00A0746E">
        <w:rPr>
          <w:rFonts w:ascii="Constantia" w:hAnsi="Constantia" w:cs="Constantia"/>
          <w:i/>
          <w:sz w:val="22"/>
          <w:szCs w:val="22"/>
        </w:rPr>
        <w:t>*</w:t>
      </w:r>
      <w:r w:rsidRPr="00A0746E">
        <w:rPr>
          <w:rFonts w:ascii="Constantia" w:hAnsi="Constantia" w:cs="Constantia"/>
          <w:b/>
          <w:i/>
          <w:sz w:val="22"/>
          <w:szCs w:val="22"/>
        </w:rPr>
        <w:t>Compulsory reading:</w:t>
      </w:r>
    </w:p>
    <w:p w14:paraId="42D529A1" w14:textId="259BF9AC" w:rsidR="00A0746E" w:rsidRDefault="00A0746E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t xml:space="preserve">A. Sportelli, ‘Deconstructing Time or Deconstructing the Text’: Some Problems in Romantic Historiography’, in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Poetic and Dramatic Forms in British Romanticism, </w:t>
      </w:r>
      <w:r w:rsidRPr="00D56593">
        <w:rPr>
          <w:rFonts w:ascii="Constantia" w:hAnsi="Constantia" w:cs="Constantia"/>
          <w:sz w:val="22"/>
          <w:szCs w:val="22"/>
        </w:rPr>
        <w:t>F. Dellarosa, ed., with an Introduction by A. Sportelli (Roma-­</w:t>
      </w:r>
      <w:r w:rsidRPr="00D56593">
        <w:rPr>
          <w:rFonts w:ascii="Constantia" w:hAnsi="Constantia" w:cs="Cambria Math"/>
          <w:sz w:val="22"/>
          <w:szCs w:val="22"/>
        </w:rPr>
        <w:t>‐</w:t>
      </w:r>
      <w:r w:rsidRPr="00D56593">
        <w:rPr>
          <w:rFonts w:ascii="Constantia" w:hAnsi="Constantia" w:cs="Constantia"/>
          <w:sz w:val="22"/>
          <w:szCs w:val="22"/>
        </w:rPr>
        <w:t>Bari: Laterza/Universit</w:t>
      </w:r>
      <w:r w:rsidRPr="00D56593">
        <w:rPr>
          <w:rFonts w:ascii="Constantia" w:hAnsi="Constantia" w:cs="Garamond"/>
          <w:sz w:val="22"/>
          <w:szCs w:val="22"/>
        </w:rPr>
        <w:t>à</w:t>
      </w:r>
      <w:r w:rsidRPr="00D56593">
        <w:rPr>
          <w:rFonts w:ascii="Constantia" w:hAnsi="Constantia" w:cs="Constantia"/>
          <w:sz w:val="22"/>
          <w:szCs w:val="22"/>
        </w:rPr>
        <w:t xml:space="preserve"> degli Studi di Bari, University Press Online, 2006)</w:t>
      </w:r>
      <w:r>
        <w:rPr>
          <w:rFonts w:ascii="Constantia" w:hAnsi="Constantia" w:cs="Constantia"/>
          <w:sz w:val="22"/>
          <w:szCs w:val="22"/>
        </w:rPr>
        <w:t xml:space="preserve"> [e-learning platform]</w:t>
      </w:r>
    </w:p>
    <w:p w14:paraId="6BC607C2" w14:textId="77777777" w:rsidR="00D54EDC" w:rsidRPr="00D56593" w:rsidRDefault="00D54EDC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</w:p>
    <w:p w14:paraId="59CC9E6D" w14:textId="7F41EA9E" w:rsidR="00564C94" w:rsidRDefault="00564C94" w:rsidP="00A0746E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>
        <w:rPr>
          <w:rFonts w:ascii="Constantia" w:hAnsi="Constantia" w:cs="Arial"/>
          <w:b/>
          <w:sz w:val="22"/>
          <w:szCs w:val="22"/>
          <w:lang w:val="it-IT"/>
        </w:rPr>
        <w:t>* * * * *</w:t>
      </w:r>
    </w:p>
    <w:p w14:paraId="27249A3C" w14:textId="77777777" w:rsidR="00D54EDC" w:rsidRDefault="00D54EDC" w:rsidP="00A0746E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</w:p>
    <w:p w14:paraId="46D13C43" w14:textId="546F26D0" w:rsidR="003E2DF4" w:rsidRPr="0039277A" w:rsidRDefault="00A0746E" w:rsidP="003E2DF4">
      <w:pPr>
        <w:spacing w:after="120"/>
        <w:jc w:val="both"/>
        <w:rPr>
          <w:rStyle w:val="Collegamentoipertestuale"/>
          <w:rFonts w:ascii="Constantia" w:hAnsi="Constantia" w:cs="Arial"/>
          <w:b/>
          <w:bCs/>
          <w:color w:val="auto"/>
          <w:sz w:val="22"/>
          <w:szCs w:val="22"/>
          <w:u w:val="none"/>
          <w:lang w:val="it-IT"/>
        </w:rPr>
      </w:pPr>
      <w:r w:rsidRPr="00A0746E">
        <w:rPr>
          <w:rFonts w:ascii="Constantia" w:hAnsi="Constantia" w:cs="Arial"/>
          <w:b/>
          <w:bCs/>
          <w:sz w:val="22"/>
          <w:szCs w:val="22"/>
          <w:lang w:val="it-IT"/>
        </w:rPr>
        <w:t>NB</w:t>
      </w:r>
      <w:r>
        <w:rPr>
          <w:rFonts w:ascii="Constantia" w:hAnsi="Constantia" w:cs="Arial"/>
          <w:b/>
          <w:bCs/>
          <w:sz w:val="22"/>
          <w:szCs w:val="22"/>
          <w:lang w:val="it-IT"/>
        </w:rPr>
        <w:t xml:space="preserve">: </w:t>
      </w:r>
      <w:r w:rsidR="00796377" w:rsidRPr="00A0746E">
        <w:rPr>
          <w:rFonts w:ascii="Constantia" w:hAnsi="Constantia" w:cs="Arial"/>
          <w:b/>
          <w:bCs/>
          <w:sz w:val="22"/>
          <w:szCs w:val="22"/>
          <w:lang w:val="it-IT"/>
        </w:rPr>
        <w:t xml:space="preserve">Si raccomanda la consultazione dei materiali didattici </w:t>
      </w:r>
      <w:r w:rsidR="00796377" w:rsidRPr="00A0746E">
        <w:rPr>
          <w:rFonts w:ascii="Constantia" w:hAnsi="Constantia" w:cs="Arial"/>
          <w:b/>
          <w:bCs/>
          <w:sz w:val="22"/>
          <w:szCs w:val="22"/>
          <w:highlight w:val="yellow"/>
          <w:lang w:val="it-IT"/>
        </w:rPr>
        <w:t>(</w:t>
      </w:r>
      <w:r w:rsidR="00796377" w:rsidRPr="00A0746E">
        <w:rPr>
          <w:rFonts w:ascii="Constantia" w:hAnsi="Constantia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dei materiali d’esame</w:t>
      </w:r>
      <w:r w:rsidR="00796377" w:rsidRPr="00A0746E">
        <w:rPr>
          <w:rFonts w:ascii="Constantia" w:hAnsi="Constantia" w:cs="Arial"/>
          <w:b/>
          <w:bCs/>
          <w:sz w:val="22"/>
          <w:szCs w:val="22"/>
          <w:highlight w:val="yellow"/>
          <w:lang w:val="it-IT"/>
        </w:rPr>
        <w:t>)</w:t>
      </w:r>
      <w:r w:rsidR="00796377" w:rsidRPr="00A0746E">
        <w:rPr>
          <w:rFonts w:ascii="Constantia" w:hAnsi="Constantia" w:cs="Arial"/>
          <w:b/>
          <w:bCs/>
          <w:sz w:val="22"/>
          <w:szCs w:val="22"/>
          <w:lang w:val="it-IT"/>
        </w:rPr>
        <w:t xml:space="preserve"> disponibili sulla pagina dedicata della piattaforma e-learning</w:t>
      </w:r>
      <w:r w:rsidR="00796377" w:rsidRPr="00D56593">
        <w:rPr>
          <w:rFonts w:ascii="Constantia" w:hAnsi="Constantia" w:cs="Arial"/>
          <w:bCs/>
          <w:sz w:val="22"/>
          <w:szCs w:val="22"/>
          <w:lang w:val="it-IT"/>
        </w:rPr>
        <w:t xml:space="preserve"> </w:t>
      </w:r>
      <w:hyperlink r:id="rId22" w:history="1">
        <w:r w:rsidR="00796377" w:rsidRPr="00D56593">
          <w:rPr>
            <w:rStyle w:val="Collegamentoipertestuale"/>
            <w:rFonts w:ascii="Constantia" w:hAnsi="Constantia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  <w:r w:rsidR="003E2DF4">
        <w:rPr>
          <w:rStyle w:val="Collegamentoipertestuale"/>
          <w:rFonts w:ascii="Constantia" w:hAnsi="Constantia" w:cs="Arial"/>
          <w:b/>
          <w:bCs/>
          <w:sz w:val="22"/>
          <w:szCs w:val="22"/>
          <w:lang w:val="it-IT"/>
        </w:rPr>
        <w:t xml:space="preserve"> </w:t>
      </w:r>
    </w:p>
    <w:p w14:paraId="2F86B021" w14:textId="0CF162A3" w:rsidR="00C77CD6" w:rsidRDefault="003E2DF4" w:rsidP="003E2DF4">
      <w:pPr>
        <w:spacing w:after="120"/>
        <w:jc w:val="both"/>
        <w:rPr>
          <w:rFonts w:ascii="Constantia" w:hAnsi="Constantia" w:cs="Arial"/>
          <w:b/>
          <w:bCs/>
          <w:i/>
          <w:sz w:val="22"/>
          <w:szCs w:val="22"/>
          <w:lang w:val="it-IT"/>
        </w:rPr>
      </w:pPr>
      <w:r w:rsidRPr="003E2DF4">
        <w:rPr>
          <w:rFonts w:ascii="Constantia" w:hAnsi="Constantia" w:cs="Arial"/>
          <w:b/>
          <w:bCs/>
          <w:i/>
          <w:sz w:val="22"/>
          <w:szCs w:val="22"/>
          <w:lang w:val="it-IT"/>
        </w:rPr>
        <w:t>L’esame si svolge interamente in lingua inglese.</w:t>
      </w:r>
    </w:p>
    <w:p w14:paraId="797FF03C" w14:textId="77777777" w:rsidR="003E2DF4" w:rsidRPr="003E2DF4" w:rsidRDefault="003E2DF4" w:rsidP="003E2DF4">
      <w:pPr>
        <w:spacing w:after="120"/>
        <w:jc w:val="both"/>
        <w:rPr>
          <w:rFonts w:ascii="Constantia" w:hAnsi="Constantia" w:cs="Arial"/>
          <w:b/>
          <w:bCs/>
          <w:i/>
          <w:color w:val="0000FF"/>
          <w:sz w:val="22"/>
          <w:szCs w:val="22"/>
          <w:u w:val="single"/>
          <w:lang w:val="it-IT"/>
        </w:rPr>
      </w:pPr>
    </w:p>
    <w:p w14:paraId="0D5C15D6" w14:textId="1B5E5294" w:rsidR="00C77CD6" w:rsidRPr="00D56593" w:rsidRDefault="00796377" w:rsidP="003E2DF4">
      <w:pPr>
        <w:spacing w:after="120"/>
        <w:jc w:val="both"/>
        <w:rPr>
          <w:rFonts w:ascii="Constantia" w:hAnsi="Constantia" w:cs="Arial"/>
          <w:b/>
          <w:bCs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TUTTE LE INFORMAZIONI </w:t>
      </w:r>
      <w:r w:rsidR="00833E70">
        <w:rPr>
          <w:rFonts w:ascii="Constantia" w:hAnsi="Constantia" w:cs="Arial"/>
          <w:b/>
          <w:bCs/>
          <w:sz w:val="22"/>
          <w:szCs w:val="22"/>
          <w:lang w:val="it-IT"/>
        </w:rPr>
        <w:t xml:space="preserve">SONO 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COSTANTEMENTE AGGIORNATE E DISPONIBILI SULLA PAGINA WEB/DOCENTE: </w:t>
      </w:r>
    </w:p>
    <w:p w14:paraId="31310892" w14:textId="221AC2C9" w:rsidR="00FF58B8" w:rsidRPr="00833E70" w:rsidRDefault="00303045" w:rsidP="003E2DF4">
      <w:pPr>
        <w:spacing w:after="120"/>
        <w:jc w:val="both"/>
        <w:rPr>
          <w:rFonts w:ascii="Constantia" w:hAnsi="Constantia" w:cs="Arial"/>
          <w:b/>
          <w:bCs/>
          <w:sz w:val="22"/>
          <w:szCs w:val="22"/>
          <w:lang w:val="it-IT"/>
        </w:rPr>
      </w:pPr>
      <w:hyperlink r:id="rId23" w:history="1">
        <w:r w:rsidR="00796377" w:rsidRPr="00564C94">
          <w:rPr>
            <w:rStyle w:val="Collegamentoipertestuale"/>
            <w:rFonts w:ascii="Constantia" w:hAnsi="Constantia" w:cs="Arial"/>
            <w:b/>
            <w:bCs/>
            <w:sz w:val="22"/>
            <w:szCs w:val="22"/>
            <w:lang w:val="it-IT"/>
          </w:rPr>
          <w:t>http://www.uniba.it/docenti/dellarosa-franca/attivita-didattica</w:t>
        </w:r>
      </w:hyperlink>
    </w:p>
    <w:sectPr w:rsidR="00FF58B8" w:rsidRPr="00833E70">
      <w:headerReference w:type="default" r:id="rId2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FAF8" w14:textId="77777777" w:rsidR="00E50F65" w:rsidRDefault="00E50F65">
      <w:r>
        <w:separator/>
      </w:r>
    </w:p>
  </w:endnote>
  <w:endnote w:type="continuationSeparator" w:id="0">
    <w:p w14:paraId="6209B6D2" w14:textId="77777777" w:rsidR="00E50F65" w:rsidRDefault="00E5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92395" w14:textId="77777777" w:rsidR="00E50F65" w:rsidRDefault="00E50F65">
      <w:r>
        <w:separator/>
      </w:r>
    </w:p>
  </w:footnote>
  <w:footnote w:type="continuationSeparator" w:id="0">
    <w:p w14:paraId="405CF732" w14:textId="77777777" w:rsidR="00E50F65" w:rsidRDefault="00E50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06925B7E" w:rsidR="0012573F" w:rsidRPr="00982859" w:rsidRDefault="0012573F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2017-2018 – Classe LM-37</w:t>
    </w:r>
    <w:r w:rsidRPr="00982859">
      <w:rPr>
        <w:rFonts w:ascii="Century Schoolbook" w:hAnsi="Century Schoolbook"/>
        <w:sz w:val="22"/>
        <w:szCs w:val="22"/>
        <w:lang w:val="it-IT"/>
      </w:rPr>
      <w:t xml:space="preserve"> – Letteratura Inglese </w:t>
    </w:r>
    <w:r>
      <w:rPr>
        <w:rFonts w:ascii="Century Schoolbook" w:hAnsi="Century Schoolbook"/>
        <w:sz w:val="22"/>
        <w:szCs w:val="22"/>
        <w:lang w:val="it-IT"/>
      </w:rPr>
      <w:t>II</w:t>
    </w:r>
  </w:p>
  <w:p w14:paraId="2A2D6A00" w14:textId="77777777" w:rsidR="0012573F" w:rsidRDefault="0012573F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AB4"/>
    <w:multiLevelType w:val="hybridMultilevel"/>
    <w:tmpl w:val="9F8A01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355F"/>
    <w:multiLevelType w:val="hybridMultilevel"/>
    <w:tmpl w:val="A4CCC790"/>
    <w:lvl w:ilvl="0" w:tplc="904E7C50">
      <w:start w:val="157"/>
      <w:numFmt w:val="decimal"/>
      <w:lvlText w:val="%1"/>
      <w:lvlJc w:val="left"/>
      <w:pPr>
        <w:ind w:left="820" w:hanging="4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049AE"/>
    <w:rsid w:val="000106AC"/>
    <w:rsid w:val="00013015"/>
    <w:rsid w:val="00013E74"/>
    <w:rsid w:val="00017688"/>
    <w:rsid w:val="000218A1"/>
    <w:rsid w:val="00043AFD"/>
    <w:rsid w:val="000458A2"/>
    <w:rsid w:val="00045F83"/>
    <w:rsid w:val="00052E15"/>
    <w:rsid w:val="00053984"/>
    <w:rsid w:val="0006038A"/>
    <w:rsid w:val="000617EE"/>
    <w:rsid w:val="0006788D"/>
    <w:rsid w:val="00083402"/>
    <w:rsid w:val="000858D9"/>
    <w:rsid w:val="00093D47"/>
    <w:rsid w:val="00095EB7"/>
    <w:rsid w:val="000A0004"/>
    <w:rsid w:val="000A14F0"/>
    <w:rsid w:val="000A2088"/>
    <w:rsid w:val="000A2F19"/>
    <w:rsid w:val="000B04C9"/>
    <w:rsid w:val="000B3814"/>
    <w:rsid w:val="000B3A83"/>
    <w:rsid w:val="000B4085"/>
    <w:rsid w:val="000B5921"/>
    <w:rsid w:val="000B7104"/>
    <w:rsid w:val="000C0573"/>
    <w:rsid w:val="000C18FB"/>
    <w:rsid w:val="000C7BF6"/>
    <w:rsid w:val="000D2529"/>
    <w:rsid w:val="000D5670"/>
    <w:rsid w:val="000D6A29"/>
    <w:rsid w:val="000E099B"/>
    <w:rsid w:val="000E2920"/>
    <w:rsid w:val="000E68A9"/>
    <w:rsid w:val="000F049E"/>
    <w:rsid w:val="000F4ECC"/>
    <w:rsid w:val="001147B4"/>
    <w:rsid w:val="001152EC"/>
    <w:rsid w:val="00120A36"/>
    <w:rsid w:val="00121D0E"/>
    <w:rsid w:val="001243E2"/>
    <w:rsid w:val="0012573F"/>
    <w:rsid w:val="00127CAB"/>
    <w:rsid w:val="001308B0"/>
    <w:rsid w:val="0013232E"/>
    <w:rsid w:val="00135879"/>
    <w:rsid w:val="00140ADD"/>
    <w:rsid w:val="001521BC"/>
    <w:rsid w:val="001528A5"/>
    <w:rsid w:val="001544D2"/>
    <w:rsid w:val="0015486F"/>
    <w:rsid w:val="001711F0"/>
    <w:rsid w:val="00171360"/>
    <w:rsid w:val="00176728"/>
    <w:rsid w:val="001777D7"/>
    <w:rsid w:val="00177920"/>
    <w:rsid w:val="001779A7"/>
    <w:rsid w:val="00177C8F"/>
    <w:rsid w:val="00181BBE"/>
    <w:rsid w:val="0019062E"/>
    <w:rsid w:val="001A042E"/>
    <w:rsid w:val="001A1FC4"/>
    <w:rsid w:val="001A2BE0"/>
    <w:rsid w:val="001A2CBE"/>
    <w:rsid w:val="001A4F92"/>
    <w:rsid w:val="001A718A"/>
    <w:rsid w:val="001B53A3"/>
    <w:rsid w:val="001B7576"/>
    <w:rsid w:val="001C14EE"/>
    <w:rsid w:val="001C2720"/>
    <w:rsid w:val="001C6113"/>
    <w:rsid w:val="001C66EE"/>
    <w:rsid w:val="001C7DD7"/>
    <w:rsid w:val="001D2A5D"/>
    <w:rsid w:val="001D4977"/>
    <w:rsid w:val="001D515A"/>
    <w:rsid w:val="001D6994"/>
    <w:rsid w:val="001E0379"/>
    <w:rsid w:val="001E0FCE"/>
    <w:rsid w:val="001E120D"/>
    <w:rsid w:val="001E164E"/>
    <w:rsid w:val="001E4A34"/>
    <w:rsid w:val="001F288A"/>
    <w:rsid w:val="001F39DB"/>
    <w:rsid w:val="001F7585"/>
    <w:rsid w:val="002001BD"/>
    <w:rsid w:val="0020392F"/>
    <w:rsid w:val="00210F43"/>
    <w:rsid w:val="00211351"/>
    <w:rsid w:val="00212CE5"/>
    <w:rsid w:val="00212FAB"/>
    <w:rsid w:val="00215340"/>
    <w:rsid w:val="002172DA"/>
    <w:rsid w:val="002207FE"/>
    <w:rsid w:val="00220CF9"/>
    <w:rsid w:val="0022344F"/>
    <w:rsid w:val="002254E6"/>
    <w:rsid w:val="00225B97"/>
    <w:rsid w:val="00225F4A"/>
    <w:rsid w:val="0023187F"/>
    <w:rsid w:val="00234213"/>
    <w:rsid w:val="00234A68"/>
    <w:rsid w:val="00252A9E"/>
    <w:rsid w:val="002535BF"/>
    <w:rsid w:val="00254611"/>
    <w:rsid w:val="00257B94"/>
    <w:rsid w:val="0026433B"/>
    <w:rsid w:val="00265046"/>
    <w:rsid w:val="00265875"/>
    <w:rsid w:val="002706F1"/>
    <w:rsid w:val="0028536F"/>
    <w:rsid w:val="002874A8"/>
    <w:rsid w:val="0029437F"/>
    <w:rsid w:val="0029528D"/>
    <w:rsid w:val="00297223"/>
    <w:rsid w:val="002B2128"/>
    <w:rsid w:val="002B22CE"/>
    <w:rsid w:val="002B39AD"/>
    <w:rsid w:val="002B6A49"/>
    <w:rsid w:val="002D3A08"/>
    <w:rsid w:val="002D7B89"/>
    <w:rsid w:val="002E1CE1"/>
    <w:rsid w:val="002E2409"/>
    <w:rsid w:val="002E57BE"/>
    <w:rsid w:val="002F5C80"/>
    <w:rsid w:val="002F670A"/>
    <w:rsid w:val="00303045"/>
    <w:rsid w:val="00304479"/>
    <w:rsid w:val="003075FB"/>
    <w:rsid w:val="00313B1A"/>
    <w:rsid w:val="00315839"/>
    <w:rsid w:val="0031605C"/>
    <w:rsid w:val="00325F7D"/>
    <w:rsid w:val="00326F5C"/>
    <w:rsid w:val="00327B8A"/>
    <w:rsid w:val="00334481"/>
    <w:rsid w:val="0033591C"/>
    <w:rsid w:val="003469D9"/>
    <w:rsid w:val="0035149D"/>
    <w:rsid w:val="00353220"/>
    <w:rsid w:val="0035654C"/>
    <w:rsid w:val="00357B05"/>
    <w:rsid w:val="00357DF5"/>
    <w:rsid w:val="00360A47"/>
    <w:rsid w:val="00363AD6"/>
    <w:rsid w:val="00370696"/>
    <w:rsid w:val="003752F7"/>
    <w:rsid w:val="00381ECF"/>
    <w:rsid w:val="00382D32"/>
    <w:rsid w:val="0039124A"/>
    <w:rsid w:val="0039277A"/>
    <w:rsid w:val="00392F1E"/>
    <w:rsid w:val="00396027"/>
    <w:rsid w:val="003A1A1E"/>
    <w:rsid w:val="003B2CA9"/>
    <w:rsid w:val="003B30A7"/>
    <w:rsid w:val="003B39E1"/>
    <w:rsid w:val="003C1450"/>
    <w:rsid w:val="003D0286"/>
    <w:rsid w:val="003D2CAE"/>
    <w:rsid w:val="003D6C3C"/>
    <w:rsid w:val="003E2480"/>
    <w:rsid w:val="003E2DF4"/>
    <w:rsid w:val="003E5935"/>
    <w:rsid w:val="003E61E3"/>
    <w:rsid w:val="00402143"/>
    <w:rsid w:val="00411506"/>
    <w:rsid w:val="00411A07"/>
    <w:rsid w:val="00412FA5"/>
    <w:rsid w:val="004130FD"/>
    <w:rsid w:val="00414A14"/>
    <w:rsid w:val="00415B83"/>
    <w:rsid w:val="00416C76"/>
    <w:rsid w:val="00422060"/>
    <w:rsid w:val="00423030"/>
    <w:rsid w:val="00424E73"/>
    <w:rsid w:val="00431437"/>
    <w:rsid w:val="004416B5"/>
    <w:rsid w:val="00442A22"/>
    <w:rsid w:val="00450276"/>
    <w:rsid w:val="00455886"/>
    <w:rsid w:val="00455B2B"/>
    <w:rsid w:val="00460BED"/>
    <w:rsid w:val="004635F8"/>
    <w:rsid w:val="00466AE8"/>
    <w:rsid w:val="0047350F"/>
    <w:rsid w:val="00477600"/>
    <w:rsid w:val="004A0B7E"/>
    <w:rsid w:val="004A1ED1"/>
    <w:rsid w:val="004A439F"/>
    <w:rsid w:val="004B25D5"/>
    <w:rsid w:val="004B60EB"/>
    <w:rsid w:val="004C2199"/>
    <w:rsid w:val="004C66FD"/>
    <w:rsid w:val="004D28C6"/>
    <w:rsid w:val="004D5A1B"/>
    <w:rsid w:val="004D5D6B"/>
    <w:rsid w:val="004D7023"/>
    <w:rsid w:val="004E0F0E"/>
    <w:rsid w:val="004E575F"/>
    <w:rsid w:val="004F1718"/>
    <w:rsid w:val="004F171B"/>
    <w:rsid w:val="004F2533"/>
    <w:rsid w:val="004F2D84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1928"/>
    <w:rsid w:val="005343AC"/>
    <w:rsid w:val="00534BB6"/>
    <w:rsid w:val="0053616C"/>
    <w:rsid w:val="00546B7E"/>
    <w:rsid w:val="005520E9"/>
    <w:rsid w:val="00555738"/>
    <w:rsid w:val="0055650F"/>
    <w:rsid w:val="005576D6"/>
    <w:rsid w:val="00564C94"/>
    <w:rsid w:val="005660D8"/>
    <w:rsid w:val="00566549"/>
    <w:rsid w:val="00566597"/>
    <w:rsid w:val="00566988"/>
    <w:rsid w:val="00575BB2"/>
    <w:rsid w:val="0057607F"/>
    <w:rsid w:val="00576308"/>
    <w:rsid w:val="005809D8"/>
    <w:rsid w:val="00582E16"/>
    <w:rsid w:val="00595CAB"/>
    <w:rsid w:val="00596BFC"/>
    <w:rsid w:val="005A3F2B"/>
    <w:rsid w:val="005A5440"/>
    <w:rsid w:val="005A6FB3"/>
    <w:rsid w:val="005B43FC"/>
    <w:rsid w:val="005B6E89"/>
    <w:rsid w:val="005C1E58"/>
    <w:rsid w:val="005C52F9"/>
    <w:rsid w:val="005C6327"/>
    <w:rsid w:val="005C7019"/>
    <w:rsid w:val="005D129F"/>
    <w:rsid w:val="005D1B5E"/>
    <w:rsid w:val="005D4847"/>
    <w:rsid w:val="005E5059"/>
    <w:rsid w:val="005E775E"/>
    <w:rsid w:val="005F289D"/>
    <w:rsid w:val="005F339C"/>
    <w:rsid w:val="00601F0C"/>
    <w:rsid w:val="00602876"/>
    <w:rsid w:val="0060481D"/>
    <w:rsid w:val="006102E7"/>
    <w:rsid w:val="006115AC"/>
    <w:rsid w:val="00612252"/>
    <w:rsid w:val="00614C3C"/>
    <w:rsid w:val="00622CF1"/>
    <w:rsid w:val="00623AB9"/>
    <w:rsid w:val="006241CB"/>
    <w:rsid w:val="0063360C"/>
    <w:rsid w:val="00633C3E"/>
    <w:rsid w:val="00633E78"/>
    <w:rsid w:val="00635B77"/>
    <w:rsid w:val="00640150"/>
    <w:rsid w:val="00641957"/>
    <w:rsid w:val="00642540"/>
    <w:rsid w:val="006434FD"/>
    <w:rsid w:val="00651ECC"/>
    <w:rsid w:val="00653D21"/>
    <w:rsid w:val="006673C0"/>
    <w:rsid w:val="006700A8"/>
    <w:rsid w:val="00670799"/>
    <w:rsid w:val="00670DDB"/>
    <w:rsid w:val="00671147"/>
    <w:rsid w:val="00671391"/>
    <w:rsid w:val="006722C7"/>
    <w:rsid w:val="00680667"/>
    <w:rsid w:val="00680AEF"/>
    <w:rsid w:val="00690D8D"/>
    <w:rsid w:val="00691081"/>
    <w:rsid w:val="0069353D"/>
    <w:rsid w:val="006938CB"/>
    <w:rsid w:val="00694B7A"/>
    <w:rsid w:val="006A34E8"/>
    <w:rsid w:val="006A50C3"/>
    <w:rsid w:val="006A58A8"/>
    <w:rsid w:val="006A712A"/>
    <w:rsid w:val="006B3712"/>
    <w:rsid w:val="006B3FF0"/>
    <w:rsid w:val="006C5654"/>
    <w:rsid w:val="006D1768"/>
    <w:rsid w:val="006E016F"/>
    <w:rsid w:val="006E20E9"/>
    <w:rsid w:val="006F3C78"/>
    <w:rsid w:val="006F600B"/>
    <w:rsid w:val="007011C8"/>
    <w:rsid w:val="00705493"/>
    <w:rsid w:val="00722259"/>
    <w:rsid w:val="007270CF"/>
    <w:rsid w:val="00732D40"/>
    <w:rsid w:val="007363B8"/>
    <w:rsid w:val="007363E3"/>
    <w:rsid w:val="0074115E"/>
    <w:rsid w:val="00747F80"/>
    <w:rsid w:val="007533DA"/>
    <w:rsid w:val="007534A2"/>
    <w:rsid w:val="00754C47"/>
    <w:rsid w:val="00760142"/>
    <w:rsid w:val="00771068"/>
    <w:rsid w:val="00776434"/>
    <w:rsid w:val="007765A5"/>
    <w:rsid w:val="00782F4B"/>
    <w:rsid w:val="00783852"/>
    <w:rsid w:val="0078660A"/>
    <w:rsid w:val="00787D66"/>
    <w:rsid w:val="00796377"/>
    <w:rsid w:val="00796A66"/>
    <w:rsid w:val="007B4E35"/>
    <w:rsid w:val="007C3AE5"/>
    <w:rsid w:val="007E0D71"/>
    <w:rsid w:val="007E2BC4"/>
    <w:rsid w:val="00804240"/>
    <w:rsid w:val="00811241"/>
    <w:rsid w:val="0081162E"/>
    <w:rsid w:val="00813595"/>
    <w:rsid w:val="00821E1E"/>
    <w:rsid w:val="0082286B"/>
    <w:rsid w:val="00826C68"/>
    <w:rsid w:val="00833E70"/>
    <w:rsid w:val="00840931"/>
    <w:rsid w:val="008420AB"/>
    <w:rsid w:val="00842D35"/>
    <w:rsid w:val="00850970"/>
    <w:rsid w:val="008550F7"/>
    <w:rsid w:val="00867D5C"/>
    <w:rsid w:val="00876CE5"/>
    <w:rsid w:val="00877DDE"/>
    <w:rsid w:val="00882193"/>
    <w:rsid w:val="00886840"/>
    <w:rsid w:val="00887B2E"/>
    <w:rsid w:val="008916D0"/>
    <w:rsid w:val="0089720E"/>
    <w:rsid w:val="008A1399"/>
    <w:rsid w:val="008A2429"/>
    <w:rsid w:val="008A30E5"/>
    <w:rsid w:val="008A7290"/>
    <w:rsid w:val="008B06FD"/>
    <w:rsid w:val="008B52F8"/>
    <w:rsid w:val="008B7336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8F7608"/>
    <w:rsid w:val="009022A4"/>
    <w:rsid w:val="00902D3D"/>
    <w:rsid w:val="00911771"/>
    <w:rsid w:val="009142BC"/>
    <w:rsid w:val="00917FE6"/>
    <w:rsid w:val="00922389"/>
    <w:rsid w:val="00922BDF"/>
    <w:rsid w:val="00926DFD"/>
    <w:rsid w:val="00930944"/>
    <w:rsid w:val="009333EF"/>
    <w:rsid w:val="0094060F"/>
    <w:rsid w:val="00942A35"/>
    <w:rsid w:val="00942BCE"/>
    <w:rsid w:val="00955A97"/>
    <w:rsid w:val="00956751"/>
    <w:rsid w:val="0097186D"/>
    <w:rsid w:val="00975302"/>
    <w:rsid w:val="00976B27"/>
    <w:rsid w:val="00976DCB"/>
    <w:rsid w:val="00977CCE"/>
    <w:rsid w:val="00982678"/>
    <w:rsid w:val="00982859"/>
    <w:rsid w:val="00984AA4"/>
    <w:rsid w:val="0098547A"/>
    <w:rsid w:val="00990907"/>
    <w:rsid w:val="00991AE6"/>
    <w:rsid w:val="00994E9E"/>
    <w:rsid w:val="009A14A3"/>
    <w:rsid w:val="009A7D31"/>
    <w:rsid w:val="009B63C6"/>
    <w:rsid w:val="009B7152"/>
    <w:rsid w:val="009D01AA"/>
    <w:rsid w:val="009D2EDD"/>
    <w:rsid w:val="009D52DF"/>
    <w:rsid w:val="009D6420"/>
    <w:rsid w:val="009F1C9A"/>
    <w:rsid w:val="009F5C29"/>
    <w:rsid w:val="00A0597A"/>
    <w:rsid w:val="00A0746E"/>
    <w:rsid w:val="00A11038"/>
    <w:rsid w:val="00A128AE"/>
    <w:rsid w:val="00A201B8"/>
    <w:rsid w:val="00A250F1"/>
    <w:rsid w:val="00A319E4"/>
    <w:rsid w:val="00A31CD1"/>
    <w:rsid w:val="00A36376"/>
    <w:rsid w:val="00A452F0"/>
    <w:rsid w:val="00A46DD9"/>
    <w:rsid w:val="00A51038"/>
    <w:rsid w:val="00A52237"/>
    <w:rsid w:val="00A530D3"/>
    <w:rsid w:val="00A55A46"/>
    <w:rsid w:val="00A57147"/>
    <w:rsid w:val="00A64EB0"/>
    <w:rsid w:val="00A72EE7"/>
    <w:rsid w:val="00A77C80"/>
    <w:rsid w:val="00A77FCD"/>
    <w:rsid w:val="00A93BBF"/>
    <w:rsid w:val="00A951CF"/>
    <w:rsid w:val="00A95AEE"/>
    <w:rsid w:val="00AA2174"/>
    <w:rsid w:val="00AA6558"/>
    <w:rsid w:val="00AA67C4"/>
    <w:rsid w:val="00AB1FF4"/>
    <w:rsid w:val="00AB32DB"/>
    <w:rsid w:val="00AC23B3"/>
    <w:rsid w:val="00AC466A"/>
    <w:rsid w:val="00AD13FA"/>
    <w:rsid w:val="00AD3D2C"/>
    <w:rsid w:val="00AD55BF"/>
    <w:rsid w:val="00AE165A"/>
    <w:rsid w:val="00AF545B"/>
    <w:rsid w:val="00B1000A"/>
    <w:rsid w:val="00B11849"/>
    <w:rsid w:val="00B14058"/>
    <w:rsid w:val="00B2483F"/>
    <w:rsid w:val="00B31231"/>
    <w:rsid w:val="00B33A2C"/>
    <w:rsid w:val="00B35575"/>
    <w:rsid w:val="00B37F34"/>
    <w:rsid w:val="00B47CDC"/>
    <w:rsid w:val="00B53681"/>
    <w:rsid w:val="00B5618D"/>
    <w:rsid w:val="00B56541"/>
    <w:rsid w:val="00B57CF3"/>
    <w:rsid w:val="00B67B7F"/>
    <w:rsid w:val="00B70A59"/>
    <w:rsid w:val="00B75DCE"/>
    <w:rsid w:val="00B85DEE"/>
    <w:rsid w:val="00B877D6"/>
    <w:rsid w:val="00BA15EF"/>
    <w:rsid w:val="00BA3E1D"/>
    <w:rsid w:val="00BA5258"/>
    <w:rsid w:val="00BA62F2"/>
    <w:rsid w:val="00BA6CAF"/>
    <w:rsid w:val="00BB7FEC"/>
    <w:rsid w:val="00BC4C84"/>
    <w:rsid w:val="00BC4E38"/>
    <w:rsid w:val="00BC73F5"/>
    <w:rsid w:val="00BD7F88"/>
    <w:rsid w:val="00BF06C8"/>
    <w:rsid w:val="00BF10EE"/>
    <w:rsid w:val="00C01EA8"/>
    <w:rsid w:val="00C0563D"/>
    <w:rsid w:val="00C177E9"/>
    <w:rsid w:val="00C24539"/>
    <w:rsid w:val="00C32EDB"/>
    <w:rsid w:val="00C358C0"/>
    <w:rsid w:val="00C366C8"/>
    <w:rsid w:val="00C368B4"/>
    <w:rsid w:val="00C444A6"/>
    <w:rsid w:val="00C503ED"/>
    <w:rsid w:val="00C51CEB"/>
    <w:rsid w:val="00C52281"/>
    <w:rsid w:val="00C53EBF"/>
    <w:rsid w:val="00C5509D"/>
    <w:rsid w:val="00C568B9"/>
    <w:rsid w:val="00C605C5"/>
    <w:rsid w:val="00C61B4A"/>
    <w:rsid w:val="00C63C2E"/>
    <w:rsid w:val="00C647E2"/>
    <w:rsid w:val="00C662C6"/>
    <w:rsid w:val="00C74D3B"/>
    <w:rsid w:val="00C77CD6"/>
    <w:rsid w:val="00C80359"/>
    <w:rsid w:val="00C81B84"/>
    <w:rsid w:val="00C8277A"/>
    <w:rsid w:val="00C8437D"/>
    <w:rsid w:val="00C8751C"/>
    <w:rsid w:val="00C8790E"/>
    <w:rsid w:val="00C87E82"/>
    <w:rsid w:val="00C904ED"/>
    <w:rsid w:val="00C9113E"/>
    <w:rsid w:val="00C9477B"/>
    <w:rsid w:val="00C96532"/>
    <w:rsid w:val="00CA5347"/>
    <w:rsid w:val="00CB1630"/>
    <w:rsid w:val="00CB3653"/>
    <w:rsid w:val="00CB48CE"/>
    <w:rsid w:val="00CB6356"/>
    <w:rsid w:val="00CC0240"/>
    <w:rsid w:val="00CC127F"/>
    <w:rsid w:val="00CD0A09"/>
    <w:rsid w:val="00CE017D"/>
    <w:rsid w:val="00CE36A1"/>
    <w:rsid w:val="00CE571B"/>
    <w:rsid w:val="00CE7D2A"/>
    <w:rsid w:val="00CE7DFB"/>
    <w:rsid w:val="00CE7F21"/>
    <w:rsid w:val="00CF1857"/>
    <w:rsid w:val="00CF27A9"/>
    <w:rsid w:val="00D00104"/>
    <w:rsid w:val="00D00F60"/>
    <w:rsid w:val="00D05415"/>
    <w:rsid w:val="00D075A6"/>
    <w:rsid w:val="00D11097"/>
    <w:rsid w:val="00D12D7F"/>
    <w:rsid w:val="00D15D49"/>
    <w:rsid w:val="00D20C46"/>
    <w:rsid w:val="00D240DA"/>
    <w:rsid w:val="00D31516"/>
    <w:rsid w:val="00D36FA8"/>
    <w:rsid w:val="00D4030D"/>
    <w:rsid w:val="00D43ED2"/>
    <w:rsid w:val="00D4538C"/>
    <w:rsid w:val="00D453E0"/>
    <w:rsid w:val="00D54EDC"/>
    <w:rsid w:val="00D56593"/>
    <w:rsid w:val="00D5753A"/>
    <w:rsid w:val="00D604FA"/>
    <w:rsid w:val="00D73B75"/>
    <w:rsid w:val="00D80121"/>
    <w:rsid w:val="00D84BE0"/>
    <w:rsid w:val="00D93D80"/>
    <w:rsid w:val="00DA3779"/>
    <w:rsid w:val="00DB3549"/>
    <w:rsid w:val="00DC19D0"/>
    <w:rsid w:val="00DC29B0"/>
    <w:rsid w:val="00DC3859"/>
    <w:rsid w:val="00DC422A"/>
    <w:rsid w:val="00DE37B4"/>
    <w:rsid w:val="00DE6333"/>
    <w:rsid w:val="00DF5E6D"/>
    <w:rsid w:val="00DF7BE8"/>
    <w:rsid w:val="00E01C17"/>
    <w:rsid w:val="00E100BB"/>
    <w:rsid w:val="00E165AE"/>
    <w:rsid w:val="00E165C4"/>
    <w:rsid w:val="00E32487"/>
    <w:rsid w:val="00E427C3"/>
    <w:rsid w:val="00E47413"/>
    <w:rsid w:val="00E50F65"/>
    <w:rsid w:val="00E5410A"/>
    <w:rsid w:val="00E60A3F"/>
    <w:rsid w:val="00E60D0E"/>
    <w:rsid w:val="00E614A9"/>
    <w:rsid w:val="00E61F35"/>
    <w:rsid w:val="00E623B2"/>
    <w:rsid w:val="00E74030"/>
    <w:rsid w:val="00E75534"/>
    <w:rsid w:val="00E83FDD"/>
    <w:rsid w:val="00E85214"/>
    <w:rsid w:val="00E94281"/>
    <w:rsid w:val="00EA6275"/>
    <w:rsid w:val="00EB68AF"/>
    <w:rsid w:val="00EB7E88"/>
    <w:rsid w:val="00EC014C"/>
    <w:rsid w:val="00EC11CF"/>
    <w:rsid w:val="00EC3C5B"/>
    <w:rsid w:val="00ED3724"/>
    <w:rsid w:val="00EE1005"/>
    <w:rsid w:val="00EE597F"/>
    <w:rsid w:val="00EF10B4"/>
    <w:rsid w:val="00EF437A"/>
    <w:rsid w:val="00EF67D8"/>
    <w:rsid w:val="00EF6951"/>
    <w:rsid w:val="00EF6D4E"/>
    <w:rsid w:val="00F03B85"/>
    <w:rsid w:val="00F05DF7"/>
    <w:rsid w:val="00F07476"/>
    <w:rsid w:val="00F10011"/>
    <w:rsid w:val="00F12449"/>
    <w:rsid w:val="00F1262C"/>
    <w:rsid w:val="00F153E8"/>
    <w:rsid w:val="00F17280"/>
    <w:rsid w:val="00F22A50"/>
    <w:rsid w:val="00F2390C"/>
    <w:rsid w:val="00F26F9B"/>
    <w:rsid w:val="00F43D2D"/>
    <w:rsid w:val="00F50995"/>
    <w:rsid w:val="00F5697D"/>
    <w:rsid w:val="00F56D36"/>
    <w:rsid w:val="00F57844"/>
    <w:rsid w:val="00F60499"/>
    <w:rsid w:val="00F6067B"/>
    <w:rsid w:val="00F623F9"/>
    <w:rsid w:val="00F766BF"/>
    <w:rsid w:val="00F77B1E"/>
    <w:rsid w:val="00F8277E"/>
    <w:rsid w:val="00F85AB7"/>
    <w:rsid w:val="00F87F09"/>
    <w:rsid w:val="00F951E3"/>
    <w:rsid w:val="00FA013C"/>
    <w:rsid w:val="00FA6399"/>
    <w:rsid w:val="00FB2409"/>
    <w:rsid w:val="00FB317F"/>
    <w:rsid w:val="00FB39FA"/>
    <w:rsid w:val="00FB7828"/>
    <w:rsid w:val="00FC223D"/>
    <w:rsid w:val="00FC50F1"/>
    <w:rsid w:val="00FE1987"/>
    <w:rsid w:val="00FE2573"/>
    <w:rsid w:val="00FE2E55"/>
    <w:rsid w:val="00FE60E8"/>
    <w:rsid w:val="00FF026D"/>
    <w:rsid w:val="00FF234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yperlink" Target="http://ojs.uniroma1.it/index.php/statusquaestionis/article/view/10064" TargetMode="External"/><Relationship Id="rId21" Type="http://schemas.openxmlformats.org/officeDocument/2006/relationships/hyperlink" Target="https://www.nytimes.com/1986/09/05/theater/theater-beckett-s-staging-of-krapp-s-last-tape.html" TargetMode="External"/><Relationship Id="rId22" Type="http://schemas.openxmlformats.org/officeDocument/2006/relationships/hyperlink" Target="http://www.elearninglelia.uniba.it/moodle/" TargetMode="External"/><Relationship Id="rId23" Type="http://schemas.openxmlformats.org/officeDocument/2006/relationships/hyperlink" Target="http://www.uniba.it/docenti/dellarosa-franca/attivita-didattica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penserians.cath.vt.edu/TextRecord.php?textsid=35899" TargetMode="External"/><Relationship Id="rId11" Type="http://schemas.openxmlformats.org/officeDocument/2006/relationships/hyperlink" Target="https://www.poetryfoundation.org/poems/52304/a-song-men-of-england" TargetMode="External"/><Relationship Id="rId12" Type="http://schemas.openxmlformats.org/officeDocument/2006/relationships/hyperlink" Target="https://www.poetryfoundation.org/resources/learning/essays/detail/69388" TargetMode="External"/><Relationship Id="rId13" Type="http://schemas.openxmlformats.org/officeDocument/2006/relationships/hyperlink" Target="https://www.poetryfoundation.org/resources/learning/essays/detail/69400" TargetMode="External"/><Relationship Id="rId14" Type="http://schemas.openxmlformats.org/officeDocument/2006/relationships/hyperlink" Target="http://people.virginia.edu/~jdk3t/eliotulysses.htm" TargetMode="External"/><Relationship Id="rId15" Type="http://schemas.openxmlformats.org/officeDocument/2006/relationships/hyperlink" Target="https://www.bl.uk/collection-items/review-of-ulysses-by-t-s-eliot-from-the-dial" TargetMode="External"/><Relationship Id="rId16" Type="http://schemas.openxmlformats.org/officeDocument/2006/relationships/hyperlink" Target="https://www.youtube.com/watch?v=otpEwEVFKLc" TargetMode="External"/><Relationship Id="rId17" Type="http://schemas.openxmlformats.org/officeDocument/2006/relationships/hyperlink" Target="http://www.f.waseda.jp/glaw/arts/IndRels.pdf" TargetMode="External"/><Relationship Id="rId18" Type="http://schemas.openxmlformats.org/officeDocument/2006/relationships/hyperlink" Target="http://www.english.fsu.edu/jobs/num01/Num1Knowlson2.htm" TargetMode="External"/><Relationship Id="rId19" Type="http://schemas.openxmlformats.org/officeDocument/2006/relationships/hyperlink" Target="http://www.english.fsu.edu/jobs/num08/Num8Chabert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ACBA-E595-3940-811C-EB3BD69C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10887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12772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1</cp:revision>
  <cp:lastPrinted>2018-05-25T08:45:00Z</cp:lastPrinted>
  <dcterms:created xsi:type="dcterms:W3CDTF">2018-05-25T08:46:00Z</dcterms:created>
  <dcterms:modified xsi:type="dcterms:W3CDTF">2018-05-25T08:48:00Z</dcterms:modified>
</cp:coreProperties>
</file>