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6E05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B56D6B">
        <w:rPr>
          <w:rFonts w:asciiTheme="majorHAnsi" w:hAnsiTheme="majorHAnsi" w:cs="Arial"/>
          <w:b/>
          <w:sz w:val="20"/>
          <w:szCs w:val="20"/>
          <w:lang w:val="it-IT"/>
        </w:rPr>
        <w:t xml:space="preserve">Corso di Laurea Triennale in Lingue, Culture e Letterature Moderne </w:t>
      </w:r>
    </w:p>
    <w:p w14:paraId="4F8B80D2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B56D6B">
        <w:rPr>
          <w:rFonts w:asciiTheme="majorHAnsi" w:hAnsiTheme="majorHAnsi" w:cs="Arial"/>
          <w:b/>
          <w:sz w:val="20"/>
          <w:szCs w:val="20"/>
          <w:lang w:val="it-IT"/>
        </w:rPr>
        <w:t>6 CFU – (I semestre)</w:t>
      </w:r>
    </w:p>
    <w:p w14:paraId="35D9CB50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F59796D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it-IT"/>
        </w:rPr>
      </w:pPr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Prof. Franca </w:t>
      </w:r>
      <w:proofErr w:type="spellStart"/>
      <w:r w:rsidRPr="00B56D6B">
        <w:rPr>
          <w:rFonts w:asciiTheme="majorHAnsi" w:hAnsiTheme="majorHAnsi" w:cs="Arial"/>
          <w:sz w:val="20"/>
          <w:szCs w:val="20"/>
          <w:lang w:val="it-IT"/>
        </w:rPr>
        <w:t>Dellarosa</w:t>
      </w:r>
      <w:proofErr w:type="spellEnd"/>
    </w:p>
    <w:p w14:paraId="269441BC" w14:textId="77777777" w:rsidR="00857933" w:rsidRPr="00B56D6B" w:rsidRDefault="007776B0" w:rsidP="005A0F5A">
      <w:pPr>
        <w:spacing w:line="276" w:lineRule="auto"/>
        <w:jc w:val="center"/>
        <w:rPr>
          <w:rFonts w:asciiTheme="majorHAnsi" w:hAnsiTheme="majorHAnsi" w:cs="Arial"/>
          <w:color w:val="0000FF"/>
          <w:sz w:val="20"/>
          <w:szCs w:val="20"/>
          <w:lang w:val="en-US"/>
        </w:rPr>
      </w:pPr>
      <w:hyperlink r:id="rId8" w:history="1">
        <w:r w:rsidR="00857933" w:rsidRPr="00B56D6B">
          <w:rPr>
            <w:rStyle w:val="Collegamentoipertestuale"/>
            <w:rFonts w:asciiTheme="majorHAnsi" w:eastAsiaTheme="majorEastAsia" w:hAnsiTheme="majorHAnsi" w:cs="Arial"/>
            <w:sz w:val="20"/>
            <w:szCs w:val="20"/>
            <w:lang w:val="en-US"/>
          </w:rPr>
          <w:t>franca.dellarosa@uniba.it</w:t>
        </w:r>
      </w:hyperlink>
      <w:r w:rsidR="00857933" w:rsidRPr="00B56D6B">
        <w:rPr>
          <w:rFonts w:asciiTheme="majorHAnsi" w:hAnsiTheme="majorHAnsi" w:cs="Arial"/>
          <w:color w:val="0000FF"/>
          <w:sz w:val="20"/>
          <w:szCs w:val="20"/>
          <w:lang w:val="en-US"/>
        </w:rPr>
        <w:t xml:space="preserve"> </w:t>
      </w:r>
    </w:p>
    <w:p w14:paraId="20AA9BF2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 w:cs="Arial"/>
          <w:b/>
          <w:color w:val="0000FF"/>
          <w:sz w:val="20"/>
          <w:szCs w:val="20"/>
          <w:lang w:val="en-US"/>
        </w:rPr>
      </w:pPr>
    </w:p>
    <w:p w14:paraId="4C2D53CD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</w:pPr>
      <w:r w:rsidRPr="00B56D6B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>Reading List</w:t>
      </w:r>
    </w:p>
    <w:p w14:paraId="01F4C4DB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</w:pPr>
    </w:p>
    <w:p w14:paraId="2630AFD2" w14:textId="77777777" w:rsidR="00857933" w:rsidRPr="00B56D6B" w:rsidRDefault="00857933" w:rsidP="005A0F5A">
      <w:pPr>
        <w:spacing w:line="276" w:lineRule="auto"/>
        <w:jc w:val="both"/>
        <w:rPr>
          <w:rFonts w:asciiTheme="majorHAnsi" w:hAnsiTheme="majorHAnsi" w:cs="Arial"/>
          <w:b/>
          <w:bCs/>
          <w:i/>
          <w:iCs/>
          <w:color w:val="FF0000"/>
          <w:sz w:val="20"/>
          <w:szCs w:val="20"/>
          <w:u w:val="single"/>
          <w:lang w:val="it-IT"/>
        </w:rPr>
      </w:pPr>
      <w:r w:rsidRPr="00B56D6B">
        <w:rPr>
          <w:rFonts w:asciiTheme="majorHAnsi" w:hAnsiTheme="majorHAnsi" w:cs="Arial"/>
          <w:b/>
          <w:bCs/>
          <w:i/>
          <w:iCs/>
          <w:color w:val="FF0000"/>
          <w:sz w:val="20"/>
          <w:szCs w:val="20"/>
          <w:u w:val="single"/>
          <w:lang w:val="it-IT"/>
        </w:rPr>
        <w:t>Gli studenti che abbiano difficoltà di reperimento dei materiali</w:t>
      </w:r>
      <w:r w:rsidR="00E60617" w:rsidRPr="00B56D6B">
        <w:rPr>
          <w:rFonts w:asciiTheme="majorHAnsi" w:hAnsiTheme="majorHAnsi" w:cs="Arial"/>
          <w:b/>
          <w:bCs/>
          <w:i/>
          <w:iCs/>
          <w:color w:val="FF0000"/>
          <w:sz w:val="20"/>
          <w:szCs w:val="20"/>
          <w:u w:val="single"/>
          <w:lang w:val="it-IT"/>
        </w:rPr>
        <w:t>, causa emergenza Covid-19,</w:t>
      </w:r>
      <w:r w:rsidRPr="00B56D6B">
        <w:rPr>
          <w:rFonts w:asciiTheme="majorHAnsi" w:hAnsiTheme="majorHAnsi" w:cs="Arial"/>
          <w:b/>
          <w:bCs/>
          <w:i/>
          <w:iCs/>
          <w:color w:val="FF0000"/>
          <w:sz w:val="20"/>
          <w:szCs w:val="20"/>
          <w:u w:val="single"/>
          <w:lang w:val="it-IT"/>
        </w:rPr>
        <w:t xml:space="preserve"> sono pregati di fare riferimento alla se</w:t>
      </w:r>
      <w:r w:rsidR="00E60617" w:rsidRPr="00B56D6B">
        <w:rPr>
          <w:rFonts w:asciiTheme="majorHAnsi" w:hAnsiTheme="majorHAnsi" w:cs="Arial"/>
          <w:b/>
          <w:bCs/>
          <w:i/>
          <w:iCs/>
          <w:color w:val="FF0000"/>
          <w:sz w:val="20"/>
          <w:szCs w:val="20"/>
          <w:u w:val="single"/>
          <w:lang w:val="it-IT"/>
        </w:rPr>
        <w:t xml:space="preserve">guente </w:t>
      </w:r>
      <w:proofErr w:type="spellStart"/>
      <w:r w:rsidR="00E60617" w:rsidRPr="004D536E">
        <w:rPr>
          <w:rFonts w:asciiTheme="majorHAnsi" w:hAnsiTheme="majorHAnsi" w:cs="Arial"/>
          <w:b/>
          <w:bCs/>
          <w:iCs/>
          <w:color w:val="FF0000"/>
          <w:sz w:val="20"/>
          <w:szCs w:val="20"/>
          <w:u w:val="single"/>
          <w:lang w:val="it-IT"/>
        </w:rPr>
        <w:t>reading</w:t>
      </w:r>
      <w:proofErr w:type="spellEnd"/>
      <w:r w:rsidR="00E60617" w:rsidRPr="004D536E">
        <w:rPr>
          <w:rFonts w:asciiTheme="majorHAnsi" w:hAnsiTheme="majorHAnsi" w:cs="Arial"/>
          <w:b/>
          <w:bCs/>
          <w:iCs/>
          <w:color w:val="FF0000"/>
          <w:sz w:val="20"/>
          <w:szCs w:val="20"/>
          <w:u w:val="single"/>
          <w:lang w:val="it-IT"/>
        </w:rPr>
        <w:t xml:space="preserve"> list</w:t>
      </w:r>
      <w:r w:rsidR="00E60617" w:rsidRPr="00B56D6B">
        <w:rPr>
          <w:rFonts w:asciiTheme="majorHAnsi" w:hAnsiTheme="majorHAnsi" w:cs="Arial"/>
          <w:b/>
          <w:bCs/>
          <w:i/>
          <w:iCs/>
          <w:color w:val="FF0000"/>
          <w:sz w:val="20"/>
          <w:szCs w:val="20"/>
          <w:u w:val="single"/>
          <w:lang w:val="it-IT"/>
        </w:rPr>
        <w:t xml:space="preserve"> alternativa</w:t>
      </w:r>
      <w:r w:rsidRPr="00B56D6B">
        <w:rPr>
          <w:rFonts w:asciiTheme="majorHAnsi" w:hAnsiTheme="majorHAnsi" w:cs="Arial"/>
          <w:b/>
          <w:bCs/>
          <w:i/>
          <w:iCs/>
          <w:color w:val="FF0000"/>
          <w:sz w:val="20"/>
          <w:szCs w:val="20"/>
          <w:u w:val="single"/>
          <w:lang w:val="it-IT"/>
        </w:rPr>
        <w:t>. Documento pubblicato il 9 maggio 2020.</w:t>
      </w:r>
    </w:p>
    <w:p w14:paraId="34D5CFDA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</w:pPr>
    </w:p>
    <w:p w14:paraId="0993B065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B56D6B">
        <w:rPr>
          <w:rFonts w:asciiTheme="majorHAnsi" w:hAnsiTheme="majorHAnsi"/>
          <w:b/>
          <w:sz w:val="20"/>
          <w:szCs w:val="20"/>
        </w:rPr>
        <w:t>Reading, Performing, and Rewriting Shakespeare Across Time</w:t>
      </w:r>
    </w:p>
    <w:p w14:paraId="01E2D023" w14:textId="77777777" w:rsidR="00857933" w:rsidRPr="00B56D6B" w:rsidRDefault="00857933" w:rsidP="005A0F5A">
      <w:pPr>
        <w:spacing w:line="276" w:lineRule="auto"/>
        <w:jc w:val="center"/>
        <w:rPr>
          <w:rFonts w:asciiTheme="majorHAnsi" w:hAnsiTheme="majorHAnsi"/>
          <w:b/>
          <w:sz w:val="20"/>
          <w:szCs w:val="20"/>
          <w:lang w:val="en-US"/>
        </w:rPr>
      </w:pPr>
    </w:p>
    <w:p w14:paraId="75578017" w14:textId="283FCE50" w:rsidR="00857933" w:rsidRPr="00B56D6B" w:rsidRDefault="00857933" w:rsidP="005A0F5A">
      <w:pPr>
        <w:spacing w:after="120" w:line="276" w:lineRule="auto"/>
        <w:jc w:val="both"/>
        <w:rPr>
          <w:rFonts w:asciiTheme="majorHAnsi" w:hAnsiTheme="majorHAnsi"/>
          <w:b/>
          <w:color w:val="FF0000"/>
          <w:sz w:val="20"/>
          <w:szCs w:val="20"/>
          <w:shd w:val="clear" w:color="auto" w:fill="FFFFFF"/>
          <w:lang w:val="it-IT"/>
        </w:rPr>
      </w:pPr>
      <w:r w:rsidRPr="00B56D6B">
        <w:rPr>
          <w:rFonts w:asciiTheme="majorHAnsi" w:hAnsiTheme="majorHAnsi"/>
          <w:b/>
          <w:color w:val="FF0000"/>
          <w:sz w:val="20"/>
          <w:szCs w:val="20"/>
          <w:highlight w:val="yellow"/>
          <w:shd w:val="clear" w:color="auto" w:fill="FFFFFF"/>
          <w:lang w:val="it-IT"/>
        </w:rPr>
        <w:t xml:space="preserve">NOTA BENE: TUTTI I MATERIALI, AD ECCEZIONE DEL </w:t>
      </w:r>
      <w:r w:rsidRPr="00B56D6B">
        <w:rPr>
          <w:rFonts w:asciiTheme="majorHAnsi" w:hAnsiTheme="majorHAnsi"/>
          <w:b/>
          <w:i/>
          <w:color w:val="FF0000"/>
          <w:sz w:val="20"/>
          <w:szCs w:val="20"/>
          <w:highlight w:val="yellow"/>
          <w:shd w:val="clear" w:color="auto" w:fill="FFFFFF"/>
          <w:lang w:val="it-IT"/>
        </w:rPr>
        <w:t>MANUALE DI LETTERATURA E CULTURA INGLESE (VEDI INDICAZIONI A PARTE)</w:t>
      </w:r>
      <w:r w:rsidRPr="00B56D6B">
        <w:rPr>
          <w:rFonts w:asciiTheme="majorHAnsi" w:hAnsiTheme="majorHAnsi"/>
          <w:b/>
          <w:color w:val="FF0000"/>
          <w:sz w:val="20"/>
          <w:szCs w:val="20"/>
          <w:highlight w:val="yellow"/>
          <w:shd w:val="clear" w:color="auto" w:fill="FFFFFF"/>
          <w:lang w:val="it-IT"/>
        </w:rPr>
        <w:t>, SONO CARICATI IN FORMATO ELETTRONICO</w:t>
      </w:r>
      <w:r w:rsidR="00737960" w:rsidRPr="00B56D6B">
        <w:rPr>
          <w:rFonts w:asciiTheme="majorHAnsi" w:hAnsiTheme="majorHAnsi"/>
          <w:b/>
          <w:color w:val="FF0000"/>
          <w:sz w:val="20"/>
          <w:szCs w:val="20"/>
          <w:highlight w:val="yellow"/>
          <w:shd w:val="clear" w:color="auto" w:fill="FFFFFF"/>
          <w:lang w:val="it-IT"/>
        </w:rPr>
        <w:t xml:space="preserve"> SULLA PAGINA E-LEARNING</w:t>
      </w:r>
      <w:r w:rsidRPr="00B56D6B">
        <w:rPr>
          <w:rFonts w:asciiTheme="majorHAnsi" w:hAnsiTheme="majorHAnsi"/>
          <w:b/>
          <w:color w:val="FF0000"/>
          <w:sz w:val="20"/>
          <w:szCs w:val="20"/>
          <w:highlight w:val="yellow"/>
          <w:shd w:val="clear" w:color="auto" w:fill="FFFFFF"/>
          <w:lang w:val="it-IT"/>
        </w:rPr>
        <w:t xml:space="preserve"> DEL CORSO. </w:t>
      </w:r>
      <w:r w:rsidRPr="00B56D6B">
        <w:rPr>
          <w:rFonts w:asciiTheme="majorHAnsi" w:hAnsiTheme="majorHAnsi"/>
          <w:b/>
          <w:sz w:val="20"/>
          <w:szCs w:val="20"/>
          <w:highlight w:val="yellow"/>
          <w:lang w:val="it-IT"/>
        </w:rPr>
        <w:t>TUTTE LE LETTURE ASSEGNATE SONO OBBLIGATORIE.</w:t>
      </w:r>
    </w:p>
    <w:p w14:paraId="38D9E719" w14:textId="77777777" w:rsidR="00857933" w:rsidRPr="00B56D6B" w:rsidRDefault="00857933" w:rsidP="005A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b/>
          <w:sz w:val="20"/>
          <w:szCs w:val="20"/>
          <w:lang w:val="it-IT"/>
        </w:rPr>
      </w:pPr>
    </w:p>
    <w:p w14:paraId="1A83747D" w14:textId="4176B60D" w:rsidR="00857933" w:rsidRPr="00B56D6B" w:rsidRDefault="00857933" w:rsidP="005A0F5A">
      <w:pPr>
        <w:spacing w:after="120" w:line="276" w:lineRule="auto"/>
        <w:rPr>
          <w:rStyle w:val="Collegamentoipertestuale"/>
          <w:rFonts w:asciiTheme="majorHAnsi" w:eastAsiaTheme="majorEastAsia" w:hAnsiTheme="majorHAnsi" w:cs="Arial"/>
          <w:b/>
          <w:bCs/>
          <w:sz w:val="20"/>
          <w:szCs w:val="20"/>
          <w:lang w:val="it-IT"/>
        </w:rPr>
      </w:pPr>
      <w:r w:rsidRPr="00B56D6B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N.B.: </w:t>
      </w:r>
      <w:r w:rsidRPr="00B56D6B"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  <w:t>Si raccomanda la consu</w:t>
      </w:r>
      <w:r w:rsidR="00737960" w:rsidRPr="00B56D6B"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  <w:t>ltazione dei materiali didattici (</w:t>
      </w:r>
      <w:r w:rsidR="00737960" w:rsidRPr="00B56D6B">
        <w:rPr>
          <w:rFonts w:asciiTheme="majorHAnsi" w:hAnsiTheme="majorHAnsi" w:cs="Arial"/>
          <w:b/>
          <w:bCs/>
          <w:sz w:val="20"/>
          <w:szCs w:val="20"/>
          <w:highlight w:val="yellow"/>
          <w:u w:val="single"/>
          <w:lang w:val="it-IT"/>
        </w:rPr>
        <w:t xml:space="preserve">presentazioni offerte in classe, </w:t>
      </w:r>
      <w:r w:rsidRPr="00B56D6B">
        <w:rPr>
          <w:rFonts w:asciiTheme="majorHAnsi" w:hAnsiTheme="majorHAnsi" w:cs="Arial"/>
          <w:b/>
          <w:bCs/>
          <w:i/>
          <w:sz w:val="20"/>
          <w:szCs w:val="20"/>
          <w:highlight w:val="yellow"/>
          <w:u w:val="single"/>
          <w:lang w:val="it-IT"/>
        </w:rPr>
        <w:t>parte integrante dei materiali d’esame</w:t>
      </w:r>
      <w:r w:rsidRPr="00B56D6B">
        <w:rPr>
          <w:rFonts w:asciiTheme="majorHAnsi" w:hAnsiTheme="majorHAnsi" w:cs="Arial"/>
          <w:b/>
          <w:bCs/>
          <w:sz w:val="20"/>
          <w:szCs w:val="20"/>
          <w:highlight w:val="yellow"/>
          <w:lang w:val="it-IT"/>
        </w:rPr>
        <w:t>)</w:t>
      </w:r>
      <w:r w:rsidRPr="00B56D6B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 disponibili sulla pagina dedicata della piattaforma e-learning</w:t>
      </w:r>
      <w:r w:rsidRPr="00B56D6B">
        <w:rPr>
          <w:rFonts w:asciiTheme="majorHAnsi" w:hAnsiTheme="majorHAnsi" w:cs="Arial"/>
          <w:bCs/>
          <w:sz w:val="20"/>
          <w:szCs w:val="20"/>
          <w:lang w:val="it-IT"/>
        </w:rPr>
        <w:t xml:space="preserve"> </w:t>
      </w:r>
      <w:hyperlink r:id="rId9" w:history="1">
        <w:r w:rsidRPr="00B56D6B">
          <w:rPr>
            <w:rStyle w:val="Collegamentoipertestuale"/>
            <w:rFonts w:asciiTheme="majorHAnsi" w:eastAsiaTheme="majorEastAsia" w:hAnsiTheme="majorHAnsi" w:cs="Arial"/>
            <w:sz w:val="20"/>
            <w:szCs w:val="20"/>
            <w:lang w:val="it-IT"/>
          </w:rPr>
          <w:t>http://www.elearninglelia.uniba.it/moodle/</w:t>
        </w:r>
      </w:hyperlink>
      <w:r w:rsidRPr="00B56D6B">
        <w:rPr>
          <w:rStyle w:val="Collegamentoipertestuale"/>
          <w:rFonts w:asciiTheme="majorHAnsi" w:eastAsiaTheme="majorEastAsia" w:hAnsiTheme="majorHAnsi" w:cs="Arial"/>
          <w:sz w:val="20"/>
          <w:szCs w:val="20"/>
          <w:lang w:val="it-IT"/>
        </w:rPr>
        <w:t xml:space="preserve"> </w:t>
      </w:r>
    </w:p>
    <w:p w14:paraId="4018A10C" w14:textId="77777777" w:rsidR="00857933" w:rsidRPr="00B56D6B" w:rsidRDefault="00857933" w:rsidP="005A0F5A">
      <w:pPr>
        <w:spacing w:after="120" w:line="276" w:lineRule="auto"/>
        <w:rPr>
          <w:rStyle w:val="Collegamentoipertestuale"/>
          <w:rFonts w:asciiTheme="majorHAnsi" w:eastAsiaTheme="majorEastAsia" w:hAnsiTheme="majorHAnsi" w:cs="Arial"/>
          <w:b/>
          <w:bCs/>
          <w:sz w:val="20"/>
          <w:szCs w:val="20"/>
          <w:lang w:val="it-IT"/>
        </w:rPr>
      </w:pPr>
      <w:r w:rsidRPr="00B56D6B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N.B.: </w:t>
      </w:r>
      <w:r w:rsidRPr="00B56D6B">
        <w:rPr>
          <w:rFonts w:asciiTheme="majorHAnsi" w:hAnsiTheme="majorHAnsi" w:cs="Arial"/>
          <w:b/>
          <w:bCs/>
          <w:i/>
          <w:sz w:val="20"/>
          <w:szCs w:val="20"/>
          <w:lang w:val="it-IT"/>
        </w:rPr>
        <w:t xml:space="preserve">L’esame si svolge interamente in lingua inglese, fatta eccezione per eventuali materiali di riferimento in italiano, per </w:t>
      </w:r>
      <w:proofErr w:type="gramStart"/>
      <w:r w:rsidRPr="00B56D6B">
        <w:rPr>
          <w:rFonts w:asciiTheme="majorHAnsi" w:hAnsiTheme="majorHAnsi" w:cs="Arial"/>
          <w:b/>
          <w:bCs/>
          <w:i/>
          <w:sz w:val="20"/>
          <w:szCs w:val="20"/>
          <w:lang w:val="it-IT"/>
        </w:rPr>
        <w:t>i quali</w:t>
      </w:r>
      <w:proofErr w:type="gramEnd"/>
      <w:r w:rsidRPr="00B56D6B">
        <w:rPr>
          <w:rFonts w:asciiTheme="majorHAnsi" w:hAnsiTheme="majorHAnsi" w:cs="Arial"/>
          <w:b/>
          <w:bCs/>
          <w:i/>
          <w:sz w:val="20"/>
          <w:szCs w:val="20"/>
          <w:lang w:val="it-IT"/>
        </w:rPr>
        <w:t xml:space="preserve"> la scelta della  lingua di discussione è lasciata allo studente.</w:t>
      </w:r>
    </w:p>
    <w:p w14:paraId="0BE727B3" w14:textId="77777777" w:rsidR="00857933" w:rsidRPr="00B56D6B" w:rsidRDefault="00857933" w:rsidP="005A0F5A">
      <w:pPr>
        <w:spacing w:line="276" w:lineRule="auto"/>
        <w:rPr>
          <w:rFonts w:asciiTheme="majorHAnsi" w:hAnsiTheme="majorHAnsi" w:cs="Constantia"/>
          <w:b/>
          <w:bCs/>
          <w:i/>
          <w:sz w:val="20"/>
          <w:szCs w:val="20"/>
          <w:u w:val="single"/>
          <w:lang w:val="it-IT"/>
        </w:rPr>
      </w:pPr>
    </w:p>
    <w:p w14:paraId="3DEAA571" w14:textId="77777777" w:rsidR="00857933" w:rsidRPr="00B56D6B" w:rsidRDefault="00857933" w:rsidP="005A0F5A">
      <w:pPr>
        <w:autoSpaceDE w:val="0"/>
        <w:autoSpaceDN w:val="0"/>
        <w:adjustRightInd w:val="0"/>
        <w:spacing w:line="276" w:lineRule="auto"/>
        <w:rPr>
          <w:rFonts w:asciiTheme="majorHAnsi" w:eastAsia="Calibri" w:hAnsiTheme="majorHAnsi" w:cs="Gill Sans"/>
          <w:b/>
          <w:sz w:val="20"/>
          <w:szCs w:val="20"/>
          <w:lang w:eastAsia="en-US"/>
        </w:rPr>
      </w:pPr>
      <w:r w:rsidRPr="00B56D6B">
        <w:rPr>
          <w:rFonts w:asciiTheme="majorHAnsi" w:eastAsia="Calibri" w:hAnsiTheme="majorHAnsi" w:cs="Gill Sans"/>
          <w:b/>
          <w:sz w:val="20"/>
          <w:szCs w:val="20"/>
          <w:lang w:eastAsia="en-US"/>
        </w:rPr>
        <w:t>A. PRIMARY SOURCES</w:t>
      </w:r>
    </w:p>
    <w:p w14:paraId="6DD9A85B" w14:textId="77777777" w:rsidR="00857933" w:rsidRPr="00B56D6B" w:rsidRDefault="00857933" w:rsidP="005A0F5A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0"/>
          <w:szCs w:val="20"/>
        </w:rPr>
      </w:pPr>
      <w:r w:rsidRPr="00B56D6B">
        <w:rPr>
          <w:rFonts w:asciiTheme="majorHAnsi" w:eastAsia="Calibri" w:hAnsiTheme="majorHAnsi" w:cs="Gill Sans"/>
          <w:b/>
          <w:sz w:val="20"/>
          <w:szCs w:val="20"/>
          <w:lang w:eastAsia="en-US"/>
        </w:rPr>
        <w:t xml:space="preserve">Module 1. </w:t>
      </w:r>
      <w:r w:rsidRPr="00B56D6B">
        <w:rPr>
          <w:rFonts w:asciiTheme="majorHAnsi" w:hAnsiTheme="majorHAnsi"/>
          <w:b/>
          <w:sz w:val="20"/>
          <w:szCs w:val="20"/>
        </w:rPr>
        <w:t xml:space="preserve">“Haply for I am black”: </w:t>
      </w:r>
      <w:r w:rsidRPr="00B56D6B">
        <w:rPr>
          <w:rFonts w:asciiTheme="majorHAnsi" w:hAnsiTheme="majorHAnsi"/>
          <w:b/>
          <w:i/>
          <w:sz w:val="20"/>
          <w:szCs w:val="20"/>
        </w:rPr>
        <w:t>Othello</w:t>
      </w:r>
      <w:r w:rsidRPr="00B56D6B">
        <w:rPr>
          <w:rFonts w:asciiTheme="majorHAnsi" w:hAnsiTheme="majorHAnsi"/>
          <w:b/>
          <w:sz w:val="20"/>
          <w:szCs w:val="20"/>
        </w:rPr>
        <w:t xml:space="preserve"> </w:t>
      </w:r>
    </w:p>
    <w:p w14:paraId="521C8FC3" w14:textId="7911FDFE" w:rsidR="00857933" w:rsidRPr="00B56D6B" w:rsidRDefault="00737960" w:rsidP="005A0F5A">
      <w:pPr>
        <w:autoSpaceDE w:val="0"/>
        <w:autoSpaceDN w:val="0"/>
        <w:adjustRightInd w:val="0"/>
        <w:spacing w:line="276" w:lineRule="auto"/>
        <w:rPr>
          <w:rFonts w:asciiTheme="majorHAnsi" w:hAnsiTheme="majorHAnsi" w:cs="Gill Sans"/>
          <w:b/>
          <w:sz w:val="20"/>
          <w:szCs w:val="20"/>
        </w:rPr>
      </w:pPr>
      <w:r w:rsidRPr="00B56D6B">
        <w:rPr>
          <w:rFonts w:asciiTheme="majorHAnsi" w:hAnsiTheme="majorHAnsi" w:cs="Gill Sans"/>
          <w:b/>
          <w:sz w:val="20"/>
          <w:szCs w:val="20"/>
        </w:rPr>
        <w:t>Recommended Edition</w:t>
      </w:r>
    </w:p>
    <w:p w14:paraId="4EABEDD8" w14:textId="299753C9" w:rsidR="00737960" w:rsidRPr="00B56D6B" w:rsidRDefault="00737960" w:rsidP="005A0F5A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Internet Shakespeare Edition:</w:t>
      </w:r>
      <w:r w:rsidRPr="00B56D6B">
        <w:rPr>
          <w:rFonts w:asciiTheme="majorHAnsi" w:hAnsiTheme="majorHAnsi"/>
          <w:b/>
          <w:i/>
          <w:color w:val="000000"/>
          <w:sz w:val="20"/>
          <w:szCs w:val="20"/>
          <w:shd w:val="clear" w:color="auto" w:fill="FFFFFF"/>
        </w:rPr>
        <w:t xml:space="preserve"> Othello</w:t>
      </w:r>
      <w:r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4C5F97"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(modern) </w:t>
      </w:r>
      <w:r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(ed. by Jessica Slights)</w:t>
      </w:r>
      <w:r w:rsidRPr="00B56D6B">
        <w:rPr>
          <w:rFonts w:asciiTheme="majorHAnsi" w:hAnsiTheme="majorHAnsi"/>
          <w:color w:val="000000"/>
          <w:sz w:val="20"/>
          <w:szCs w:val="20"/>
        </w:rPr>
        <w:br/>
      </w:r>
      <w:r w:rsidRPr="00B56D6B">
        <w:rPr>
          <w:rFonts w:asciiTheme="majorHAnsi" w:hAnsiTheme="majorHAnsi"/>
          <w:sz w:val="20"/>
          <w:szCs w:val="20"/>
        </w:rPr>
        <w:fldChar w:fldCharType="begin"/>
      </w:r>
      <w:r w:rsidRPr="00B56D6B">
        <w:rPr>
          <w:rFonts w:asciiTheme="majorHAnsi" w:hAnsiTheme="majorHAnsi"/>
          <w:sz w:val="20"/>
          <w:szCs w:val="20"/>
        </w:rPr>
        <w:instrText xml:space="preserve"> HYPERLINK "https://internetshakespeare.uvic.ca/Library/Texts/Oth/" \t "_blank" </w:instrText>
      </w:r>
      <w:r w:rsidRPr="00B56D6B">
        <w:rPr>
          <w:rFonts w:asciiTheme="majorHAnsi" w:hAnsiTheme="majorHAnsi"/>
          <w:sz w:val="20"/>
          <w:szCs w:val="20"/>
        </w:rPr>
        <w:fldChar w:fldCharType="separate"/>
      </w:r>
      <w:r w:rsidRPr="00B56D6B">
        <w:rPr>
          <w:rStyle w:val="Collegamentoipertestuale"/>
          <w:rFonts w:asciiTheme="majorHAnsi" w:eastAsiaTheme="majorEastAsia" w:hAnsiTheme="majorHAnsi"/>
          <w:color w:val="333333"/>
          <w:sz w:val="20"/>
          <w:szCs w:val="20"/>
          <w:shd w:val="clear" w:color="auto" w:fill="FFFFFF"/>
        </w:rPr>
        <w:t>https://internetshakespeare.uvic.ca/Library/Texts/Oth/</w:t>
      </w:r>
      <w:r w:rsidRPr="00B56D6B">
        <w:rPr>
          <w:rFonts w:asciiTheme="majorHAnsi" w:hAnsiTheme="majorHAnsi"/>
          <w:sz w:val="20"/>
          <w:szCs w:val="20"/>
        </w:rPr>
        <w:fldChar w:fldCharType="end"/>
      </w:r>
    </w:p>
    <w:p w14:paraId="6BDF9CF5" w14:textId="77777777" w:rsidR="004D536E" w:rsidRDefault="004D536E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47A05C3A" w14:textId="77777777" w:rsidR="004D536E" w:rsidRDefault="00857933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0"/>
          <w:szCs w:val="20"/>
          <w:lang w:val="it-IT"/>
        </w:rPr>
      </w:pPr>
      <w:proofErr w:type="spellStart"/>
      <w:r w:rsidRPr="00B56D6B">
        <w:rPr>
          <w:rFonts w:asciiTheme="majorHAnsi" w:hAnsiTheme="majorHAnsi" w:cs="Arial"/>
          <w:sz w:val="20"/>
          <w:szCs w:val="20"/>
          <w:lang w:val="it-IT"/>
        </w:rPr>
        <w:t>Trad</w:t>
      </w:r>
      <w:proofErr w:type="spellEnd"/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B56D6B">
        <w:rPr>
          <w:rFonts w:asciiTheme="majorHAnsi" w:hAnsiTheme="majorHAnsi" w:cs="Arial"/>
          <w:sz w:val="20"/>
          <w:szCs w:val="20"/>
          <w:lang w:val="it-IT"/>
        </w:rPr>
        <w:t>it</w:t>
      </w:r>
      <w:proofErr w:type="spellEnd"/>
      <w:r w:rsidRPr="00B56D6B">
        <w:rPr>
          <w:rFonts w:asciiTheme="majorHAnsi" w:hAnsiTheme="majorHAnsi" w:cs="Arial"/>
          <w:sz w:val="20"/>
          <w:szCs w:val="20"/>
          <w:lang w:val="it-IT"/>
        </w:rPr>
        <w:t>.</w:t>
      </w:r>
      <w:proofErr w:type="gramEnd"/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 di Emilio Cecchi e Suso Cecchi D’Amico, in W. Shakespeare, </w:t>
      </w:r>
      <w:r w:rsidRPr="00B56D6B">
        <w:rPr>
          <w:rFonts w:asciiTheme="majorHAnsi" w:hAnsiTheme="majorHAnsi" w:cs="Arial"/>
          <w:i/>
          <w:sz w:val="20"/>
          <w:szCs w:val="20"/>
          <w:lang w:val="it-IT"/>
        </w:rPr>
        <w:t>Opere</w:t>
      </w:r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, a c. di M. </w:t>
      </w:r>
      <w:proofErr w:type="spellStart"/>
      <w:r w:rsidRPr="00B56D6B">
        <w:rPr>
          <w:rFonts w:asciiTheme="majorHAnsi" w:hAnsiTheme="majorHAnsi" w:cs="Arial"/>
          <w:sz w:val="20"/>
          <w:szCs w:val="20"/>
          <w:lang w:val="it-IT"/>
        </w:rPr>
        <w:t>Praz</w:t>
      </w:r>
      <w:proofErr w:type="spellEnd"/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 (Milano: Sansoni, 1964)  </w:t>
      </w:r>
    </w:p>
    <w:p w14:paraId="2CC40A7A" w14:textId="6DFF07EA" w:rsidR="00857933" w:rsidRPr="00B56D6B" w:rsidRDefault="00857933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  <w:sz w:val="20"/>
          <w:szCs w:val="20"/>
          <w:lang w:val="it-IT"/>
        </w:rPr>
      </w:pPr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0B0AD10E" w14:textId="77777777" w:rsidR="00737960" w:rsidRPr="00B56D6B" w:rsidRDefault="00737960" w:rsidP="005A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0"/>
          <w:szCs w:val="20"/>
        </w:rPr>
      </w:pPr>
    </w:p>
    <w:p w14:paraId="03EF550E" w14:textId="77777777" w:rsidR="00857933" w:rsidRPr="00B56D6B" w:rsidRDefault="00857933" w:rsidP="005A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0"/>
          <w:szCs w:val="20"/>
        </w:rPr>
      </w:pPr>
      <w:r w:rsidRPr="00B56D6B">
        <w:rPr>
          <w:rFonts w:asciiTheme="majorHAnsi" w:hAnsiTheme="majorHAnsi" w:cs="Gill Sans"/>
          <w:b/>
          <w:sz w:val="20"/>
          <w:szCs w:val="20"/>
        </w:rPr>
        <w:t>Related primary sources</w:t>
      </w:r>
    </w:p>
    <w:p w14:paraId="0F9EAB3E" w14:textId="77777777" w:rsidR="00857933" w:rsidRPr="00B56D6B" w:rsidRDefault="00857933" w:rsidP="005A0F5A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/>
          <w:sz w:val="20"/>
          <w:szCs w:val="20"/>
        </w:rPr>
        <w:t xml:space="preserve"> Charles and Mary Lamb, “Preface”, “</w:t>
      </w:r>
      <w:r w:rsidRPr="00B56D6B">
        <w:rPr>
          <w:rFonts w:asciiTheme="majorHAnsi" w:hAnsiTheme="majorHAnsi"/>
          <w:i/>
          <w:sz w:val="20"/>
          <w:szCs w:val="20"/>
        </w:rPr>
        <w:t>Othello</w:t>
      </w:r>
      <w:r w:rsidRPr="00B56D6B">
        <w:rPr>
          <w:rFonts w:asciiTheme="majorHAnsi" w:hAnsiTheme="majorHAnsi"/>
          <w:sz w:val="20"/>
          <w:szCs w:val="20"/>
        </w:rPr>
        <w:t xml:space="preserve">”, in </w:t>
      </w:r>
      <w:r w:rsidRPr="00B56D6B">
        <w:rPr>
          <w:rFonts w:asciiTheme="majorHAnsi" w:hAnsiTheme="majorHAnsi"/>
          <w:i/>
          <w:sz w:val="20"/>
          <w:szCs w:val="20"/>
        </w:rPr>
        <w:t>Tales from Shakespeare</w:t>
      </w:r>
      <w:r w:rsidRPr="00B56D6B">
        <w:rPr>
          <w:rFonts w:asciiTheme="majorHAnsi" w:hAnsiTheme="majorHAnsi"/>
          <w:sz w:val="20"/>
          <w:szCs w:val="20"/>
        </w:rPr>
        <w:t xml:space="preserve">. Web. </w:t>
      </w:r>
    </w:p>
    <w:p w14:paraId="551C22FE" w14:textId="77777777" w:rsidR="00857933" w:rsidRPr="00B56D6B" w:rsidRDefault="00857933" w:rsidP="005A0F5A">
      <w:pPr>
        <w:pStyle w:val="Paragrafoelenco"/>
        <w:spacing w:line="276" w:lineRule="auto"/>
        <w:rPr>
          <w:rFonts w:asciiTheme="majorHAnsi" w:hAnsiTheme="majorHAnsi"/>
          <w:color w:val="0000FF"/>
          <w:sz w:val="20"/>
          <w:szCs w:val="20"/>
          <w:u w:val="single"/>
        </w:rPr>
      </w:pPr>
      <w:r w:rsidRPr="00B56D6B">
        <w:rPr>
          <w:rFonts w:asciiTheme="majorHAnsi" w:hAnsiTheme="majorHAnsi"/>
          <w:sz w:val="20"/>
          <w:szCs w:val="20"/>
        </w:rPr>
        <w:t xml:space="preserve">    </w:t>
      </w:r>
      <w:hyperlink r:id="rId10" w:history="1">
        <w:r w:rsidRPr="00B56D6B">
          <w:rPr>
            <w:rStyle w:val="Collegamentoipertestuale"/>
            <w:rFonts w:asciiTheme="majorHAnsi" w:eastAsiaTheme="majorEastAsia" w:hAnsiTheme="majorHAnsi"/>
            <w:sz w:val="20"/>
            <w:szCs w:val="20"/>
          </w:rPr>
          <w:t>https://ebooks.adelaide.edu.au/l/lamb/charles/tales-from-shakespeare/index.html</w:t>
        </w:r>
      </w:hyperlink>
      <w:r w:rsidRPr="00B56D6B">
        <w:rPr>
          <w:rStyle w:val="Collegamentoipertestuale"/>
          <w:rFonts w:asciiTheme="majorHAnsi" w:eastAsiaTheme="majorEastAsia" w:hAnsiTheme="majorHAnsi"/>
          <w:sz w:val="20"/>
          <w:szCs w:val="20"/>
        </w:rPr>
        <w:t xml:space="preserve"> </w:t>
      </w:r>
    </w:p>
    <w:p w14:paraId="6E4E5B72" w14:textId="77777777" w:rsidR="00737960" w:rsidRPr="00B56D6B" w:rsidRDefault="00737960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0"/>
          <w:szCs w:val="20"/>
          <w:lang w:val="en-US"/>
        </w:rPr>
      </w:pPr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      </w:t>
      </w:r>
      <w:proofErr w:type="gramStart"/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(1833) </w:t>
      </w:r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Review of Ira Aldridge’s performance in </w:t>
      </w:r>
      <w:r w:rsidR="00857933" w:rsidRPr="00B56D6B">
        <w:rPr>
          <w:rFonts w:asciiTheme="majorHAnsi" w:hAnsiTheme="majorHAnsi" w:cs="Arial"/>
          <w:bCs/>
          <w:i/>
          <w:sz w:val="20"/>
          <w:szCs w:val="20"/>
          <w:lang w:val="en-US"/>
        </w:rPr>
        <w:t>Othello</w:t>
      </w:r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(Covent Garden, 10 April 1833).</w:t>
      </w:r>
      <w:proofErr w:type="gramEnd"/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r w:rsidR="00857933" w:rsidRPr="00B56D6B">
        <w:rPr>
          <w:rFonts w:asciiTheme="majorHAnsi" w:hAnsiTheme="majorHAnsi" w:cs="Arial"/>
          <w:bCs/>
          <w:i/>
          <w:sz w:val="20"/>
          <w:szCs w:val="20"/>
          <w:lang w:val="en-US"/>
        </w:rPr>
        <w:t>The Athenaeum</w:t>
      </w:r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, 13 April </w:t>
      </w:r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ab/>
        <w:t xml:space="preserve">   </w:t>
      </w:r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1833. In F. </w:t>
      </w:r>
      <w:proofErr w:type="spellStart"/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>Dellarosa</w:t>
      </w:r>
      <w:proofErr w:type="spellEnd"/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, </w:t>
      </w:r>
      <w:r w:rsidR="00857933" w:rsidRPr="00B56D6B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Slavery on Stage: Representations of Slavery in British Theatre, 1760s-1830s </w:t>
      </w:r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(Bari: </w:t>
      </w:r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    </w:t>
      </w:r>
    </w:p>
    <w:p w14:paraId="33775054" w14:textId="59AFE12F" w:rsidR="00857933" w:rsidRPr="00B56D6B" w:rsidRDefault="00737960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sz w:val="20"/>
          <w:szCs w:val="20"/>
          <w:lang w:val="en-US"/>
        </w:rPr>
      </w:pPr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                 </w:t>
      </w:r>
      <w:proofErr w:type="spellStart"/>
      <w:proofErr w:type="gramStart"/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>Edizioni</w:t>
      </w:r>
      <w:proofErr w:type="spellEnd"/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dal </w:t>
      </w:r>
      <w:proofErr w:type="spellStart"/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>Sud</w:t>
      </w:r>
      <w:proofErr w:type="spellEnd"/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>, 2009), pp. 298-301; 373-376.</w:t>
      </w:r>
      <w:proofErr w:type="gramEnd"/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107F1D05" w14:textId="14DCE020" w:rsidR="00737960" w:rsidRPr="00B56D6B" w:rsidRDefault="00737960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</w:pPr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      (1869)</w:t>
      </w:r>
      <w:r w:rsidR="007776B0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F. W. Hawkins, </w:t>
      </w:r>
      <w:r w:rsidR="00857933" w:rsidRPr="00B56D6B">
        <w:rPr>
          <w:rFonts w:asciiTheme="majorHAnsi" w:hAnsiTheme="majorHAnsi" w:cs="Arial"/>
          <w:bCs/>
          <w:i/>
          <w:sz w:val="20"/>
          <w:szCs w:val="20"/>
          <w:lang w:val="en-US"/>
        </w:rPr>
        <w:t>The Life of Edmund Kean</w:t>
      </w:r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, vol. 1 (London: Tinsley Brothers, 1869): 216-223. </w:t>
      </w:r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</w:p>
    <w:p w14:paraId="03516922" w14:textId="5E910BEA" w:rsidR="00857933" w:rsidRPr="00B56D6B" w:rsidRDefault="00737960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  <w:sz w:val="20"/>
          <w:szCs w:val="20"/>
          <w:lang w:val="it-IT"/>
        </w:rPr>
      </w:pPr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                 </w:t>
      </w:r>
      <w:proofErr w:type="spellStart"/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7D82FE39" w14:textId="788EE624" w:rsidR="00737960" w:rsidRPr="00B56D6B" w:rsidRDefault="00737960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    </w:t>
      </w:r>
      <w:r w:rsidR="007776B0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  <w:r w:rsidR="00857933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(2008) </w:t>
      </w:r>
      <w:r w:rsidR="00857933" w:rsidRPr="00B56D6B">
        <w:rPr>
          <w:rFonts w:asciiTheme="majorHAnsi" w:hAnsiTheme="majorHAnsi"/>
          <w:sz w:val="20"/>
          <w:szCs w:val="20"/>
        </w:rPr>
        <w:t xml:space="preserve">C. Phillips, “‘Rude am I in my speech’”, in </w:t>
      </w:r>
      <w:proofErr w:type="spellStart"/>
      <w:r w:rsidR="00857933" w:rsidRPr="00B56D6B">
        <w:rPr>
          <w:rFonts w:asciiTheme="majorHAnsi" w:hAnsiTheme="majorHAnsi"/>
          <w:i/>
          <w:sz w:val="20"/>
          <w:szCs w:val="20"/>
        </w:rPr>
        <w:t>Color</w:t>
      </w:r>
      <w:proofErr w:type="spellEnd"/>
      <w:r w:rsidR="00857933" w:rsidRPr="00B56D6B">
        <w:rPr>
          <w:rFonts w:asciiTheme="majorHAnsi" w:hAnsiTheme="majorHAnsi"/>
          <w:i/>
          <w:sz w:val="20"/>
          <w:szCs w:val="20"/>
        </w:rPr>
        <w:t xml:space="preserve"> Me English: Migration and Belonging After 9/11 </w:t>
      </w:r>
      <w:r w:rsidR="00857933" w:rsidRPr="00B56D6B">
        <w:rPr>
          <w:rFonts w:asciiTheme="majorHAnsi" w:hAnsiTheme="majorHAnsi"/>
          <w:sz w:val="20"/>
          <w:szCs w:val="20"/>
        </w:rPr>
        <w:t>(New York-</w:t>
      </w:r>
    </w:p>
    <w:p w14:paraId="653ADCD2" w14:textId="68FADFA9" w:rsidR="00857933" w:rsidRPr="00B56D6B" w:rsidRDefault="00737960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  <w:sz w:val="20"/>
          <w:szCs w:val="20"/>
          <w:lang w:val="it-IT"/>
        </w:rPr>
      </w:pPr>
      <w:r w:rsidRPr="00B56D6B">
        <w:rPr>
          <w:rFonts w:asciiTheme="majorHAnsi" w:hAnsiTheme="majorHAnsi"/>
          <w:sz w:val="20"/>
          <w:szCs w:val="20"/>
        </w:rPr>
        <w:t xml:space="preserve">                  </w:t>
      </w:r>
      <w:r w:rsidR="00857933" w:rsidRPr="00B56D6B">
        <w:rPr>
          <w:rFonts w:asciiTheme="majorHAnsi" w:hAnsiTheme="majorHAnsi"/>
          <w:sz w:val="20"/>
          <w:szCs w:val="20"/>
        </w:rPr>
        <w:t>London: The New Press, 2011), 132</w:t>
      </w:r>
      <w:r w:rsidR="00857933" w:rsidRPr="00B56D6B">
        <w:rPr>
          <w:rFonts w:asciiTheme="majorHAnsi" w:hAnsiTheme="majorHAnsi" w:cs="Arial"/>
          <w:bCs/>
          <w:sz w:val="20"/>
          <w:szCs w:val="20"/>
        </w:rPr>
        <w:t>-</w:t>
      </w:r>
      <w:r w:rsidR="00857933" w:rsidRPr="00B56D6B">
        <w:rPr>
          <w:rFonts w:asciiTheme="majorHAnsi" w:hAnsiTheme="majorHAnsi"/>
          <w:sz w:val="20"/>
          <w:szCs w:val="20"/>
        </w:rPr>
        <w:t>138.</w:t>
      </w:r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528491BC" w14:textId="13C1E51C" w:rsidR="00737960" w:rsidRPr="00B56D6B" w:rsidRDefault="00737960" w:rsidP="005A0F5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  <w:sz w:val="20"/>
          <w:szCs w:val="20"/>
          <w:lang w:val="it-IT"/>
        </w:rPr>
      </w:pPr>
      <w:r w:rsidRPr="00B56D6B">
        <w:rPr>
          <w:rFonts w:asciiTheme="majorHAnsi" w:hAnsiTheme="majorHAnsi"/>
          <w:sz w:val="20"/>
          <w:szCs w:val="20"/>
        </w:rPr>
        <w:tab/>
        <w:t xml:space="preserve">     </w:t>
      </w:r>
      <w:proofErr w:type="gramStart"/>
      <w:r w:rsidRPr="00B56D6B">
        <w:rPr>
          <w:rFonts w:asciiTheme="majorHAnsi" w:hAnsiTheme="majorHAnsi"/>
          <w:sz w:val="20"/>
          <w:szCs w:val="20"/>
        </w:rPr>
        <w:t>_____</w:t>
      </w:r>
      <w:r w:rsidR="00857933" w:rsidRPr="00B56D6B">
        <w:rPr>
          <w:rFonts w:asciiTheme="majorHAnsi" w:hAnsiTheme="majorHAnsi"/>
          <w:sz w:val="20"/>
          <w:szCs w:val="20"/>
        </w:rPr>
        <w:t xml:space="preserve">_ “Necessary Journeys” (2004), in </w:t>
      </w:r>
      <w:proofErr w:type="spellStart"/>
      <w:r w:rsidR="00857933" w:rsidRPr="00B56D6B">
        <w:rPr>
          <w:rFonts w:asciiTheme="majorHAnsi" w:hAnsiTheme="majorHAnsi"/>
          <w:i/>
          <w:sz w:val="20"/>
          <w:szCs w:val="20"/>
        </w:rPr>
        <w:t>Color</w:t>
      </w:r>
      <w:proofErr w:type="spellEnd"/>
      <w:r w:rsidR="00857933" w:rsidRPr="00B56D6B">
        <w:rPr>
          <w:rFonts w:asciiTheme="majorHAnsi" w:hAnsiTheme="majorHAnsi"/>
          <w:i/>
          <w:sz w:val="20"/>
          <w:szCs w:val="20"/>
        </w:rPr>
        <w:t xml:space="preserve"> me English</w:t>
      </w:r>
      <w:r w:rsidR="00857933" w:rsidRPr="00B56D6B">
        <w:rPr>
          <w:rFonts w:asciiTheme="majorHAnsi" w:hAnsiTheme="majorHAnsi"/>
          <w:sz w:val="20"/>
          <w:szCs w:val="20"/>
        </w:rPr>
        <w:t>, 123-131.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1E364939" w14:textId="77777777" w:rsidR="00857933" w:rsidRPr="00B56D6B" w:rsidRDefault="00857933" w:rsidP="005A0F5A">
      <w:pPr>
        <w:spacing w:line="276" w:lineRule="auto"/>
        <w:ind w:firstLine="360"/>
        <w:rPr>
          <w:rFonts w:asciiTheme="majorHAnsi" w:hAnsiTheme="majorHAnsi"/>
          <w:sz w:val="20"/>
          <w:szCs w:val="20"/>
        </w:rPr>
      </w:pPr>
    </w:p>
    <w:p w14:paraId="23A3CD86" w14:textId="77777777" w:rsidR="00857933" w:rsidRDefault="00857933" w:rsidP="005A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0"/>
          <w:szCs w:val="20"/>
        </w:rPr>
      </w:pPr>
    </w:p>
    <w:p w14:paraId="2D56426E" w14:textId="77777777" w:rsidR="001A26B7" w:rsidRPr="00B56D6B" w:rsidRDefault="001A26B7" w:rsidP="005A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Gill Sans"/>
          <w:b/>
          <w:sz w:val="20"/>
          <w:szCs w:val="20"/>
        </w:rPr>
      </w:pPr>
    </w:p>
    <w:p w14:paraId="758FE6E6" w14:textId="77777777" w:rsidR="00737960" w:rsidRPr="00B56D6B" w:rsidRDefault="00737960" w:rsidP="005A0F5A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14:paraId="2C9A0C94" w14:textId="77777777" w:rsidR="00737960" w:rsidRPr="00B56D6B" w:rsidRDefault="00737960" w:rsidP="005A0F5A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14:paraId="5E1061E6" w14:textId="77777777" w:rsidR="00857933" w:rsidRPr="00B56D6B" w:rsidRDefault="00857933" w:rsidP="005A0F5A">
      <w:pPr>
        <w:spacing w:line="276" w:lineRule="auto"/>
        <w:rPr>
          <w:rFonts w:asciiTheme="majorHAnsi" w:hAnsiTheme="majorHAnsi"/>
          <w:b/>
          <w:i/>
          <w:sz w:val="20"/>
          <w:szCs w:val="20"/>
        </w:rPr>
      </w:pPr>
      <w:r w:rsidRPr="00B56D6B">
        <w:rPr>
          <w:rFonts w:asciiTheme="majorHAnsi" w:hAnsiTheme="majorHAnsi"/>
          <w:b/>
          <w:sz w:val="20"/>
          <w:szCs w:val="20"/>
        </w:rPr>
        <w:lastRenderedPageBreak/>
        <w:t xml:space="preserve">Module 2. “Awake your faith”: </w:t>
      </w:r>
      <w:r w:rsidRPr="00B56D6B">
        <w:rPr>
          <w:rFonts w:asciiTheme="majorHAnsi" w:hAnsiTheme="majorHAnsi"/>
          <w:b/>
          <w:i/>
          <w:sz w:val="20"/>
          <w:szCs w:val="20"/>
        </w:rPr>
        <w:t>The Winter’s Tale</w:t>
      </w:r>
    </w:p>
    <w:p w14:paraId="358894B0" w14:textId="77777777" w:rsidR="00857933" w:rsidRPr="00B56D6B" w:rsidRDefault="00857933" w:rsidP="005A0F5A">
      <w:p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/>
          <w:b/>
          <w:sz w:val="20"/>
          <w:szCs w:val="20"/>
        </w:rPr>
        <w:t>Close reading of the following</w:t>
      </w:r>
      <w:r w:rsidRPr="00B56D6B">
        <w:rPr>
          <w:rFonts w:asciiTheme="majorHAnsi" w:hAnsiTheme="majorHAnsi"/>
          <w:sz w:val="20"/>
          <w:szCs w:val="20"/>
        </w:rPr>
        <w:t>:  Act I.I-II (1-361); Act II.I (1-125; 172-199), Scene III; Act III.II (1-53, 115-240); Scene III; Act IV.I; Act V, Scene II-III.</w:t>
      </w:r>
    </w:p>
    <w:p w14:paraId="22157CA2" w14:textId="77777777" w:rsidR="00412D68" w:rsidRPr="00B56D6B" w:rsidRDefault="00412D68" w:rsidP="005A0F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53BCFF80" w14:textId="12820C10" w:rsidR="00857933" w:rsidRPr="00B56D6B" w:rsidRDefault="00412D68" w:rsidP="005A0F5A">
      <w:pPr>
        <w:autoSpaceDE w:val="0"/>
        <w:autoSpaceDN w:val="0"/>
        <w:adjustRightInd w:val="0"/>
        <w:spacing w:line="276" w:lineRule="auto"/>
        <w:rPr>
          <w:rFonts w:asciiTheme="majorHAnsi" w:hAnsiTheme="majorHAnsi" w:cs="Gill Sans"/>
          <w:b/>
          <w:sz w:val="20"/>
          <w:szCs w:val="20"/>
        </w:rPr>
      </w:pPr>
      <w:r w:rsidRPr="00B56D6B">
        <w:rPr>
          <w:rFonts w:asciiTheme="majorHAnsi" w:hAnsiTheme="majorHAnsi" w:cs="Gill Sans"/>
          <w:b/>
          <w:sz w:val="20"/>
          <w:szCs w:val="20"/>
        </w:rPr>
        <w:t>Recommended Edition</w:t>
      </w:r>
    </w:p>
    <w:p w14:paraId="295128CF" w14:textId="77777777" w:rsidR="004C5F97" w:rsidRPr="00B56D6B" w:rsidRDefault="00412D68" w:rsidP="005A0F5A">
      <w:pPr>
        <w:shd w:val="clear" w:color="auto" w:fill="FFFFFF"/>
        <w:spacing w:line="276" w:lineRule="auto"/>
        <w:ind w:left="120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Internet Shakespeare Edition:</w:t>
      </w:r>
      <w:r w:rsidRPr="00B56D6B">
        <w:rPr>
          <w:rFonts w:asciiTheme="majorHAnsi" w:hAnsiTheme="majorHAnsi"/>
          <w:b/>
          <w:i/>
          <w:color w:val="000000"/>
          <w:sz w:val="20"/>
          <w:szCs w:val="20"/>
          <w:shd w:val="clear" w:color="auto" w:fill="FFFFFF"/>
        </w:rPr>
        <w:t xml:space="preserve"> The Winter’s Tale</w:t>
      </w:r>
      <w:r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4C5F97"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(modern) </w:t>
      </w:r>
      <w:r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(ed. by </w:t>
      </w:r>
      <w:r w:rsidR="004C5F97"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 xml:space="preserve">Hardin </w:t>
      </w:r>
      <w:proofErr w:type="spellStart"/>
      <w:r w:rsidR="004C5F97"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Aasand</w:t>
      </w:r>
      <w:proofErr w:type="spellEnd"/>
      <w:r w:rsidRPr="00B56D6B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)</w:t>
      </w:r>
      <w:r w:rsidRPr="00B56D6B">
        <w:rPr>
          <w:rFonts w:asciiTheme="majorHAnsi" w:hAnsiTheme="majorHAnsi"/>
          <w:color w:val="000000"/>
          <w:sz w:val="20"/>
          <w:szCs w:val="20"/>
        </w:rPr>
        <w:br/>
      </w:r>
      <w:r w:rsidR="004C5F97" w:rsidRPr="00B56D6B">
        <w:rPr>
          <w:rFonts w:asciiTheme="majorHAnsi" w:hAnsiTheme="majorHAnsi"/>
          <w:sz w:val="20"/>
          <w:szCs w:val="20"/>
        </w:rPr>
        <w:fldChar w:fldCharType="begin"/>
      </w:r>
      <w:r w:rsidR="004C5F97" w:rsidRPr="00B56D6B">
        <w:rPr>
          <w:rFonts w:asciiTheme="majorHAnsi" w:hAnsiTheme="majorHAnsi"/>
          <w:sz w:val="20"/>
          <w:szCs w:val="20"/>
        </w:rPr>
        <w:instrText xml:space="preserve"> HYPERLINK "https://internetshakespeare.uvic.ca/Library/Texts/WT/" \t "_blank" </w:instrText>
      </w:r>
      <w:r w:rsidR="004C5F97" w:rsidRPr="00B56D6B">
        <w:rPr>
          <w:rFonts w:asciiTheme="majorHAnsi" w:hAnsiTheme="majorHAnsi"/>
          <w:sz w:val="20"/>
          <w:szCs w:val="20"/>
        </w:rPr>
        <w:fldChar w:fldCharType="separate"/>
      </w:r>
      <w:r w:rsidR="004C5F97" w:rsidRPr="00B56D6B">
        <w:rPr>
          <w:rStyle w:val="Collegamentoipertestuale"/>
          <w:rFonts w:asciiTheme="majorHAnsi" w:eastAsiaTheme="majorEastAsia" w:hAnsiTheme="majorHAnsi"/>
          <w:color w:val="333333"/>
          <w:sz w:val="20"/>
          <w:szCs w:val="20"/>
          <w:shd w:val="clear" w:color="auto" w:fill="FFFFFF"/>
        </w:rPr>
        <w:t>https://internetshakespeare.uvic.ca/Library/Texts/WT/</w:t>
      </w:r>
      <w:r w:rsidR="004C5F97" w:rsidRPr="00B56D6B">
        <w:rPr>
          <w:rFonts w:asciiTheme="majorHAnsi" w:hAnsiTheme="majorHAnsi"/>
          <w:sz w:val="20"/>
          <w:szCs w:val="20"/>
        </w:rPr>
        <w:fldChar w:fldCharType="end"/>
      </w:r>
    </w:p>
    <w:p w14:paraId="1B6FCF43" w14:textId="77777777" w:rsidR="00412D68" w:rsidRPr="00B56D6B" w:rsidRDefault="00412D68" w:rsidP="005A0F5A">
      <w:pPr>
        <w:pStyle w:val="Paragrafoelenco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sz w:val="20"/>
          <w:szCs w:val="20"/>
        </w:rPr>
      </w:pPr>
    </w:p>
    <w:p w14:paraId="2E2C3E08" w14:textId="148D316E" w:rsidR="004C5F97" w:rsidRPr="00B56D6B" w:rsidRDefault="004C5F97" w:rsidP="005A0F5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i/>
          <w:sz w:val="20"/>
          <w:szCs w:val="20"/>
        </w:rPr>
      </w:pPr>
      <w:r w:rsidRPr="00B56D6B">
        <w:rPr>
          <w:rFonts w:asciiTheme="majorHAnsi" w:hAnsiTheme="majorHAnsi"/>
          <w:sz w:val="20"/>
          <w:szCs w:val="20"/>
        </w:rPr>
        <w:t xml:space="preserve">   </w:t>
      </w:r>
      <w:proofErr w:type="spellStart"/>
      <w:r w:rsidRPr="00B56D6B">
        <w:rPr>
          <w:rFonts w:asciiTheme="majorHAnsi" w:hAnsiTheme="majorHAnsi"/>
          <w:sz w:val="20"/>
          <w:szCs w:val="20"/>
        </w:rPr>
        <w:t>Trad</w:t>
      </w:r>
      <w:proofErr w:type="spellEnd"/>
      <w:r w:rsidRPr="00B56D6B">
        <w:rPr>
          <w:rFonts w:asciiTheme="majorHAnsi" w:hAnsiTheme="majorHAnsi"/>
          <w:sz w:val="20"/>
          <w:szCs w:val="20"/>
        </w:rPr>
        <w:t xml:space="preserve">. It. </w:t>
      </w:r>
      <w:proofErr w:type="gramStart"/>
      <w:r w:rsidRPr="00B56D6B">
        <w:rPr>
          <w:rFonts w:asciiTheme="majorHAnsi" w:hAnsiTheme="majorHAnsi"/>
          <w:i/>
          <w:sz w:val="20"/>
          <w:szCs w:val="20"/>
        </w:rPr>
        <w:t>Il</w:t>
      </w:r>
      <w:proofErr w:type="gramEnd"/>
      <w:r w:rsidRPr="00B56D6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B56D6B">
        <w:rPr>
          <w:rFonts w:asciiTheme="majorHAnsi" w:hAnsiTheme="majorHAnsi"/>
          <w:i/>
          <w:sz w:val="20"/>
          <w:szCs w:val="20"/>
        </w:rPr>
        <w:t>racconto</w:t>
      </w:r>
      <w:proofErr w:type="spellEnd"/>
      <w:r w:rsidRPr="00B56D6B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B56D6B">
        <w:rPr>
          <w:rFonts w:asciiTheme="majorHAnsi" w:hAnsiTheme="majorHAnsi"/>
          <w:i/>
          <w:sz w:val="20"/>
          <w:szCs w:val="20"/>
        </w:rPr>
        <w:t>d’inverno</w:t>
      </w:r>
      <w:proofErr w:type="spellEnd"/>
      <w:r w:rsidRPr="00B56D6B">
        <w:rPr>
          <w:rFonts w:asciiTheme="majorHAnsi" w:hAnsiTheme="majorHAnsi"/>
          <w:sz w:val="20"/>
          <w:szCs w:val="20"/>
        </w:rPr>
        <w:t xml:space="preserve">, a c. di </w:t>
      </w:r>
      <w:proofErr w:type="spellStart"/>
      <w:r w:rsidRPr="00B56D6B">
        <w:rPr>
          <w:rFonts w:asciiTheme="majorHAnsi" w:hAnsiTheme="majorHAnsi"/>
          <w:sz w:val="20"/>
          <w:szCs w:val="20"/>
        </w:rPr>
        <w:t>di</w:t>
      </w:r>
      <w:proofErr w:type="spellEnd"/>
      <w:r w:rsidRPr="00B56D6B">
        <w:rPr>
          <w:rFonts w:asciiTheme="majorHAnsi" w:hAnsiTheme="majorHAnsi"/>
          <w:sz w:val="20"/>
          <w:szCs w:val="20"/>
        </w:rPr>
        <w:t xml:space="preserve"> G. </w:t>
      </w:r>
      <w:proofErr w:type="spellStart"/>
      <w:r w:rsidRPr="00B56D6B">
        <w:rPr>
          <w:rFonts w:asciiTheme="majorHAnsi" w:hAnsiTheme="majorHAnsi"/>
          <w:sz w:val="20"/>
          <w:szCs w:val="20"/>
        </w:rPr>
        <w:t>Raponi</w:t>
      </w:r>
      <w:proofErr w:type="spellEnd"/>
      <w:r w:rsidRPr="00B56D6B">
        <w:rPr>
          <w:rFonts w:asciiTheme="majorHAnsi" w:hAnsiTheme="majorHAnsi"/>
          <w:sz w:val="20"/>
          <w:szCs w:val="20"/>
        </w:rPr>
        <w:t>. Web.</w:t>
      </w:r>
    </w:p>
    <w:p w14:paraId="43B8CA4C" w14:textId="07AE0DF9" w:rsidR="004C5F97" w:rsidRPr="00B56D6B" w:rsidRDefault="004C5F97" w:rsidP="005A0F5A">
      <w:p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/>
          <w:sz w:val="20"/>
          <w:szCs w:val="20"/>
        </w:rPr>
        <w:t xml:space="preserve">   </w:t>
      </w:r>
      <w:hyperlink r:id="rId11" w:history="1">
        <w:r w:rsidRPr="00B56D6B">
          <w:rPr>
            <w:rStyle w:val="Collegamentoipertestuale"/>
            <w:rFonts w:asciiTheme="majorHAnsi" w:hAnsiTheme="majorHAnsi"/>
            <w:sz w:val="20"/>
            <w:szCs w:val="20"/>
          </w:rPr>
          <w:t>https://www.liberliber.it/mediateca/libri/s/shakespeare/il_racconto_d_inverno/pdf/il_rac_p.pdf</w:t>
        </w:r>
      </w:hyperlink>
    </w:p>
    <w:p w14:paraId="5C79CD05" w14:textId="77777777" w:rsidR="004C5F97" w:rsidRPr="00B56D6B" w:rsidRDefault="004C5F97" w:rsidP="005A0F5A">
      <w:pPr>
        <w:pStyle w:val="Paragrafoelenco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/>
          <w:i/>
          <w:sz w:val="20"/>
          <w:szCs w:val="20"/>
        </w:rPr>
      </w:pPr>
    </w:p>
    <w:p w14:paraId="6A01DD26" w14:textId="77777777" w:rsidR="00857933" w:rsidRPr="00B56D6B" w:rsidRDefault="00857933" w:rsidP="005A0F5A">
      <w:pPr>
        <w:spacing w:line="276" w:lineRule="auto"/>
        <w:rPr>
          <w:rFonts w:asciiTheme="majorHAnsi" w:hAnsiTheme="majorHAnsi"/>
          <w:b/>
          <w:sz w:val="20"/>
          <w:szCs w:val="20"/>
          <w:lang w:val="it-IT"/>
        </w:rPr>
      </w:pPr>
      <w:proofErr w:type="spellStart"/>
      <w:r w:rsidRPr="00B56D6B">
        <w:rPr>
          <w:rFonts w:asciiTheme="majorHAnsi" w:hAnsiTheme="majorHAnsi"/>
          <w:b/>
          <w:sz w:val="20"/>
          <w:szCs w:val="20"/>
          <w:lang w:val="it-IT"/>
        </w:rPr>
        <w:t>Related</w:t>
      </w:r>
      <w:proofErr w:type="spellEnd"/>
      <w:r w:rsidRPr="00B56D6B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proofErr w:type="spellStart"/>
      <w:r w:rsidRPr="00B56D6B">
        <w:rPr>
          <w:rFonts w:asciiTheme="majorHAnsi" w:hAnsiTheme="majorHAnsi"/>
          <w:b/>
          <w:sz w:val="20"/>
          <w:szCs w:val="20"/>
          <w:lang w:val="it-IT"/>
        </w:rPr>
        <w:t>primary</w:t>
      </w:r>
      <w:proofErr w:type="spellEnd"/>
      <w:r w:rsidRPr="00B56D6B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proofErr w:type="spellStart"/>
      <w:r w:rsidRPr="00B56D6B">
        <w:rPr>
          <w:rFonts w:asciiTheme="majorHAnsi" w:hAnsiTheme="majorHAnsi"/>
          <w:b/>
          <w:sz w:val="20"/>
          <w:szCs w:val="20"/>
          <w:lang w:val="it-IT"/>
        </w:rPr>
        <w:t>sources</w:t>
      </w:r>
      <w:proofErr w:type="spellEnd"/>
    </w:p>
    <w:p w14:paraId="648DE8A6" w14:textId="77777777" w:rsidR="00857933" w:rsidRPr="00B56D6B" w:rsidRDefault="00857933" w:rsidP="005A0F5A">
      <w:pPr>
        <w:spacing w:line="276" w:lineRule="auto"/>
        <w:ind w:firstLine="284"/>
        <w:rPr>
          <w:rFonts w:asciiTheme="majorHAnsi" w:hAnsiTheme="majorHAnsi"/>
          <w:b/>
          <w:sz w:val="20"/>
          <w:szCs w:val="20"/>
        </w:rPr>
      </w:pPr>
      <w:r w:rsidRPr="00B56D6B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Pr="00B56D6B">
        <w:rPr>
          <w:rFonts w:asciiTheme="majorHAnsi" w:hAnsiTheme="majorHAnsi"/>
          <w:sz w:val="20"/>
          <w:szCs w:val="20"/>
        </w:rPr>
        <w:t>(1807) Charles and Mary Lamb, “</w:t>
      </w:r>
      <w:r w:rsidRPr="00B56D6B">
        <w:rPr>
          <w:rFonts w:asciiTheme="majorHAnsi" w:hAnsiTheme="majorHAnsi"/>
          <w:i/>
          <w:sz w:val="20"/>
          <w:szCs w:val="20"/>
        </w:rPr>
        <w:t>The Winter’s Tale</w:t>
      </w:r>
      <w:r w:rsidRPr="00B56D6B">
        <w:rPr>
          <w:rFonts w:asciiTheme="majorHAnsi" w:hAnsiTheme="majorHAnsi"/>
          <w:sz w:val="20"/>
          <w:szCs w:val="20"/>
        </w:rPr>
        <w:t xml:space="preserve">”, in </w:t>
      </w:r>
      <w:r w:rsidRPr="00B56D6B">
        <w:rPr>
          <w:rFonts w:asciiTheme="majorHAnsi" w:hAnsiTheme="majorHAnsi"/>
          <w:i/>
          <w:sz w:val="20"/>
          <w:szCs w:val="20"/>
        </w:rPr>
        <w:t>Tales from Shakespeare</w:t>
      </w:r>
      <w:r w:rsidRPr="00B56D6B">
        <w:rPr>
          <w:rFonts w:asciiTheme="majorHAnsi" w:hAnsiTheme="majorHAnsi"/>
          <w:sz w:val="20"/>
          <w:szCs w:val="20"/>
        </w:rPr>
        <w:t xml:space="preserve"> (1807). Web. </w:t>
      </w:r>
    </w:p>
    <w:p w14:paraId="33230D16" w14:textId="77777777" w:rsidR="00857933" w:rsidRPr="00B56D6B" w:rsidRDefault="00857933" w:rsidP="005A0F5A">
      <w:pPr>
        <w:pStyle w:val="Paragrafoelenco"/>
        <w:spacing w:line="276" w:lineRule="auto"/>
        <w:rPr>
          <w:rStyle w:val="Collegamentoipertestuale"/>
          <w:rFonts w:asciiTheme="majorHAnsi" w:eastAsiaTheme="majorEastAsia" w:hAnsiTheme="majorHAnsi"/>
          <w:sz w:val="20"/>
          <w:szCs w:val="20"/>
        </w:rPr>
      </w:pPr>
      <w:r w:rsidRPr="00B56D6B">
        <w:rPr>
          <w:rFonts w:asciiTheme="majorHAnsi" w:hAnsiTheme="majorHAnsi"/>
          <w:sz w:val="20"/>
          <w:szCs w:val="20"/>
        </w:rPr>
        <w:t xml:space="preserve">   </w:t>
      </w:r>
      <w:hyperlink r:id="rId12" w:history="1">
        <w:r w:rsidRPr="00B56D6B">
          <w:rPr>
            <w:rStyle w:val="Collegamentoipertestuale"/>
            <w:rFonts w:asciiTheme="majorHAnsi" w:eastAsiaTheme="majorEastAsia" w:hAnsiTheme="majorHAnsi"/>
            <w:sz w:val="20"/>
            <w:szCs w:val="20"/>
          </w:rPr>
          <w:t>https://ebooks.adelaide.edu.au/l/lamb/charles/tales-from-shakespeare/chapter3.html</w:t>
        </w:r>
      </w:hyperlink>
    </w:p>
    <w:p w14:paraId="707082AC" w14:textId="0DF468A7" w:rsidR="004C5F97" w:rsidRPr="00B56D6B" w:rsidRDefault="00857933" w:rsidP="005A0F5A">
      <w:pPr>
        <w:pStyle w:val="Paragrafoelenco"/>
        <w:numPr>
          <w:ilvl w:val="0"/>
          <w:numId w:val="2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/>
          <w:sz w:val="20"/>
          <w:szCs w:val="20"/>
        </w:rPr>
        <w:t xml:space="preserve">Elizabeth </w:t>
      </w:r>
      <w:proofErr w:type="spellStart"/>
      <w:proofErr w:type="gramStart"/>
      <w:r w:rsidRPr="00B56D6B">
        <w:rPr>
          <w:rFonts w:asciiTheme="majorHAnsi" w:hAnsiTheme="majorHAnsi"/>
          <w:sz w:val="20"/>
          <w:szCs w:val="20"/>
        </w:rPr>
        <w:t>Inchbald</w:t>
      </w:r>
      <w:proofErr w:type="spellEnd"/>
      <w:r w:rsidRPr="00B56D6B">
        <w:rPr>
          <w:rFonts w:asciiTheme="majorHAnsi" w:hAnsiTheme="majorHAnsi"/>
          <w:sz w:val="20"/>
          <w:szCs w:val="20"/>
        </w:rPr>
        <w:t>,</w:t>
      </w:r>
      <w:proofErr w:type="gramEnd"/>
      <w:r w:rsidRPr="00B56D6B">
        <w:rPr>
          <w:rFonts w:asciiTheme="majorHAnsi" w:hAnsiTheme="majorHAnsi"/>
          <w:sz w:val="20"/>
          <w:szCs w:val="20"/>
        </w:rPr>
        <w:t xml:space="preserve"> “Remarks” on </w:t>
      </w:r>
      <w:r w:rsidRPr="00B56D6B">
        <w:rPr>
          <w:rFonts w:asciiTheme="majorHAnsi" w:hAnsiTheme="majorHAnsi"/>
          <w:i/>
          <w:sz w:val="20"/>
          <w:szCs w:val="20"/>
        </w:rPr>
        <w:t>The Winter’s Tale</w:t>
      </w:r>
      <w:r w:rsidRPr="00B56D6B">
        <w:rPr>
          <w:rFonts w:asciiTheme="majorHAnsi" w:hAnsiTheme="majorHAnsi"/>
          <w:sz w:val="20"/>
          <w:szCs w:val="20"/>
        </w:rPr>
        <w:t xml:space="preserve">. </w:t>
      </w:r>
      <w:r w:rsidRPr="00B56D6B">
        <w:rPr>
          <w:rFonts w:asciiTheme="majorHAnsi" w:hAnsiTheme="majorHAnsi"/>
          <w:i/>
          <w:sz w:val="20"/>
          <w:szCs w:val="20"/>
        </w:rPr>
        <w:t xml:space="preserve">The British Theatre </w:t>
      </w:r>
      <w:r w:rsidRPr="00B56D6B">
        <w:rPr>
          <w:rFonts w:asciiTheme="majorHAnsi" w:hAnsiTheme="majorHAnsi"/>
          <w:sz w:val="20"/>
          <w:szCs w:val="20"/>
        </w:rPr>
        <w:t>(London: Lo</w:t>
      </w:r>
      <w:r w:rsidR="004C5F97" w:rsidRPr="00B56D6B">
        <w:rPr>
          <w:rFonts w:asciiTheme="majorHAnsi" w:hAnsiTheme="majorHAnsi"/>
          <w:sz w:val="20"/>
          <w:szCs w:val="20"/>
        </w:rPr>
        <w:t xml:space="preserve">ngman, Hurst, Rees,  </w:t>
      </w:r>
    </w:p>
    <w:p w14:paraId="0BA9F0F7" w14:textId="59AEACE5" w:rsidR="00857933" w:rsidRPr="00B56D6B" w:rsidRDefault="004C5F97" w:rsidP="005A0F5A">
      <w:pPr>
        <w:pStyle w:val="Paragrafoelenco"/>
        <w:spacing w:line="276" w:lineRule="auto"/>
        <w:ind w:left="900"/>
        <w:rPr>
          <w:rStyle w:val="Collegamentoipertestuale"/>
          <w:rFonts w:asciiTheme="majorHAnsi" w:hAnsiTheme="majorHAnsi"/>
          <w:color w:val="auto"/>
          <w:sz w:val="20"/>
          <w:szCs w:val="20"/>
          <w:u w:val="none"/>
        </w:rPr>
      </w:pPr>
      <w:proofErr w:type="gramStart"/>
      <w:r w:rsidRPr="00B56D6B">
        <w:rPr>
          <w:rFonts w:asciiTheme="majorHAnsi" w:hAnsiTheme="majorHAnsi"/>
          <w:sz w:val="20"/>
          <w:szCs w:val="20"/>
        </w:rPr>
        <w:t>and</w:t>
      </w:r>
      <w:proofErr w:type="gramEnd"/>
      <w:r w:rsidRPr="00B56D6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57933" w:rsidRPr="00B56D6B">
        <w:rPr>
          <w:rFonts w:asciiTheme="majorHAnsi" w:hAnsiTheme="majorHAnsi"/>
          <w:sz w:val="20"/>
          <w:szCs w:val="20"/>
        </w:rPr>
        <w:t>Orme</w:t>
      </w:r>
      <w:proofErr w:type="spellEnd"/>
      <w:r w:rsidR="00857933" w:rsidRPr="00B56D6B">
        <w:rPr>
          <w:rFonts w:asciiTheme="majorHAnsi" w:hAnsiTheme="majorHAnsi"/>
          <w:sz w:val="20"/>
          <w:szCs w:val="20"/>
        </w:rPr>
        <w:t>, 1808), vol. III: 3-6.</w:t>
      </w:r>
      <w:r w:rsidRPr="00B56D6B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F66210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="00F66210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="00F66210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="00F66210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6B9774E8" w14:textId="77777777" w:rsidR="00F66210" w:rsidRPr="00B56D6B" w:rsidRDefault="00857933" w:rsidP="005A0F5A">
      <w:pPr>
        <w:spacing w:line="276" w:lineRule="auto"/>
        <w:rPr>
          <w:rFonts w:asciiTheme="majorHAnsi" w:hAnsiTheme="majorHAnsi" w:cs="Arial"/>
          <w:bCs/>
          <w:sz w:val="20"/>
          <w:szCs w:val="20"/>
          <w:lang w:val="en-US"/>
        </w:rPr>
      </w:pPr>
      <w:r w:rsidRPr="00B56D6B">
        <w:rPr>
          <w:rFonts w:asciiTheme="majorHAnsi" w:hAnsiTheme="majorHAnsi"/>
          <w:sz w:val="20"/>
          <w:szCs w:val="20"/>
        </w:rPr>
        <w:t xml:space="preserve">    </w:t>
      </w:r>
      <w:r w:rsidR="00F66210" w:rsidRPr="00B56D6B">
        <w:rPr>
          <w:rFonts w:asciiTheme="majorHAnsi" w:hAnsiTheme="majorHAnsi"/>
          <w:sz w:val="20"/>
          <w:szCs w:val="20"/>
        </w:rPr>
        <w:t xml:space="preserve"> </w:t>
      </w:r>
      <w:r w:rsidRPr="00B56D6B">
        <w:rPr>
          <w:rFonts w:asciiTheme="majorHAnsi" w:hAnsiTheme="majorHAnsi"/>
          <w:sz w:val="20"/>
          <w:szCs w:val="20"/>
        </w:rPr>
        <w:t xml:space="preserve">  (2015) Jeanette </w:t>
      </w:r>
      <w:proofErr w:type="spellStart"/>
      <w:r w:rsidRPr="00B56D6B">
        <w:rPr>
          <w:rFonts w:asciiTheme="majorHAnsi" w:hAnsiTheme="majorHAnsi"/>
          <w:sz w:val="20"/>
          <w:szCs w:val="20"/>
        </w:rPr>
        <w:t>Winterson</w:t>
      </w:r>
      <w:proofErr w:type="spellEnd"/>
      <w:r w:rsidRPr="00B56D6B">
        <w:rPr>
          <w:rFonts w:asciiTheme="majorHAnsi" w:hAnsiTheme="majorHAnsi"/>
          <w:sz w:val="20"/>
          <w:szCs w:val="20"/>
        </w:rPr>
        <w:t xml:space="preserve">, </w:t>
      </w:r>
      <w:r w:rsidRPr="00B56D6B">
        <w:rPr>
          <w:rFonts w:asciiTheme="majorHAnsi" w:hAnsiTheme="majorHAnsi"/>
          <w:i/>
          <w:sz w:val="20"/>
          <w:szCs w:val="20"/>
        </w:rPr>
        <w:t xml:space="preserve">The Gap of Time: The Winter’s Tale Retold </w:t>
      </w:r>
      <w:r w:rsidRPr="00B56D6B">
        <w:rPr>
          <w:rFonts w:asciiTheme="majorHAnsi" w:hAnsiTheme="majorHAnsi"/>
          <w:sz w:val="20"/>
          <w:szCs w:val="20"/>
        </w:rPr>
        <w:t>(London: Vintage, 2015), xiii-xvi; 5-16.</w:t>
      </w:r>
      <w:r w:rsidR="00F66210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</w:t>
      </w:r>
    </w:p>
    <w:p w14:paraId="118DEBEE" w14:textId="645445F0" w:rsidR="00857933" w:rsidRPr="00B56D6B" w:rsidRDefault="00F66210" w:rsidP="005A0F5A">
      <w:p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                  </w:t>
      </w:r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0CA0C5C8" w14:textId="77777777" w:rsidR="00857933" w:rsidRPr="00B56D6B" w:rsidRDefault="00857933" w:rsidP="005A0F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ED0459A" w14:textId="77777777" w:rsidR="00857933" w:rsidRPr="00B56D6B" w:rsidRDefault="00857933" w:rsidP="005A0F5A">
      <w:pPr>
        <w:spacing w:before="75" w:after="75" w:line="276" w:lineRule="auto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B56D6B">
        <w:rPr>
          <w:rFonts w:asciiTheme="majorHAnsi" w:hAnsiTheme="majorHAnsi" w:cs="Arial"/>
          <w:b/>
          <w:bCs/>
          <w:sz w:val="20"/>
          <w:szCs w:val="20"/>
          <w:u w:val="single"/>
          <w:lang w:val="en-US"/>
        </w:rPr>
        <w:t>B. SECONDARY SOURCES</w:t>
      </w:r>
    </w:p>
    <w:p w14:paraId="25490DE9" w14:textId="77777777" w:rsidR="00857933" w:rsidRPr="00B56D6B" w:rsidRDefault="00857933" w:rsidP="005A0F5A">
      <w:pPr>
        <w:spacing w:line="276" w:lineRule="auto"/>
        <w:rPr>
          <w:rFonts w:asciiTheme="majorHAnsi" w:hAnsiTheme="majorHAnsi" w:cs="Arial"/>
          <w:b/>
          <w:sz w:val="20"/>
          <w:szCs w:val="20"/>
          <w:u w:val="single"/>
          <w:lang w:val="en-US"/>
        </w:rPr>
      </w:pPr>
      <w:r w:rsidRPr="00B56D6B">
        <w:rPr>
          <w:rFonts w:asciiTheme="majorHAnsi" w:hAnsiTheme="majorHAnsi" w:cs="Arial"/>
          <w:b/>
          <w:sz w:val="20"/>
          <w:szCs w:val="20"/>
          <w:u w:val="single"/>
          <w:lang w:val="en-US"/>
        </w:rPr>
        <w:t>Theatre and Performance Studies</w:t>
      </w:r>
    </w:p>
    <w:p w14:paraId="7EA77204" w14:textId="77D1438B" w:rsidR="00857933" w:rsidRPr="00B56D6B" w:rsidRDefault="00857933" w:rsidP="005A0F5A">
      <w:p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 w:cs="Arial"/>
          <w:sz w:val="20"/>
          <w:szCs w:val="20"/>
        </w:rPr>
        <w:t>E. Fischer-</w:t>
      </w:r>
      <w:proofErr w:type="spellStart"/>
      <w:r w:rsidRPr="00B56D6B">
        <w:rPr>
          <w:rFonts w:asciiTheme="majorHAnsi" w:hAnsiTheme="majorHAnsi" w:cs="Arial"/>
          <w:sz w:val="20"/>
          <w:szCs w:val="20"/>
        </w:rPr>
        <w:t>Lichte</w:t>
      </w:r>
      <w:proofErr w:type="spellEnd"/>
      <w:r w:rsidRPr="00B56D6B">
        <w:rPr>
          <w:rFonts w:asciiTheme="majorHAnsi" w:hAnsiTheme="majorHAnsi" w:cs="Arial"/>
          <w:sz w:val="20"/>
          <w:szCs w:val="20"/>
        </w:rPr>
        <w:t xml:space="preserve">, </w:t>
      </w:r>
      <w:r w:rsidRPr="00B56D6B">
        <w:rPr>
          <w:rFonts w:asciiTheme="majorHAnsi" w:hAnsiTheme="majorHAnsi" w:cs="Arial"/>
          <w:i/>
          <w:sz w:val="20"/>
          <w:szCs w:val="20"/>
        </w:rPr>
        <w:t xml:space="preserve">The </w:t>
      </w:r>
      <w:proofErr w:type="spellStart"/>
      <w:r w:rsidRPr="00B56D6B">
        <w:rPr>
          <w:rFonts w:asciiTheme="majorHAnsi" w:hAnsiTheme="majorHAnsi" w:cs="Arial"/>
          <w:i/>
          <w:sz w:val="20"/>
          <w:szCs w:val="20"/>
        </w:rPr>
        <w:t>Routledge</w:t>
      </w:r>
      <w:proofErr w:type="spellEnd"/>
      <w:r w:rsidRPr="00B56D6B">
        <w:rPr>
          <w:rFonts w:asciiTheme="majorHAnsi" w:hAnsiTheme="majorHAnsi" w:cs="Arial"/>
          <w:i/>
          <w:sz w:val="20"/>
          <w:szCs w:val="20"/>
        </w:rPr>
        <w:t xml:space="preserve"> Introduction to Theatre and Performance Studies </w:t>
      </w:r>
      <w:r w:rsidRPr="00B56D6B">
        <w:rPr>
          <w:rFonts w:asciiTheme="majorHAnsi" w:hAnsiTheme="majorHAnsi" w:cs="Arial"/>
          <w:sz w:val="20"/>
          <w:szCs w:val="20"/>
        </w:rPr>
        <w:t xml:space="preserve">(London-New York: </w:t>
      </w:r>
      <w:proofErr w:type="spellStart"/>
      <w:r w:rsidRPr="00B56D6B">
        <w:rPr>
          <w:rFonts w:asciiTheme="majorHAnsi" w:hAnsiTheme="majorHAnsi" w:cs="Arial"/>
          <w:sz w:val="20"/>
          <w:szCs w:val="20"/>
        </w:rPr>
        <w:t>Routledge</w:t>
      </w:r>
      <w:proofErr w:type="spellEnd"/>
      <w:r w:rsidRPr="00B56D6B">
        <w:rPr>
          <w:rFonts w:asciiTheme="majorHAnsi" w:hAnsiTheme="majorHAnsi" w:cs="Arial"/>
          <w:sz w:val="20"/>
          <w:szCs w:val="20"/>
        </w:rPr>
        <w:t>,</w:t>
      </w:r>
      <w:r w:rsidR="00F66210" w:rsidRPr="00B56D6B">
        <w:rPr>
          <w:rFonts w:asciiTheme="majorHAnsi" w:hAnsiTheme="majorHAnsi" w:cs="Arial"/>
          <w:sz w:val="20"/>
          <w:szCs w:val="20"/>
        </w:rPr>
        <w:t xml:space="preserve"> 2014): pp. 7-11; 18-36.</w:t>
      </w:r>
      <w:r w:rsidR="00F66210" w:rsidRPr="00B56D6B">
        <w:rPr>
          <w:rFonts w:asciiTheme="majorHAnsi" w:hAnsiTheme="majorHAnsi" w:cs="Arial"/>
          <w:bCs/>
          <w:sz w:val="20"/>
          <w:szCs w:val="20"/>
          <w:lang w:val="en-US"/>
        </w:rPr>
        <w:t xml:space="preserve">   </w:t>
      </w:r>
      <w:proofErr w:type="gramStart"/>
      <w:r w:rsidR="00F66210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="00F66210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="00F66210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="00F66210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0178156B" w14:textId="38D50CC7" w:rsidR="00F66210" w:rsidRPr="00B56D6B" w:rsidRDefault="00F66210" w:rsidP="005A0F5A">
      <w:pPr>
        <w:spacing w:before="75" w:after="75" w:line="276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B56D6B">
        <w:rPr>
          <w:rFonts w:asciiTheme="majorHAnsi" w:hAnsiTheme="majorHAnsi" w:cs="Arial"/>
          <w:b/>
          <w:sz w:val="20"/>
          <w:szCs w:val="20"/>
          <w:u w:val="single"/>
        </w:rPr>
        <w:t xml:space="preserve">Shakespeare and His Context/ Module 1: </w:t>
      </w:r>
      <w:r w:rsidRPr="00B56D6B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Othello</w:t>
      </w:r>
      <w:r w:rsidRPr="00B56D6B">
        <w:rPr>
          <w:rFonts w:asciiTheme="majorHAnsi" w:hAnsiTheme="majorHAnsi" w:cs="Arial"/>
          <w:sz w:val="20"/>
          <w:szCs w:val="20"/>
        </w:rPr>
        <w:t xml:space="preserve"> </w:t>
      </w:r>
    </w:p>
    <w:p w14:paraId="78CE0381" w14:textId="11795C29" w:rsidR="00857933" w:rsidRPr="00B56D6B" w:rsidRDefault="000E22F5" w:rsidP="005A0F5A">
      <w:pPr>
        <w:spacing w:line="276" w:lineRule="auto"/>
        <w:rPr>
          <w:rFonts w:asciiTheme="majorHAnsi" w:hAnsiTheme="majorHAnsi" w:cs="Arial"/>
          <w:i/>
          <w:sz w:val="20"/>
          <w:szCs w:val="20"/>
        </w:rPr>
      </w:pPr>
      <w:r w:rsidRPr="00B56D6B">
        <w:rPr>
          <w:rFonts w:asciiTheme="majorHAnsi" w:hAnsiTheme="majorHAnsi" w:cs="Arial"/>
          <w:sz w:val="20"/>
          <w:szCs w:val="20"/>
        </w:rPr>
        <w:t>Critical materia</w:t>
      </w:r>
      <w:r w:rsidR="003C5724" w:rsidRPr="00B56D6B">
        <w:rPr>
          <w:rFonts w:asciiTheme="majorHAnsi" w:hAnsiTheme="majorHAnsi" w:cs="Arial"/>
          <w:sz w:val="20"/>
          <w:szCs w:val="20"/>
        </w:rPr>
        <w:t>l: Internet Shakespeare Edition –</w:t>
      </w:r>
      <w:r w:rsidRPr="00B56D6B">
        <w:rPr>
          <w:rFonts w:asciiTheme="majorHAnsi" w:hAnsiTheme="majorHAnsi" w:cs="Arial"/>
          <w:sz w:val="20"/>
          <w:szCs w:val="20"/>
        </w:rPr>
        <w:t xml:space="preserve"> </w:t>
      </w:r>
      <w:r w:rsidRPr="00B56D6B">
        <w:rPr>
          <w:rFonts w:asciiTheme="majorHAnsi" w:hAnsiTheme="majorHAnsi" w:cs="Arial"/>
          <w:i/>
          <w:sz w:val="20"/>
          <w:szCs w:val="20"/>
        </w:rPr>
        <w:t>Othello:</w:t>
      </w:r>
    </w:p>
    <w:p w14:paraId="22818B6A" w14:textId="0E2C6208" w:rsidR="000E22F5" w:rsidRPr="00B56D6B" w:rsidRDefault="000E22F5" w:rsidP="005A0F5A">
      <w:pPr>
        <w:pStyle w:val="Paragrafoelenco"/>
        <w:numPr>
          <w:ilvl w:val="0"/>
          <w:numId w:val="1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/>
          <w:sz w:val="20"/>
          <w:szCs w:val="20"/>
        </w:rPr>
        <w:fldChar w:fldCharType="begin"/>
      </w:r>
      <w:r w:rsidRPr="00B56D6B">
        <w:rPr>
          <w:rFonts w:asciiTheme="majorHAnsi" w:hAnsiTheme="majorHAnsi"/>
          <w:sz w:val="20"/>
          <w:szCs w:val="20"/>
        </w:rPr>
        <w:instrText xml:space="preserve"> HYPERLINK "https://internetshakespeare.uvic.ca/Library/Texts/Oth/" \t "_blank" </w:instrText>
      </w:r>
      <w:r w:rsidRPr="00B56D6B">
        <w:rPr>
          <w:rFonts w:asciiTheme="majorHAnsi" w:hAnsiTheme="majorHAnsi"/>
          <w:sz w:val="20"/>
          <w:szCs w:val="20"/>
        </w:rPr>
        <w:fldChar w:fldCharType="separate"/>
      </w:r>
      <w:r w:rsidRPr="00B56D6B">
        <w:rPr>
          <w:rStyle w:val="Collegamentoipertestuale"/>
          <w:rFonts w:asciiTheme="majorHAnsi" w:eastAsiaTheme="majorEastAsia" w:hAnsiTheme="majorHAnsi"/>
          <w:color w:val="333333"/>
          <w:sz w:val="20"/>
          <w:szCs w:val="20"/>
          <w:shd w:val="clear" w:color="auto" w:fill="FFFFFF"/>
        </w:rPr>
        <w:t>https://internetshakespeare.uvic.ca/Library/Texts/Oth/</w:t>
      </w:r>
      <w:r w:rsidRPr="00B56D6B">
        <w:rPr>
          <w:rFonts w:asciiTheme="majorHAnsi" w:hAnsiTheme="majorHAnsi"/>
          <w:sz w:val="20"/>
          <w:szCs w:val="20"/>
        </w:rPr>
        <w:fldChar w:fldCharType="end"/>
      </w:r>
    </w:p>
    <w:p w14:paraId="5FA10C98" w14:textId="77777777" w:rsidR="000E22F5" w:rsidRPr="00B56D6B" w:rsidRDefault="007776B0" w:rsidP="005A0F5A">
      <w:pPr>
        <w:numPr>
          <w:ilvl w:val="0"/>
          <w:numId w:val="4"/>
        </w:numPr>
        <w:shd w:val="clear" w:color="auto" w:fill="FFFFFF"/>
        <w:spacing w:line="276" w:lineRule="auto"/>
        <w:ind w:left="480"/>
        <w:rPr>
          <w:rFonts w:asciiTheme="majorHAnsi" w:hAnsiTheme="majorHAnsi"/>
          <w:color w:val="000000"/>
          <w:sz w:val="20"/>
          <w:szCs w:val="20"/>
        </w:rPr>
      </w:pPr>
      <w:hyperlink r:id="rId13" w:history="1">
        <w:r w:rsidR="000E22F5" w:rsidRPr="00B56D6B">
          <w:rPr>
            <w:rStyle w:val="Collegamentoipertestuale"/>
            <w:rFonts w:asciiTheme="majorHAnsi" w:hAnsiTheme="majorHAnsi"/>
            <w:color w:val="723A04"/>
            <w:sz w:val="20"/>
            <w:szCs w:val="20"/>
            <w:u w:val="none"/>
          </w:rPr>
          <w:t>Introduction</w:t>
        </w:r>
      </w:hyperlink>
    </w:p>
    <w:p w14:paraId="406CFB69" w14:textId="77777777" w:rsidR="000E22F5" w:rsidRPr="00B56D6B" w:rsidRDefault="007776B0" w:rsidP="005A0F5A">
      <w:pPr>
        <w:numPr>
          <w:ilvl w:val="0"/>
          <w:numId w:val="4"/>
        </w:numPr>
        <w:shd w:val="clear" w:color="auto" w:fill="FFFFFF"/>
        <w:spacing w:line="276" w:lineRule="auto"/>
        <w:ind w:left="480"/>
        <w:rPr>
          <w:rFonts w:asciiTheme="majorHAnsi" w:hAnsiTheme="majorHAnsi"/>
          <w:color w:val="000000"/>
          <w:sz w:val="20"/>
          <w:szCs w:val="20"/>
        </w:rPr>
      </w:pPr>
      <w:hyperlink r:id="rId14" w:history="1">
        <w:r w:rsidR="000E22F5" w:rsidRPr="00B56D6B">
          <w:rPr>
            <w:rStyle w:val="Collegamentoipertestuale"/>
            <w:rFonts w:asciiTheme="majorHAnsi" w:hAnsiTheme="majorHAnsi"/>
            <w:color w:val="723A04"/>
            <w:sz w:val="20"/>
            <w:szCs w:val="20"/>
            <w:u w:val="none"/>
          </w:rPr>
          <w:t>A Survey of Criticism</w:t>
        </w:r>
      </w:hyperlink>
    </w:p>
    <w:p w14:paraId="2FF5BCF8" w14:textId="77777777" w:rsidR="000E22F5" w:rsidRPr="00B56D6B" w:rsidRDefault="007776B0" w:rsidP="005A0F5A">
      <w:pPr>
        <w:numPr>
          <w:ilvl w:val="0"/>
          <w:numId w:val="4"/>
        </w:numPr>
        <w:shd w:val="clear" w:color="auto" w:fill="FFFFFF"/>
        <w:spacing w:line="276" w:lineRule="auto"/>
        <w:ind w:left="480"/>
        <w:rPr>
          <w:rFonts w:asciiTheme="majorHAnsi" w:hAnsiTheme="majorHAnsi"/>
          <w:color w:val="000000"/>
          <w:sz w:val="20"/>
          <w:szCs w:val="20"/>
        </w:rPr>
      </w:pPr>
      <w:hyperlink r:id="rId15" w:history="1">
        <w:r w:rsidR="000E22F5" w:rsidRPr="00B56D6B">
          <w:rPr>
            <w:rStyle w:val="Collegamentoipertestuale"/>
            <w:rFonts w:asciiTheme="majorHAnsi" w:hAnsiTheme="majorHAnsi"/>
            <w:color w:val="723A04"/>
            <w:sz w:val="20"/>
            <w:szCs w:val="20"/>
            <w:u w:val="none"/>
          </w:rPr>
          <w:t>A History of Performance</w:t>
        </w:r>
      </w:hyperlink>
    </w:p>
    <w:p w14:paraId="015F3710" w14:textId="77777777" w:rsidR="000E22F5" w:rsidRPr="00B56D6B" w:rsidRDefault="007776B0" w:rsidP="005A0F5A">
      <w:pPr>
        <w:numPr>
          <w:ilvl w:val="0"/>
          <w:numId w:val="4"/>
        </w:numPr>
        <w:shd w:val="clear" w:color="auto" w:fill="FFFFFF"/>
        <w:spacing w:line="276" w:lineRule="auto"/>
        <w:ind w:left="480"/>
        <w:rPr>
          <w:rFonts w:asciiTheme="majorHAnsi" w:hAnsiTheme="majorHAnsi"/>
          <w:color w:val="000000"/>
          <w:sz w:val="20"/>
          <w:szCs w:val="20"/>
        </w:rPr>
      </w:pPr>
      <w:hyperlink r:id="rId16" w:history="1">
        <w:r w:rsidR="000E22F5" w:rsidRPr="00B56D6B">
          <w:rPr>
            <w:rStyle w:val="Collegamentoipertestuale"/>
            <w:rFonts w:asciiTheme="majorHAnsi" w:hAnsiTheme="majorHAnsi"/>
            <w:color w:val="723A04"/>
            <w:sz w:val="20"/>
            <w:szCs w:val="20"/>
            <w:u w:val="none"/>
          </w:rPr>
          <w:t>Textual Introduction</w:t>
        </w:r>
      </w:hyperlink>
    </w:p>
    <w:p w14:paraId="7CF5F1C4" w14:textId="77777777" w:rsidR="000E22F5" w:rsidRPr="00B56D6B" w:rsidRDefault="000E22F5" w:rsidP="005A0F5A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</w:p>
    <w:p w14:paraId="114EEE36" w14:textId="77777777" w:rsidR="00857933" w:rsidRPr="00B56D6B" w:rsidRDefault="00857933" w:rsidP="005A0F5A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  <w:r w:rsidRPr="00B56D6B">
        <w:rPr>
          <w:rFonts w:asciiTheme="majorHAnsi" w:hAnsiTheme="majorHAnsi"/>
          <w:sz w:val="20"/>
          <w:szCs w:val="20"/>
          <w:lang w:val="en-US"/>
        </w:rPr>
        <w:t xml:space="preserve">H. Newman, “The Lambs’ </w:t>
      </w:r>
      <w:r w:rsidRPr="00B56D6B">
        <w:rPr>
          <w:rFonts w:asciiTheme="majorHAnsi" w:hAnsiTheme="majorHAnsi"/>
          <w:i/>
          <w:sz w:val="20"/>
          <w:szCs w:val="20"/>
          <w:lang w:val="en-US"/>
        </w:rPr>
        <w:t xml:space="preserve">Tales from </w:t>
      </w:r>
      <w:proofErr w:type="spellStart"/>
      <w:r w:rsidRPr="00B56D6B">
        <w:rPr>
          <w:rFonts w:asciiTheme="majorHAnsi" w:hAnsiTheme="majorHAnsi"/>
          <w:i/>
          <w:sz w:val="20"/>
          <w:szCs w:val="20"/>
          <w:lang w:val="en-US"/>
        </w:rPr>
        <w:t>Shakespear</w:t>
      </w:r>
      <w:proofErr w:type="spellEnd"/>
      <w:r w:rsidRPr="00B56D6B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r w:rsidRPr="00B56D6B">
        <w:rPr>
          <w:rFonts w:asciiTheme="majorHAnsi" w:hAnsiTheme="majorHAnsi"/>
          <w:sz w:val="20"/>
          <w:szCs w:val="20"/>
          <w:lang w:val="en-US"/>
        </w:rPr>
        <w:t xml:space="preserve">and Shakespeare’s Plays.” </w:t>
      </w:r>
      <w:r w:rsidRPr="00B56D6B">
        <w:rPr>
          <w:rFonts w:asciiTheme="majorHAnsi" w:hAnsiTheme="majorHAnsi"/>
          <w:i/>
          <w:sz w:val="20"/>
          <w:szCs w:val="20"/>
          <w:lang w:val="en-US"/>
        </w:rPr>
        <w:t xml:space="preserve">Charles Lamb Bulletin, </w:t>
      </w:r>
      <w:r w:rsidRPr="00B56D6B">
        <w:rPr>
          <w:rFonts w:asciiTheme="majorHAnsi" w:hAnsiTheme="majorHAnsi"/>
          <w:sz w:val="20"/>
          <w:szCs w:val="20"/>
          <w:lang w:val="en-US"/>
        </w:rPr>
        <w:t>141 (2008): 20-29.</w:t>
      </w:r>
    </w:p>
    <w:p w14:paraId="47B07888" w14:textId="580CC532" w:rsidR="000E22F5" w:rsidRPr="00B56D6B" w:rsidRDefault="000E22F5" w:rsidP="005A0F5A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1C15595F" w14:textId="77777777" w:rsidR="00857933" w:rsidRPr="00B56D6B" w:rsidRDefault="00857933" w:rsidP="005A0F5A">
      <w:p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/>
          <w:sz w:val="20"/>
          <w:szCs w:val="20"/>
        </w:rPr>
        <w:t xml:space="preserve">B. </w:t>
      </w:r>
      <w:proofErr w:type="spellStart"/>
      <w:r w:rsidRPr="00B56D6B">
        <w:rPr>
          <w:rFonts w:asciiTheme="majorHAnsi" w:hAnsiTheme="majorHAnsi"/>
          <w:sz w:val="20"/>
          <w:szCs w:val="20"/>
        </w:rPr>
        <w:t>Ledent</w:t>
      </w:r>
      <w:proofErr w:type="spellEnd"/>
      <w:r w:rsidRPr="00B56D6B">
        <w:rPr>
          <w:rFonts w:asciiTheme="majorHAnsi" w:hAnsiTheme="majorHAnsi"/>
          <w:sz w:val="20"/>
          <w:szCs w:val="20"/>
        </w:rPr>
        <w:t>, ‘</w:t>
      </w:r>
      <w:proofErr w:type="spellStart"/>
      <w:r w:rsidRPr="00B56D6B">
        <w:rPr>
          <w:rFonts w:asciiTheme="majorHAnsi" w:hAnsiTheme="majorHAnsi"/>
          <w:sz w:val="20"/>
          <w:szCs w:val="20"/>
        </w:rPr>
        <w:t>Caryl</w:t>
      </w:r>
      <w:proofErr w:type="spellEnd"/>
      <w:r w:rsidRPr="00B56D6B">
        <w:rPr>
          <w:rFonts w:asciiTheme="majorHAnsi" w:hAnsiTheme="majorHAnsi"/>
          <w:sz w:val="20"/>
          <w:szCs w:val="20"/>
        </w:rPr>
        <w:t xml:space="preserve"> Phillips: An Introduction’, The </w:t>
      </w:r>
      <w:proofErr w:type="spellStart"/>
      <w:r w:rsidRPr="00B56D6B">
        <w:rPr>
          <w:rFonts w:asciiTheme="majorHAnsi" w:hAnsiTheme="majorHAnsi"/>
          <w:sz w:val="20"/>
          <w:szCs w:val="20"/>
        </w:rPr>
        <w:t>Caryl</w:t>
      </w:r>
      <w:proofErr w:type="spellEnd"/>
      <w:r w:rsidRPr="00B56D6B">
        <w:rPr>
          <w:rFonts w:asciiTheme="majorHAnsi" w:hAnsiTheme="majorHAnsi"/>
          <w:sz w:val="20"/>
          <w:szCs w:val="20"/>
        </w:rPr>
        <w:t xml:space="preserve"> Phillips Bibliography. Online.</w:t>
      </w:r>
    </w:p>
    <w:p w14:paraId="7A125D7C" w14:textId="77777777" w:rsidR="00857933" w:rsidRPr="00B56D6B" w:rsidRDefault="007776B0" w:rsidP="005A0F5A">
      <w:pPr>
        <w:spacing w:line="276" w:lineRule="auto"/>
        <w:rPr>
          <w:rFonts w:asciiTheme="majorHAnsi" w:hAnsiTheme="majorHAnsi"/>
          <w:b/>
          <w:sz w:val="20"/>
          <w:szCs w:val="20"/>
        </w:rPr>
      </w:pPr>
      <w:hyperlink r:id="rId17" w:history="1">
        <w:r w:rsidR="00857933" w:rsidRPr="00B56D6B">
          <w:rPr>
            <w:rStyle w:val="Collegamentoipertestuale"/>
            <w:rFonts w:asciiTheme="majorHAnsi" w:eastAsiaTheme="majorEastAsia" w:hAnsiTheme="majorHAnsi"/>
            <w:sz w:val="20"/>
            <w:szCs w:val="20"/>
          </w:rPr>
          <w:t>http://www.cerep.ulg.ac.be/phillips/cpintro.html</w:t>
        </w:r>
      </w:hyperlink>
      <w:r w:rsidR="00857933" w:rsidRPr="00B56D6B">
        <w:rPr>
          <w:rFonts w:asciiTheme="majorHAnsi" w:hAnsiTheme="majorHAnsi"/>
          <w:b/>
          <w:sz w:val="20"/>
          <w:szCs w:val="20"/>
        </w:rPr>
        <w:t xml:space="preserve"> </w:t>
      </w:r>
    </w:p>
    <w:p w14:paraId="22531860" w14:textId="77777777" w:rsidR="001A26B7" w:rsidRDefault="00857933" w:rsidP="005A0F5A">
      <w:pPr>
        <w:spacing w:line="276" w:lineRule="auto"/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</w:pPr>
      <w:r w:rsidRPr="00B56D6B">
        <w:rPr>
          <w:rFonts w:asciiTheme="majorHAnsi" w:hAnsiTheme="majorHAnsi" w:cs="Helvetica Neue"/>
          <w:sz w:val="20"/>
          <w:szCs w:val="20"/>
        </w:rPr>
        <w:t xml:space="preserve">D. Roux, “Hybridity, </w:t>
      </w:r>
      <w:r w:rsidRPr="00B56D6B">
        <w:rPr>
          <w:rFonts w:asciiTheme="majorHAnsi" w:hAnsiTheme="majorHAnsi" w:cs="Helvetica Neue"/>
          <w:i/>
          <w:sz w:val="20"/>
          <w:szCs w:val="20"/>
        </w:rPr>
        <w:t>Othello</w:t>
      </w:r>
      <w:r w:rsidRPr="00B56D6B">
        <w:rPr>
          <w:rFonts w:asciiTheme="majorHAnsi" w:hAnsiTheme="majorHAnsi" w:cs="Helvetica Neue"/>
          <w:sz w:val="20"/>
          <w:szCs w:val="20"/>
        </w:rPr>
        <w:t xml:space="preserve"> and the Post-Colonial Critics.” </w:t>
      </w:r>
      <w:r w:rsidRPr="00B56D6B">
        <w:rPr>
          <w:rFonts w:asciiTheme="majorHAnsi" w:hAnsiTheme="majorHAnsi" w:cs="Helvetica Neue"/>
          <w:i/>
          <w:sz w:val="20"/>
          <w:szCs w:val="20"/>
        </w:rPr>
        <w:t>Shakespeare in Southern Africa</w:t>
      </w:r>
      <w:r w:rsidRPr="00B56D6B">
        <w:rPr>
          <w:rFonts w:asciiTheme="majorHAnsi" w:hAnsiTheme="majorHAnsi" w:cs="Helvetica Neue"/>
          <w:sz w:val="20"/>
          <w:szCs w:val="20"/>
        </w:rPr>
        <w:t>, 21 (2009): 23-29.</w:t>
      </w:r>
      <w:r w:rsidR="000E22F5"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</w:p>
    <w:p w14:paraId="70CFC2D6" w14:textId="68DACF79" w:rsidR="00857933" w:rsidRPr="00B56D6B" w:rsidRDefault="000E22F5" w:rsidP="005A0F5A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  <w:proofErr w:type="gram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[e-learning</w:t>
      </w:r>
      <w:proofErr w:type="gram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platform</w:t>
      </w:r>
      <w:proofErr w:type="spellEnd"/>
      <w:r w:rsidRPr="00B56D6B">
        <w:rPr>
          <w:rFonts w:asciiTheme="majorHAnsi" w:hAnsiTheme="majorHAnsi" w:cs="Arial"/>
          <w:color w:val="FF0000"/>
          <w:sz w:val="20"/>
          <w:szCs w:val="20"/>
          <w:highlight w:val="yellow"/>
          <w:lang w:val="it-IT"/>
        </w:rPr>
        <w:t>]</w:t>
      </w:r>
    </w:p>
    <w:p w14:paraId="6D728EB7" w14:textId="666F2812" w:rsidR="00857933" w:rsidRPr="00B56D6B" w:rsidRDefault="00F66210" w:rsidP="005A0F5A">
      <w:pPr>
        <w:spacing w:before="75" w:after="75" w:line="276" w:lineRule="auto"/>
        <w:rPr>
          <w:rFonts w:asciiTheme="majorHAnsi" w:hAnsiTheme="majorHAnsi" w:cs="Arial"/>
          <w:b/>
          <w:bCs/>
          <w:i/>
          <w:sz w:val="20"/>
          <w:szCs w:val="20"/>
          <w:u w:val="single"/>
        </w:rPr>
      </w:pPr>
      <w:r w:rsidRPr="00B56D6B">
        <w:rPr>
          <w:rFonts w:asciiTheme="majorHAnsi" w:hAnsiTheme="majorHAnsi" w:cs="Arial"/>
          <w:b/>
          <w:sz w:val="20"/>
          <w:szCs w:val="20"/>
          <w:u w:val="single"/>
        </w:rPr>
        <w:t xml:space="preserve">Shakespeare and His Context/ </w:t>
      </w:r>
      <w:r w:rsidR="00857933" w:rsidRPr="00B56D6B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Module 2: </w:t>
      </w:r>
      <w:r w:rsidR="00857933" w:rsidRPr="00B56D6B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The Winter’s Tale</w:t>
      </w:r>
    </w:p>
    <w:p w14:paraId="0D0C2658" w14:textId="099B7DE3" w:rsidR="003C5724" w:rsidRPr="00B56D6B" w:rsidRDefault="003C5724" w:rsidP="005A0F5A">
      <w:pPr>
        <w:spacing w:line="276" w:lineRule="auto"/>
        <w:rPr>
          <w:rFonts w:asciiTheme="majorHAnsi" w:hAnsiTheme="majorHAnsi" w:cs="Arial"/>
          <w:i/>
          <w:sz w:val="20"/>
          <w:szCs w:val="20"/>
        </w:rPr>
      </w:pPr>
      <w:r w:rsidRPr="00B56D6B">
        <w:rPr>
          <w:rFonts w:asciiTheme="majorHAnsi" w:hAnsiTheme="majorHAnsi" w:cs="Arial"/>
          <w:sz w:val="20"/>
          <w:szCs w:val="20"/>
        </w:rPr>
        <w:t xml:space="preserve">Critical material: Internet Shakespeare Edition – </w:t>
      </w:r>
      <w:r w:rsidRPr="00B56D6B">
        <w:rPr>
          <w:rFonts w:asciiTheme="majorHAnsi" w:hAnsiTheme="majorHAnsi" w:cs="Arial"/>
          <w:i/>
          <w:sz w:val="20"/>
          <w:szCs w:val="20"/>
        </w:rPr>
        <w:t>The Winter’s Tale:</w:t>
      </w:r>
    </w:p>
    <w:p w14:paraId="5A734FFA" w14:textId="376DEF07" w:rsidR="003C5724" w:rsidRPr="00B56D6B" w:rsidRDefault="00B56D6B" w:rsidP="005A0F5A">
      <w:pPr>
        <w:pStyle w:val="Titolo1"/>
        <w:shd w:val="clear" w:color="auto" w:fill="FFFFFF"/>
        <w:spacing w:before="0" w:line="276" w:lineRule="auto"/>
        <w:rPr>
          <w:b w:val="0"/>
          <w:sz w:val="20"/>
          <w:szCs w:val="20"/>
        </w:rPr>
      </w:pPr>
      <w:r w:rsidRPr="00B56D6B">
        <w:rPr>
          <w:b w:val="0"/>
          <w:sz w:val="20"/>
          <w:szCs w:val="20"/>
        </w:rPr>
        <w:fldChar w:fldCharType="begin"/>
      </w:r>
      <w:r w:rsidRPr="00B56D6B">
        <w:rPr>
          <w:b w:val="0"/>
          <w:sz w:val="20"/>
          <w:szCs w:val="20"/>
        </w:rPr>
        <w:instrText xml:space="preserve"> HYPERLINK "https://internetshakespeare.uvic.ca/Library/Texts/WT/" \t "_blank" </w:instrText>
      </w:r>
      <w:r w:rsidRPr="00B56D6B">
        <w:rPr>
          <w:b w:val="0"/>
          <w:sz w:val="20"/>
          <w:szCs w:val="20"/>
        </w:rPr>
        <w:fldChar w:fldCharType="separate"/>
      </w:r>
      <w:r w:rsidRPr="00B56D6B">
        <w:rPr>
          <w:rStyle w:val="Collegamentoipertestuale"/>
          <w:b w:val="0"/>
          <w:color w:val="333333"/>
          <w:sz w:val="20"/>
          <w:szCs w:val="20"/>
          <w:shd w:val="clear" w:color="auto" w:fill="FFFFFF"/>
        </w:rPr>
        <w:t>https://internetshakespeare.uvic.ca/Library/Texts/WT/</w:t>
      </w:r>
      <w:r w:rsidRPr="00B56D6B">
        <w:rPr>
          <w:b w:val="0"/>
          <w:sz w:val="20"/>
          <w:szCs w:val="20"/>
        </w:rPr>
        <w:fldChar w:fldCharType="end"/>
      </w:r>
    </w:p>
    <w:p w14:paraId="041F435D" w14:textId="3284D74F" w:rsidR="00B56D6B" w:rsidRPr="00B56D6B" w:rsidRDefault="007776B0" w:rsidP="005A0F5A">
      <w:pPr>
        <w:numPr>
          <w:ilvl w:val="0"/>
          <w:numId w:val="5"/>
        </w:numPr>
        <w:shd w:val="clear" w:color="auto" w:fill="FFFFFF"/>
        <w:spacing w:line="276" w:lineRule="auto"/>
        <w:ind w:left="480"/>
        <w:rPr>
          <w:rFonts w:asciiTheme="majorHAnsi" w:hAnsiTheme="majorHAnsi"/>
          <w:color w:val="000000"/>
          <w:sz w:val="20"/>
          <w:szCs w:val="20"/>
        </w:rPr>
      </w:pPr>
      <w:hyperlink r:id="rId18" w:history="1">
        <w:r w:rsidR="00B56D6B" w:rsidRPr="00B56D6B">
          <w:rPr>
            <w:rStyle w:val="Collegamentoipertestuale"/>
            <w:rFonts w:asciiTheme="majorHAnsi" w:hAnsiTheme="majorHAnsi"/>
            <w:color w:val="723A04"/>
            <w:sz w:val="20"/>
            <w:szCs w:val="20"/>
          </w:rPr>
          <w:t>Introduction</w:t>
        </w:r>
      </w:hyperlink>
      <w:r w:rsidR="00B56D6B">
        <w:rPr>
          <w:rFonts w:asciiTheme="majorHAnsi" w:hAnsiTheme="majorHAnsi"/>
          <w:color w:val="000000"/>
          <w:sz w:val="20"/>
          <w:szCs w:val="20"/>
        </w:rPr>
        <w:t xml:space="preserve">    (Overview of the Play, Sources and Cultural Context, </w:t>
      </w:r>
      <w:r w:rsidR="0036302C">
        <w:rPr>
          <w:rFonts w:asciiTheme="majorHAnsi" w:hAnsiTheme="majorHAnsi"/>
          <w:color w:val="000000"/>
          <w:sz w:val="20"/>
          <w:szCs w:val="20"/>
        </w:rPr>
        <w:t>Jacobean Culture and Royal Absolutism)</w:t>
      </w:r>
    </w:p>
    <w:p w14:paraId="3E67E6B4" w14:textId="2D44CAB7" w:rsidR="00B56D6B" w:rsidRPr="00B56D6B" w:rsidRDefault="007776B0" w:rsidP="005A0F5A">
      <w:pPr>
        <w:numPr>
          <w:ilvl w:val="0"/>
          <w:numId w:val="5"/>
        </w:numPr>
        <w:shd w:val="clear" w:color="auto" w:fill="FFFFFF"/>
        <w:spacing w:line="276" w:lineRule="auto"/>
        <w:ind w:left="480"/>
        <w:rPr>
          <w:rFonts w:asciiTheme="majorHAnsi" w:hAnsiTheme="majorHAnsi"/>
          <w:color w:val="000000"/>
          <w:sz w:val="20"/>
          <w:szCs w:val="20"/>
        </w:rPr>
      </w:pPr>
      <w:hyperlink r:id="rId19" w:history="1">
        <w:r w:rsidR="00B56D6B" w:rsidRPr="00B56D6B">
          <w:rPr>
            <w:rStyle w:val="Collegamentoipertestuale"/>
            <w:rFonts w:asciiTheme="majorHAnsi" w:hAnsiTheme="majorHAnsi"/>
            <w:color w:val="723A04"/>
            <w:sz w:val="20"/>
            <w:szCs w:val="20"/>
          </w:rPr>
          <w:t>Critical Reception</w:t>
        </w:r>
      </w:hyperlink>
      <w:r w:rsidR="0036302C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330A6FC4" w14:textId="77777777" w:rsidR="00B56D6B" w:rsidRPr="00B56D6B" w:rsidRDefault="007776B0" w:rsidP="005A0F5A">
      <w:pPr>
        <w:numPr>
          <w:ilvl w:val="0"/>
          <w:numId w:val="5"/>
        </w:numPr>
        <w:shd w:val="clear" w:color="auto" w:fill="FFFFFF"/>
        <w:spacing w:line="276" w:lineRule="auto"/>
        <w:ind w:left="480"/>
        <w:rPr>
          <w:rFonts w:asciiTheme="majorHAnsi" w:hAnsiTheme="majorHAnsi"/>
          <w:color w:val="000000"/>
          <w:sz w:val="20"/>
          <w:szCs w:val="20"/>
        </w:rPr>
      </w:pPr>
      <w:hyperlink r:id="rId20" w:history="1">
        <w:r w:rsidR="00B56D6B" w:rsidRPr="00B56D6B">
          <w:rPr>
            <w:rStyle w:val="Collegamentoipertestuale"/>
            <w:rFonts w:asciiTheme="majorHAnsi" w:hAnsiTheme="majorHAnsi"/>
            <w:color w:val="723A04"/>
            <w:sz w:val="20"/>
            <w:szCs w:val="20"/>
          </w:rPr>
          <w:t>Performance History</w:t>
        </w:r>
      </w:hyperlink>
    </w:p>
    <w:p w14:paraId="5624B1FC" w14:textId="77777777" w:rsidR="00B56D6B" w:rsidRPr="00B56D6B" w:rsidRDefault="007776B0" w:rsidP="005A0F5A">
      <w:pPr>
        <w:numPr>
          <w:ilvl w:val="0"/>
          <w:numId w:val="5"/>
        </w:numPr>
        <w:shd w:val="clear" w:color="auto" w:fill="FFFFFF"/>
        <w:spacing w:line="276" w:lineRule="auto"/>
        <w:ind w:left="480"/>
        <w:rPr>
          <w:rFonts w:asciiTheme="majorHAnsi" w:hAnsiTheme="majorHAnsi"/>
          <w:color w:val="000000"/>
          <w:sz w:val="20"/>
          <w:szCs w:val="20"/>
        </w:rPr>
      </w:pPr>
      <w:hyperlink r:id="rId21" w:history="1">
        <w:r w:rsidR="00B56D6B" w:rsidRPr="00B56D6B">
          <w:rPr>
            <w:rStyle w:val="Collegamentoipertestuale"/>
            <w:rFonts w:asciiTheme="majorHAnsi" w:hAnsiTheme="majorHAnsi"/>
            <w:color w:val="723A04"/>
            <w:sz w:val="20"/>
            <w:szCs w:val="20"/>
          </w:rPr>
          <w:t>William Shakespeare and The Winter's Tale: A Brief Chronology</w:t>
        </w:r>
      </w:hyperlink>
    </w:p>
    <w:p w14:paraId="7F378ADE" w14:textId="77777777" w:rsidR="00B56D6B" w:rsidRPr="00B56D6B" w:rsidRDefault="00B56D6B" w:rsidP="005A0F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F77AC6C" w14:textId="77777777" w:rsidR="00B56D6B" w:rsidRPr="00B56D6B" w:rsidRDefault="00B56D6B" w:rsidP="005A0F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D1E6CA5" w14:textId="77777777" w:rsidR="00B56D6B" w:rsidRPr="00B56D6B" w:rsidRDefault="00B56D6B" w:rsidP="005A0F5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9D165E9" w14:textId="06E19166" w:rsidR="00857933" w:rsidRPr="00B56D6B" w:rsidRDefault="00857933" w:rsidP="005A0F5A">
      <w:pPr>
        <w:pStyle w:val="Titolo1"/>
        <w:shd w:val="clear" w:color="auto" w:fill="FFFFFF"/>
        <w:spacing w:before="0" w:line="276" w:lineRule="auto"/>
        <w:rPr>
          <w:rFonts w:cs="Arial"/>
          <w:b w:val="0"/>
          <w:color w:val="auto"/>
          <w:sz w:val="20"/>
          <w:szCs w:val="20"/>
        </w:rPr>
      </w:pPr>
      <w:r w:rsidRPr="00B56D6B">
        <w:rPr>
          <w:b w:val="0"/>
          <w:color w:val="auto"/>
          <w:sz w:val="20"/>
          <w:szCs w:val="20"/>
        </w:rPr>
        <w:t xml:space="preserve">F. </w:t>
      </w:r>
      <w:proofErr w:type="spellStart"/>
      <w:r w:rsidRPr="00B56D6B">
        <w:rPr>
          <w:b w:val="0"/>
          <w:color w:val="auto"/>
          <w:sz w:val="20"/>
          <w:szCs w:val="20"/>
        </w:rPr>
        <w:t>Dellarosa</w:t>
      </w:r>
      <w:proofErr w:type="spellEnd"/>
      <w:r w:rsidRPr="00B56D6B">
        <w:rPr>
          <w:b w:val="0"/>
          <w:color w:val="auto"/>
          <w:sz w:val="20"/>
          <w:szCs w:val="20"/>
        </w:rPr>
        <w:t xml:space="preserve">, “Dramatic Theory and Critical Discourse in Elizabeth </w:t>
      </w:r>
      <w:proofErr w:type="spellStart"/>
      <w:r w:rsidRPr="00B56D6B">
        <w:rPr>
          <w:b w:val="0"/>
          <w:color w:val="auto"/>
          <w:sz w:val="20"/>
          <w:szCs w:val="20"/>
        </w:rPr>
        <w:t>Inchbald’s</w:t>
      </w:r>
      <w:proofErr w:type="spellEnd"/>
      <w:r w:rsidRPr="00B56D6B">
        <w:rPr>
          <w:b w:val="0"/>
          <w:color w:val="auto"/>
          <w:sz w:val="20"/>
          <w:szCs w:val="20"/>
        </w:rPr>
        <w:t xml:space="preserve"> </w:t>
      </w:r>
      <w:r w:rsidRPr="00B56D6B">
        <w:rPr>
          <w:b w:val="0"/>
          <w:i/>
          <w:color w:val="auto"/>
          <w:sz w:val="20"/>
          <w:szCs w:val="20"/>
        </w:rPr>
        <w:t>Remarks on</w:t>
      </w:r>
      <w:r w:rsidRPr="00B56D6B">
        <w:rPr>
          <w:b w:val="0"/>
          <w:color w:val="auto"/>
          <w:sz w:val="20"/>
          <w:szCs w:val="20"/>
        </w:rPr>
        <w:t xml:space="preserve"> </w:t>
      </w:r>
      <w:r w:rsidRPr="00B56D6B">
        <w:rPr>
          <w:b w:val="0"/>
          <w:i/>
          <w:color w:val="auto"/>
          <w:sz w:val="20"/>
          <w:szCs w:val="20"/>
        </w:rPr>
        <w:t>The British Theatre</w:t>
      </w:r>
      <w:r w:rsidRPr="00B56D6B">
        <w:rPr>
          <w:b w:val="0"/>
          <w:color w:val="auto"/>
          <w:sz w:val="20"/>
          <w:szCs w:val="20"/>
        </w:rPr>
        <w:t xml:space="preserve">,” in L. M. </w:t>
      </w:r>
      <w:proofErr w:type="spellStart"/>
      <w:r w:rsidRPr="00B56D6B">
        <w:rPr>
          <w:b w:val="0"/>
          <w:color w:val="auto"/>
          <w:sz w:val="20"/>
          <w:szCs w:val="20"/>
        </w:rPr>
        <w:t>Crisafulli</w:t>
      </w:r>
      <w:proofErr w:type="spellEnd"/>
      <w:r w:rsidRPr="00B56D6B">
        <w:rPr>
          <w:b w:val="0"/>
          <w:color w:val="auto"/>
          <w:sz w:val="20"/>
          <w:szCs w:val="20"/>
        </w:rPr>
        <w:t>, K. Elam eds</w:t>
      </w:r>
      <w:proofErr w:type="gramStart"/>
      <w:r w:rsidRPr="00B56D6B">
        <w:rPr>
          <w:b w:val="0"/>
          <w:color w:val="auto"/>
          <w:sz w:val="20"/>
          <w:szCs w:val="20"/>
        </w:rPr>
        <w:t>.,</w:t>
      </w:r>
      <w:proofErr w:type="gramEnd"/>
      <w:r w:rsidRPr="00B56D6B">
        <w:rPr>
          <w:b w:val="0"/>
          <w:color w:val="auto"/>
          <w:sz w:val="20"/>
          <w:szCs w:val="20"/>
        </w:rPr>
        <w:t xml:space="preserve">  </w:t>
      </w:r>
      <w:r w:rsidRPr="00B56D6B">
        <w:rPr>
          <w:rFonts w:cs="Arial"/>
          <w:b w:val="0"/>
          <w:i/>
          <w:color w:val="auto"/>
          <w:sz w:val="20"/>
          <w:szCs w:val="20"/>
        </w:rPr>
        <w:t>Women's Romantic Theatre and Drama: History, Agency, and Performativity</w:t>
      </w:r>
      <w:r w:rsidRPr="00B56D6B">
        <w:rPr>
          <w:rFonts w:cs="Arial"/>
          <w:b w:val="0"/>
          <w:color w:val="auto"/>
          <w:sz w:val="20"/>
          <w:szCs w:val="20"/>
        </w:rPr>
        <w:t xml:space="preserve"> (Farnham: </w:t>
      </w:r>
      <w:proofErr w:type="spellStart"/>
      <w:r w:rsidRPr="00B56D6B">
        <w:rPr>
          <w:rFonts w:cs="Arial"/>
          <w:b w:val="0"/>
          <w:color w:val="auto"/>
          <w:sz w:val="20"/>
          <w:szCs w:val="20"/>
        </w:rPr>
        <w:t>Ashgate</w:t>
      </w:r>
      <w:proofErr w:type="spellEnd"/>
      <w:r w:rsidRPr="00B56D6B">
        <w:rPr>
          <w:rFonts w:cs="Arial"/>
          <w:b w:val="0"/>
          <w:color w:val="auto"/>
          <w:sz w:val="20"/>
          <w:szCs w:val="20"/>
        </w:rPr>
        <w:t>, 2013), 147-158.</w:t>
      </w:r>
      <w:r w:rsidR="0036302C">
        <w:rPr>
          <w:rFonts w:cs="Arial"/>
          <w:b w:val="0"/>
          <w:color w:val="auto"/>
          <w:sz w:val="20"/>
          <w:szCs w:val="20"/>
        </w:rPr>
        <w:t xml:space="preserve"> </w:t>
      </w:r>
      <w:r w:rsidR="0036302C" w:rsidRPr="0036302C">
        <w:rPr>
          <w:rFonts w:cs="Arial"/>
          <w:b w:val="0"/>
          <w:color w:val="FF0000"/>
          <w:sz w:val="20"/>
          <w:szCs w:val="20"/>
          <w:highlight w:val="yellow"/>
        </w:rPr>
        <w:t>[</w:t>
      </w:r>
      <w:proofErr w:type="gramStart"/>
      <w:r w:rsidR="0036302C" w:rsidRPr="0036302C">
        <w:rPr>
          <w:rFonts w:cs="Arial"/>
          <w:b w:val="0"/>
          <w:color w:val="FF0000"/>
          <w:sz w:val="20"/>
          <w:szCs w:val="20"/>
          <w:highlight w:val="yellow"/>
        </w:rPr>
        <w:t>e</w:t>
      </w:r>
      <w:proofErr w:type="gramEnd"/>
      <w:r w:rsidR="0036302C" w:rsidRPr="0036302C">
        <w:rPr>
          <w:rFonts w:cs="Arial"/>
          <w:b w:val="0"/>
          <w:color w:val="FF0000"/>
          <w:sz w:val="20"/>
          <w:szCs w:val="20"/>
          <w:highlight w:val="yellow"/>
        </w:rPr>
        <w:t>-learning platform]</w:t>
      </w:r>
    </w:p>
    <w:p w14:paraId="213F7EB4" w14:textId="77777777" w:rsidR="00857933" w:rsidRPr="00B56D6B" w:rsidRDefault="00857933" w:rsidP="005A0F5A">
      <w:pPr>
        <w:spacing w:line="276" w:lineRule="auto"/>
        <w:rPr>
          <w:rFonts w:asciiTheme="majorHAnsi" w:hAnsiTheme="majorHAnsi"/>
          <w:sz w:val="20"/>
          <w:szCs w:val="20"/>
        </w:rPr>
      </w:pPr>
      <w:r w:rsidRPr="00B56D6B">
        <w:rPr>
          <w:rFonts w:asciiTheme="majorHAnsi" w:hAnsiTheme="majorHAnsi" w:cs="Helvetica Neue"/>
          <w:sz w:val="20"/>
          <w:szCs w:val="20"/>
        </w:rPr>
        <w:t>S. Crown, “</w:t>
      </w:r>
      <w:r w:rsidRPr="00B56D6B">
        <w:rPr>
          <w:rFonts w:asciiTheme="majorHAnsi" w:hAnsiTheme="majorHAnsi" w:cs="Helvetica Neue"/>
          <w:i/>
          <w:sz w:val="20"/>
          <w:szCs w:val="20"/>
        </w:rPr>
        <w:t xml:space="preserve">The Gap of Time </w:t>
      </w:r>
      <w:r w:rsidRPr="00B56D6B">
        <w:rPr>
          <w:rFonts w:asciiTheme="majorHAnsi" w:hAnsiTheme="majorHAnsi" w:cs="Helvetica Neue"/>
          <w:sz w:val="20"/>
          <w:szCs w:val="20"/>
        </w:rPr>
        <w:t xml:space="preserve">by Jeanette </w:t>
      </w:r>
      <w:proofErr w:type="spellStart"/>
      <w:r w:rsidRPr="00B56D6B">
        <w:rPr>
          <w:rFonts w:asciiTheme="majorHAnsi" w:hAnsiTheme="majorHAnsi" w:cs="Helvetica Neue"/>
          <w:sz w:val="20"/>
          <w:szCs w:val="20"/>
        </w:rPr>
        <w:t>Winterson</w:t>
      </w:r>
      <w:proofErr w:type="spellEnd"/>
      <w:r w:rsidRPr="00B56D6B">
        <w:rPr>
          <w:rFonts w:asciiTheme="majorHAnsi" w:hAnsiTheme="majorHAnsi" w:cs="Helvetica Neue"/>
          <w:sz w:val="20"/>
          <w:szCs w:val="20"/>
        </w:rPr>
        <w:t xml:space="preserve"> review: An elegant retelling of Shakespeare.” </w:t>
      </w:r>
      <w:r w:rsidRPr="00B56D6B">
        <w:rPr>
          <w:rFonts w:asciiTheme="majorHAnsi" w:hAnsiTheme="majorHAnsi" w:cs="Helvetica Neue"/>
          <w:i/>
          <w:sz w:val="20"/>
          <w:szCs w:val="20"/>
        </w:rPr>
        <w:t>The Guardian</w:t>
      </w:r>
      <w:r w:rsidRPr="00B56D6B">
        <w:rPr>
          <w:rFonts w:asciiTheme="majorHAnsi" w:hAnsiTheme="majorHAnsi" w:cs="Helvetica Neue"/>
          <w:sz w:val="20"/>
          <w:szCs w:val="20"/>
        </w:rPr>
        <w:t>, 7 October 2015. Web.</w:t>
      </w:r>
      <w:r w:rsidRPr="00B56D6B">
        <w:rPr>
          <w:rFonts w:asciiTheme="majorHAnsi" w:hAnsiTheme="majorHAnsi"/>
          <w:sz w:val="20"/>
          <w:szCs w:val="20"/>
        </w:rPr>
        <w:t xml:space="preserve"> </w:t>
      </w:r>
      <w:hyperlink r:id="rId22" w:history="1">
        <w:r w:rsidRPr="00B56D6B">
          <w:rPr>
            <w:rStyle w:val="Collegamentoipertestuale"/>
            <w:rFonts w:asciiTheme="majorHAnsi" w:eastAsiaTheme="majorEastAsia" w:hAnsiTheme="majorHAnsi"/>
            <w:sz w:val="20"/>
            <w:szCs w:val="20"/>
          </w:rPr>
          <w:t>https://amp.theguardian.com/books/2015/oct/07/gap-of-time-jeanette-winterson-review-shakespeare</w:t>
        </w:r>
      </w:hyperlink>
    </w:p>
    <w:p w14:paraId="1BEC77D0" w14:textId="77777777" w:rsidR="00857933" w:rsidRPr="00B56D6B" w:rsidRDefault="00857933" w:rsidP="005A0F5A">
      <w:pPr>
        <w:spacing w:line="276" w:lineRule="auto"/>
        <w:rPr>
          <w:rFonts w:asciiTheme="majorHAnsi" w:hAnsiTheme="majorHAnsi" w:cs="Arial"/>
          <w:bCs/>
          <w:sz w:val="20"/>
          <w:szCs w:val="20"/>
          <w:lang w:val="en-US"/>
        </w:rPr>
      </w:pPr>
    </w:p>
    <w:p w14:paraId="59BD37C9" w14:textId="77777777" w:rsidR="00857933" w:rsidRPr="00B56D6B" w:rsidRDefault="00857933" w:rsidP="005A0F5A">
      <w:pPr>
        <w:spacing w:before="75" w:after="75" w:line="276" w:lineRule="auto"/>
        <w:rPr>
          <w:rFonts w:asciiTheme="majorHAnsi" w:hAnsiTheme="majorHAnsi" w:cs="Arial"/>
          <w:b/>
          <w:bCs/>
          <w:smallCaps/>
          <w:sz w:val="20"/>
          <w:szCs w:val="20"/>
          <w:u w:val="single"/>
          <w:lang w:val="it-IT"/>
        </w:rPr>
      </w:pPr>
      <w:r w:rsidRPr="00B56D6B">
        <w:rPr>
          <w:rFonts w:asciiTheme="majorHAnsi" w:hAnsiTheme="majorHAnsi" w:cs="Arial"/>
          <w:b/>
          <w:bCs/>
          <w:smallCaps/>
          <w:sz w:val="20"/>
          <w:szCs w:val="20"/>
          <w:u w:val="single"/>
          <w:lang w:val="it-IT"/>
        </w:rPr>
        <w:t>C. ISTITUZIONI DI STORIA LETTERARIA</w:t>
      </w:r>
    </w:p>
    <w:p w14:paraId="4B11EFF6" w14:textId="071B004D" w:rsidR="00857933" w:rsidRDefault="00857933" w:rsidP="005A0F5A">
      <w:pPr>
        <w:spacing w:before="75" w:after="75" w:line="276" w:lineRule="auto"/>
        <w:rPr>
          <w:rFonts w:asciiTheme="majorHAnsi" w:hAnsiTheme="majorHAnsi" w:cs="Arial"/>
          <w:sz w:val="20"/>
          <w:szCs w:val="20"/>
          <w:lang w:val="it-IT"/>
        </w:rPr>
      </w:pPr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L. M. </w:t>
      </w:r>
      <w:proofErr w:type="spellStart"/>
      <w:r w:rsidRPr="00B56D6B">
        <w:rPr>
          <w:rFonts w:asciiTheme="majorHAnsi" w:hAnsiTheme="majorHAnsi" w:cs="Arial"/>
          <w:sz w:val="20"/>
          <w:szCs w:val="20"/>
          <w:lang w:val="it-IT"/>
        </w:rPr>
        <w:t>Crisafulli</w:t>
      </w:r>
      <w:proofErr w:type="spellEnd"/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, </w:t>
      </w:r>
      <w:proofErr w:type="gramStart"/>
      <w:r w:rsidRPr="00B56D6B">
        <w:rPr>
          <w:rFonts w:asciiTheme="majorHAnsi" w:hAnsiTheme="majorHAnsi" w:cs="Arial"/>
          <w:sz w:val="20"/>
          <w:szCs w:val="20"/>
          <w:lang w:val="it-IT"/>
        </w:rPr>
        <w:t>K.</w:t>
      </w:r>
      <w:proofErr w:type="gramEnd"/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sz w:val="20"/>
          <w:szCs w:val="20"/>
          <w:lang w:val="it-IT"/>
        </w:rPr>
        <w:t>Elam</w:t>
      </w:r>
      <w:proofErr w:type="spellEnd"/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, a cura di, </w:t>
      </w:r>
      <w:r w:rsidRPr="00B56D6B">
        <w:rPr>
          <w:rFonts w:asciiTheme="majorHAnsi" w:hAnsiTheme="majorHAnsi" w:cs="Arial"/>
          <w:i/>
          <w:sz w:val="20"/>
          <w:szCs w:val="20"/>
          <w:lang w:val="it-IT"/>
        </w:rPr>
        <w:t>Manuale di Letteratura e Cultura Inglese</w:t>
      </w:r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, a c. di (Bologna: </w:t>
      </w:r>
      <w:proofErr w:type="spellStart"/>
      <w:r w:rsidRPr="00B56D6B">
        <w:rPr>
          <w:rFonts w:asciiTheme="majorHAnsi" w:hAnsiTheme="majorHAnsi" w:cs="Arial"/>
          <w:sz w:val="20"/>
          <w:szCs w:val="20"/>
          <w:lang w:val="it-IT"/>
        </w:rPr>
        <w:t>Bononia</w:t>
      </w:r>
      <w:proofErr w:type="spellEnd"/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proofErr w:type="spellStart"/>
      <w:r w:rsidRPr="00B56D6B">
        <w:rPr>
          <w:rFonts w:asciiTheme="majorHAnsi" w:hAnsiTheme="majorHAnsi" w:cs="Arial"/>
          <w:sz w:val="20"/>
          <w:szCs w:val="20"/>
          <w:lang w:val="it-IT"/>
        </w:rPr>
        <w:t>University</w:t>
      </w:r>
      <w:proofErr w:type="spellEnd"/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 Press, 2009): Il Cinquecento </w:t>
      </w:r>
      <w:r w:rsidRPr="00B56D6B">
        <w:rPr>
          <w:rFonts w:asciiTheme="majorHAnsi" w:hAnsiTheme="majorHAnsi" w:cs="Arial"/>
          <w:b/>
          <w:sz w:val="20"/>
          <w:szCs w:val="20"/>
          <w:lang w:val="it-IT"/>
        </w:rPr>
        <w:t>(pp. 19-57)</w:t>
      </w:r>
      <w:r w:rsidRPr="00B56D6B">
        <w:rPr>
          <w:rFonts w:asciiTheme="majorHAnsi" w:hAnsiTheme="majorHAnsi" w:cs="Arial"/>
          <w:sz w:val="20"/>
          <w:szCs w:val="20"/>
          <w:lang w:val="it-IT"/>
        </w:rPr>
        <w:t>;</w:t>
      </w:r>
      <w:r w:rsidRPr="00B56D6B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Romanticismo </w:t>
      </w:r>
      <w:r w:rsidRPr="00B56D6B">
        <w:rPr>
          <w:rFonts w:asciiTheme="majorHAnsi" w:hAnsiTheme="majorHAnsi" w:cs="Arial"/>
          <w:b/>
          <w:sz w:val="20"/>
          <w:szCs w:val="20"/>
          <w:lang w:val="it-IT"/>
        </w:rPr>
        <w:t xml:space="preserve">(181-274); </w:t>
      </w:r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La letteratura post-coloniale </w:t>
      </w:r>
      <w:r w:rsidRPr="00B56D6B">
        <w:rPr>
          <w:rFonts w:asciiTheme="majorHAnsi" w:hAnsiTheme="majorHAnsi" w:cs="Arial"/>
          <w:b/>
          <w:sz w:val="20"/>
          <w:szCs w:val="20"/>
          <w:lang w:val="it-IT"/>
        </w:rPr>
        <w:t>(435-461)</w:t>
      </w:r>
      <w:r w:rsidRPr="00B56D6B">
        <w:rPr>
          <w:rFonts w:asciiTheme="majorHAnsi" w:hAnsiTheme="majorHAnsi" w:cs="Arial"/>
          <w:sz w:val="20"/>
          <w:szCs w:val="20"/>
          <w:lang w:val="it-IT"/>
        </w:rPr>
        <w:t xml:space="preserve">. </w:t>
      </w:r>
    </w:p>
    <w:p w14:paraId="0213F158" w14:textId="2B742600" w:rsidR="001A26B7" w:rsidRPr="00A432A3" w:rsidRDefault="001A26B7" w:rsidP="005A0F5A">
      <w:pPr>
        <w:spacing w:before="75" w:after="75" w:line="276" w:lineRule="auto"/>
        <w:rPr>
          <w:rFonts w:asciiTheme="majorHAnsi" w:hAnsiTheme="majorHAnsi" w:cs="Arial"/>
          <w:b/>
          <w:i/>
          <w:color w:val="FF0000"/>
          <w:sz w:val="20"/>
          <w:szCs w:val="20"/>
          <w:lang w:val="it-IT"/>
        </w:rPr>
      </w:pPr>
      <w:r w:rsidRPr="001A26B7">
        <w:rPr>
          <w:rFonts w:asciiTheme="majorHAnsi" w:hAnsiTheme="majorHAnsi" w:cs="Arial"/>
          <w:b/>
          <w:i/>
          <w:color w:val="FF0000"/>
          <w:sz w:val="20"/>
          <w:szCs w:val="20"/>
          <w:lang w:val="it-IT"/>
        </w:rPr>
        <w:t xml:space="preserve">Per il reperimento del Manuale, la Casa Editrice </w:t>
      </w:r>
      <w:proofErr w:type="spellStart"/>
      <w:r w:rsidRPr="001A26B7">
        <w:rPr>
          <w:rFonts w:asciiTheme="majorHAnsi" w:hAnsiTheme="majorHAnsi" w:cs="Arial"/>
          <w:b/>
          <w:i/>
          <w:color w:val="FF0000"/>
          <w:sz w:val="20"/>
          <w:szCs w:val="20"/>
          <w:lang w:val="it-IT"/>
        </w:rPr>
        <w:t>Bononia</w:t>
      </w:r>
      <w:proofErr w:type="spellEnd"/>
      <w:r w:rsidRPr="001A26B7">
        <w:rPr>
          <w:rFonts w:asciiTheme="majorHAnsi" w:hAnsiTheme="majorHAnsi" w:cs="Arial"/>
          <w:b/>
          <w:i/>
          <w:color w:val="FF0000"/>
          <w:sz w:val="20"/>
          <w:szCs w:val="20"/>
          <w:lang w:val="it-IT"/>
        </w:rPr>
        <w:t xml:space="preserve"> </w:t>
      </w:r>
      <w:proofErr w:type="spellStart"/>
      <w:r w:rsidRPr="001A26B7">
        <w:rPr>
          <w:rFonts w:asciiTheme="majorHAnsi" w:hAnsiTheme="majorHAnsi" w:cs="Arial"/>
          <w:b/>
          <w:i/>
          <w:color w:val="FF0000"/>
          <w:sz w:val="20"/>
          <w:szCs w:val="20"/>
          <w:lang w:val="it-IT"/>
        </w:rPr>
        <w:t>University</w:t>
      </w:r>
      <w:proofErr w:type="spellEnd"/>
      <w:r w:rsidRPr="001A26B7">
        <w:rPr>
          <w:rFonts w:asciiTheme="majorHAnsi" w:hAnsiTheme="majorHAnsi" w:cs="Arial"/>
          <w:b/>
          <w:i/>
          <w:color w:val="FF0000"/>
          <w:sz w:val="20"/>
          <w:szCs w:val="20"/>
          <w:lang w:val="it-IT"/>
        </w:rPr>
        <w:t xml:space="preserve"> Press mette a disposizione degli studenti, fino al </w:t>
      </w:r>
      <w:r w:rsidRPr="00A432A3">
        <w:rPr>
          <w:rFonts w:asciiTheme="majorHAnsi" w:hAnsiTheme="majorHAnsi" w:cs="Arial"/>
          <w:b/>
          <w:i/>
          <w:color w:val="FF0000"/>
          <w:sz w:val="20"/>
          <w:szCs w:val="20"/>
          <w:lang w:val="it-IT"/>
        </w:rPr>
        <w:t xml:space="preserve">31 maggio 2020, la possibilità di acquistare (con uno sconto del 60%) il testo in formato elettronico (NON stampabile o </w:t>
      </w:r>
      <w:r w:rsidR="00A432A3" w:rsidRPr="00A432A3">
        <w:rPr>
          <w:rFonts w:asciiTheme="majorHAnsi" w:hAnsiTheme="majorHAnsi" w:cs="Arial"/>
          <w:b/>
          <w:i/>
          <w:color w:val="FF0000"/>
          <w:sz w:val="20"/>
          <w:szCs w:val="20"/>
          <w:lang w:val="it-IT"/>
        </w:rPr>
        <w:t xml:space="preserve">modificabile). Di seguito, si pubblicano le istruzioni ricevute dalla Casa Editrice: </w:t>
      </w:r>
    </w:p>
    <w:p w14:paraId="76359FFD" w14:textId="60CF7E70" w:rsidR="00A432A3" w:rsidRDefault="00A432A3" w:rsidP="00A432A3">
      <w:pP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</w:pPr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“</w:t>
      </w:r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Per effettuare la richiesta di un volume edito da BUP in formato pdf gli studenti</w:t>
      </w:r>
      <w:r w:rsidRPr="00A432A3">
        <w:rPr>
          <w:rFonts w:ascii="Consolas" w:hAnsi="Consolas"/>
          <w:color w:val="000000"/>
          <w:sz w:val="19"/>
          <w:szCs w:val="19"/>
          <w:lang w:val="it-IT"/>
        </w:rPr>
        <w:br/>
      </w:r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 xml:space="preserve">dovranno compilare questo </w:t>
      </w:r>
      <w:proofErr w:type="spellStart"/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form</w:t>
      </w:r>
      <w:proofErr w:type="spellEnd"/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:  </w:t>
      </w:r>
      <w:r w:rsidRPr="00A432A3">
        <w:rPr>
          <w:lang w:val="it-IT"/>
        </w:rPr>
        <w:fldChar w:fldCharType="begin"/>
      </w:r>
      <w:r w:rsidRPr="00A432A3">
        <w:rPr>
          <w:lang w:val="it-IT"/>
        </w:rPr>
        <w:instrText xml:space="preserve"> HYPERLINK "https://cutt.ly/promopdfbup" \t "_blank" </w:instrText>
      </w:r>
      <w:r w:rsidRPr="00A432A3">
        <w:rPr>
          <w:lang w:val="it-IT"/>
        </w:rPr>
        <w:fldChar w:fldCharType="separate"/>
      </w:r>
      <w:r w:rsidRPr="00A432A3">
        <w:rPr>
          <w:rStyle w:val="Collegamentoipertestuale"/>
          <w:rFonts w:ascii="Consolas" w:hAnsi="Consolas"/>
          <w:color w:val="333333"/>
          <w:sz w:val="19"/>
          <w:szCs w:val="19"/>
          <w:shd w:val="clear" w:color="auto" w:fill="FFFFFF"/>
          <w:lang w:val="it-IT"/>
        </w:rPr>
        <w:t>https://cutt.ly/promopdfbup</w:t>
      </w:r>
      <w:r w:rsidRPr="00A432A3">
        <w:rPr>
          <w:lang w:val="it-IT"/>
        </w:rPr>
        <w:fldChar w:fldCharType="end"/>
      </w:r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   </w:t>
      </w:r>
      <w:r w:rsidRPr="00A432A3">
        <w:rPr>
          <w:rFonts w:ascii="Consolas" w:hAnsi="Consolas"/>
          <w:color w:val="000000"/>
          <w:sz w:val="19"/>
          <w:szCs w:val="19"/>
          <w:lang w:val="it-IT"/>
        </w:rPr>
        <w:br/>
      </w:r>
      <w:r w:rsidRPr="00A432A3">
        <w:rPr>
          <w:rFonts w:ascii="Consolas" w:hAnsi="Consolas"/>
          <w:color w:val="000000"/>
          <w:sz w:val="19"/>
          <w:szCs w:val="19"/>
          <w:lang w:val="it-IT"/>
        </w:rPr>
        <w:br/>
      </w:r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 xml:space="preserve">Una volta ricevute le informazioni, la Casa Editrice </w:t>
      </w:r>
      <w:proofErr w:type="gramStart"/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 xml:space="preserve">provvederà </w:t>
      </w:r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a</w:t>
      </w:r>
      <w:proofErr w:type="gramEnd"/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 xml:space="preserve"> preparare il file e</w:t>
      </w:r>
      <w:r w:rsidRPr="00A432A3">
        <w:rPr>
          <w:rFonts w:ascii="Consolas" w:hAnsi="Consolas"/>
          <w:color w:val="000000"/>
          <w:sz w:val="19"/>
          <w:szCs w:val="19"/>
          <w:lang w:val="it-IT"/>
        </w:rPr>
        <w:br/>
      </w:r>
      <w:proofErr w:type="gramStart"/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a</w:t>
      </w:r>
      <w:proofErr w:type="gramEnd"/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 xml:space="preserve"> mandare a tutti quelli che ne hanno fatto richiesta il link per l'acquisto</w:t>
      </w:r>
      <w:r w:rsidRPr="00A432A3">
        <w:rPr>
          <w:rFonts w:ascii="Consolas" w:hAnsi="Consolas"/>
          <w:color w:val="000000"/>
          <w:sz w:val="19"/>
          <w:szCs w:val="19"/>
          <w:lang w:val="it-IT"/>
        </w:rPr>
        <w:t xml:space="preserve"> </w:t>
      </w:r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scontato al 60%.</w:t>
      </w:r>
    </w:p>
    <w:p w14:paraId="5C395E29" w14:textId="77777777" w:rsidR="00A432A3" w:rsidRDefault="00A432A3" w:rsidP="00A432A3">
      <w:pP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</w:pPr>
      <w:bookmarkStart w:id="0" w:name="_GoBack"/>
      <w:bookmarkEnd w:id="0"/>
    </w:p>
    <w:p w14:paraId="0CBDD8BE" w14:textId="283B543A" w:rsidR="00A432A3" w:rsidRPr="00A432A3" w:rsidRDefault="00A432A3" w:rsidP="00A432A3">
      <w:pPr>
        <w:rPr>
          <w:lang w:val="it-IT"/>
        </w:rPr>
      </w:pPr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Una precisazione: nella versione pdf la stampa e la modifica del file non</w:t>
      </w:r>
      <w:r w:rsidRPr="00A432A3">
        <w:rPr>
          <w:rFonts w:ascii="Consolas" w:hAnsi="Consolas"/>
          <w:color w:val="000000"/>
          <w:sz w:val="19"/>
          <w:szCs w:val="19"/>
          <w:lang w:val="it-IT"/>
        </w:rPr>
        <w:br/>
      </w:r>
      <w:r w:rsidRPr="00A432A3"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sono permesse.</w:t>
      </w:r>
      <w:proofErr w:type="gramStart"/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”</w:t>
      </w:r>
      <w:proofErr w:type="gramEnd"/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 xml:space="preserve"> (Ricevuto da </w:t>
      </w:r>
      <w:proofErr w:type="spellStart"/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Bononia</w:t>
      </w:r>
      <w:proofErr w:type="spellEnd"/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 xml:space="preserve"> </w:t>
      </w:r>
      <w:proofErr w:type="spellStart"/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University</w:t>
      </w:r>
      <w:proofErr w:type="spellEnd"/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 xml:space="preserve"> Press 08.05.2020</w:t>
      </w:r>
      <w:proofErr w:type="gramStart"/>
      <w:r>
        <w:rPr>
          <w:rFonts w:ascii="Consolas" w:hAnsi="Consolas"/>
          <w:color w:val="000000"/>
          <w:sz w:val="19"/>
          <w:szCs w:val="19"/>
          <w:shd w:val="clear" w:color="auto" w:fill="FFFFFF"/>
          <w:lang w:val="it-IT"/>
        </w:rPr>
        <w:t>)</w:t>
      </w:r>
      <w:proofErr w:type="gramEnd"/>
    </w:p>
    <w:p w14:paraId="0A2F9753" w14:textId="77777777" w:rsidR="00857933" w:rsidRPr="00B56D6B" w:rsidRDefault="00857933" w:rsidP="005A0F5A">
      <w:pPr>
        <w:spacing w:line="276" w:lineRule="auto"/>
        <w:rPr>
          <w:rFonts w:asciiTheme="majorHAnsi" w:hAnsiTheme="majorHAnsi" w:cs="Gill Sans"/>
          <w:sz w:val="20"/>
          <w:szCs w:val="20"/>
          <w:lang w:val="it-IT"/>
        </w:rPr>
      </w:pPr>
    </w:p>
    <w:p w14:paraId="5ECCEE4B" w14:textId="77777777" w:rsidR="00857933" w:rsidRPr="00B56D6B" w:rsidRDefault="00857933" w:rsidP="005A0F5A">
      <w:pPr>
        <w:spacing w:line="276" w:lineRule="auto"/>
        <w:rPr>
          <w:rFonts w:asciiTheme="majorHAnsi" w:hAnsiTheme="majorHAnsi" w:cs="Gill Sans"/>
          <w:b/>
          <w:sz w:val="20"/>
          <w:szCs w:val="20"/>
          <w:u w:val="single"/>
          <w:lang w:val="it-IT"/>
        </w:rPr>
      </w:pPr>
      <w:r w:rsidRPr="00B56D6B">
        <w:rPr>
          <w:rFonts w:asciiTheme="majorHAnsi" w:hAnsiTheme="majorHAnsi" w:cs="Gill Sans"/>
          <w:b/>
          <w:sz w:val="20"/>
          <w:szCs w:val="20"/>
          <w:u w:val="single"/>
          <w:lang w:val="it-IT"/>
        </w:rPr>
        <w:t>WEB RESOURCES</w:t>
      </w:r>
    </w:p>
    <w:p w14:paraId="76DE945A" w14:textId="77777777" w:rsidR="00857933" w:rsidRPr="00B56D6B" w:rsidRDefault="00857933" w:rsidP="005A0F5A">
      <w:pPr>
        <w:spacing w:line="276" w:lineRule="auto"/>
        <w:rPr>
          <w:rFonts w:asciiTheme="majorHAnsi" w:hAnsiTheme="majorHAnsi" w:cs="Gill Sans"/>
          <w:b/>
          <w:sz w:val="20"/>
          <w:szCs w:val="20"/>
          <w:lang w:val="en-US"/>
        </w:rPr>
      </w:pPr>
      <w:r w:rsidRPr="00B56D6B">
        <w:rPr>
          <w:rFonts w:asciiTheme="majorHAnsi" w:hAnsiTheme="majorHAnsi" w:cs="Gill Sans"/>
          <w:b/>
          <w:sz w:val="20"/>
          <w:szCs w:val="20"/>
          <w:lang w:val="en-US"/>
        </w:rPr>
        <w:t xml:space="preserve">Treasures in full: Shakespeare in Quarto – The British Library </w:t>
      </w:r>
      <w:hyperlink r:id="rId23" w:history="1">
        <w:r w:rsidRPr="00B56D6B">
          <w:rPr>
            <w:rStyle w:val="Collegamentoipertestuale"/>
            <w:rFonts w:asciiTheme="majorHAnsi" w:eastAsiaTheme="majorEastAsia" w:hAnsiTheme="majorHAnsi"/>
            <w:sz w:val="20"/>
            <w:szCs w:val="20"/>
          </w:rPr>
          <w:t>https://www.bl.uk/treasures/shakespeare/homepage.html</w:t>
        </w:r>
      </w:hyperlink>
    </w:p>
    <w:p w14:paraId="53EE2A1E" w14:textId="77777777" w:rsidR="00857933" w:rsidRPr="00B56D6B" w:rsidRDefault="00857933" w:rsidP="005A0F5A">
      <w:pPr>
        <w:spacing w:line="276" w:lineRule="auto"/>
        <w:rPr>
          <w:rFonts w:asciiTheme="majorHAnsi" w:hAnsiTheme="majorHAnsi" w:cs="Gill Sans"/>
          <w:b/>
          <w:sz w:val="20"/>
          <w:szCs w:val="20"/>
          <w:lang w:val="en-US"/>
        </w:rPr>
      </w:pPr>
      <w:proofErr w:type="spellStart"/>
      <w:r w:rsidRPr="00B56D6B">
        <w:rPr>
          <w:rFonts w:asciiTheme="majorHAnsi" w:hAnsiTheme="majorHAnsi" w:cs="Gill Sans"/>
          <w:b/>
          <w:sz w:val="20"/>
          <w:szCs w:val="20"/>
          <w:lang w:val="en-US"/>
        </w:rPr>
        <w:t>Folger</w:t>
      </w:r>
      <w:proofErr w:type="spellEnd"/>
      <w:r w:rsidRPr="00B56D6B">
        <w:rPr>
          <w:rFonts w:asciiTheme="majorHAnsi" w:hAnsiTheme="majorHAnsi" w:cs="Gill Sans"/>
          <w:b/>
          <w:sz w:val="20"/>
          <w:szCs w:val="20"/>
          <w:lang w:val="en-US"/>
        </w:rPr>
        <w:t xml:space="preserve"> Shakespeare Library</w:t>
      </w:r>
    </w:p>
    <w:p w14:paraId="72D2B09D" w14:textId="77777777" w:rsidR="00857933" w:rsidRPr="00B56D6B" w:rsidRDefault="007776B0" w:rsidP="005A0F5A">
      <w:pPr>
        <w:spacing w:line="276" w:lineRule="auto"/>
        <w:rPr>
          <w:rFonts w:asciiTheme="majorHAnsi" w:hAnsiTheme="majorHAnsi"/>
          <w:sz w:val="20"/>
          <w:szCs w:val="20"/>
        </w:rPr>
      </w:pPr>
      <w:hyperlink r:id="rId24" w:history="1">
        <w:r w:rsidR="00857933" w:rsidRPr="00B56D6B">
          <w:rPr>
            <w:rStyle w:val="Collegamentoipertestuale"/>
            <w:rFonts w:asciiTheme="majorHAnsi" w:eastAsiaTheme="majorEastAsia" w:hAnsiTheme="majorHAnsi"/>
            <w:sz w:val="20"/>
            <w:szCs w:val="20"/>
          </w:rPr>
          <w:t>https://www.folger.edu/shakespeare</w:t>
        </w:r>
      </w:hyperlink>
      <w:r w:rsidR="00857933" w:rsidRPr="00B56D6B">
        <w:rPr>
          <w:rFonts w:asciiTheme="majorHAnsi" w:hAnsiTheme="majorHAnsi"/>
          <w:sz w:val="20"/>
          <w:szCs w:val="20"/>
        </w:rPr>
        <w:t xml:space="preserve"> </w:t>
      </w:r>
    </w:p>
    <w:p w14:paraId="17CE7092" w14:textId="77777777" w:rsidR="00857933" w:rsidRPr="00B56D6B" w:rsidRDefault="00857933" w:rsidP="005A0F5A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</w:p>
    <w:p w14:paraId="65C15C7D" w14:textId="77777777" w:rsidR="00857933" w:rsidRPr="00B56D6B" w:rsidRDefault="00857933" w:rsidP="005A0F5A">
      <w:pPr>
        <w:spacing w:line="276" w:lineRule="auto"/>
        <w:rPr>
          <w:rFonts w:asciiTheme="majorHAnsi" w:hAnsiTheme="majorHAnsi"/>
          <w:sz w:val="20"/>
          <w:szCs w:val="20"/>
          <w:lang w:val="en-US"/>
        </w:rPr>
      </w:pPr>
    </w:p>
    <w:p w14:paraId="4606243E" w14:textId="77777777" w:rsidR="00857933" w:rsidRPr="00B56D6B" w:rsidRDefault="00857933" w:rsidP="005A0F5A">
      <w:pPr>
        <w:spacing w:after="120" w:line="276" w:lineRule="auto"/>
        <w:jc w:val="both"/>
        <w:rPr>
          <w:rStyle w:val="Collegamentoipertestuale"/>
          <w:rFonts w:asciiTheme="majorHAnsi" w:eastAsiaTheme="majorEastAsia" w:hAnsiTheme="majorHAnsi" w:cs="Arial"/>
          <w:b/>
          <w:bCs/>
          <w:sz w:val="20"/>
          <w:szCs w:val="20"/>
          <w:lang w:val="it-IT"/>
        </w:rPr>
      </w:pPr>
      <w:r w:rsidRPr="00B56D6B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TUTTE LE INFORMAZIONI SONO COSTANTEMENTE AGGIORNATE E DISPONIBILI SULLA PAGINA WEB/DOCENTE: </w:t>
      </w:r>
      <w:hyperlink r:id="rId25" w:history="1">
        <w:r w:rsidRPr="00B56D6B">
          <w:rPr>
            <w:rStyle w:val="Collegamentoipertestuale"/>
            <w:rFonts w:asciiTheme="majorHAnsi" w:eastAsiaTheme="majorEastAsia" w:hAnsiTheme="majorHAnsi" w:cs="Arial"/>
            <w:sz w:val="20"/>
            <w:szCs w:val="20"/>
            <w:lang w:val="it-IT"/>
          </w:rPr>
          <w:t>http://www.uniba.it/docenti/dellarosa-franca/attivita-didattica</w:t>
        </w:r>
      </w:hyperlink>
    </w:p>
    <w:p w14:paraId="74A92986" w14:textId="77777777" w:rsidR="00122161" w:rsidRPr="00B56D6B" w:rsidRDefault="00122161" w:rsidP="005A0F5A">
      <w:pPr>
        <w:spacing w:line="276" w:lineRule="auto"/>
        <w:rPr>
          <w:rFonts w:asciiTheme="majorHAnsi" w:hAnsiTheme="majorHAnsi"/>
          <w:sz w:val="20"/>
          <w:szCs w:val="20"/>
        </w:rPr>
      </w:pPr>
    </w:p>
    <w:sectPr w:rsidR="00122161" w:rsidRPr="00B56D6B" w:rsidSect="006E68CB">
      <w:headerReference w:type="default" r:id="rId2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D6F5F" w14:textId="77777777" w:rsidR="00B56D6B" w:rsidRDefault="00B56D6B" w:rsidP="00857933">
      <w:r>
        <w:separator/>
      </w:r>
    </w:p>
  </w:endnote>
  <w:endnote w:type="continuationSeparator" w:id="0">
    <w:p w14:paraId="302F61AB" w14:textId="77777777" w:rsidR="00B56D6B" w:rsidRDefault="00B56D6B" w:rsidP="0085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AF311" w14:textId="77777777" w:rsidR="00B56D6B" w:rsidRDefault="00B56D6B" w:rsidP="00857933">
      <w:r>
        <w:separator/>
      </w:r>
    </w:p>
  </w:footnote>
  <w:footnote w:type="continuationSeparator" w:id="0">
    <w:p w14:paraId="1524F546" w14:textId="77777777" w:rsidR="00B56D6B" w:rsidRDefault="00B56D6B" w:rsidP="00857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171C4" w14:textId="77777777" w:rsidR="00B56D6B" w:rsidRDefault="00B56D6B" w:rsidP="00857933">
    <w:pPr>
      <w:pStyle w:val="Intestazione"/>
      <w:pBdr>
        <w:bottom w:val="thickThinSmallGap" w:sz="24" w:space="1" w:color="622423"/>
      </w:pBdr>
      <w:jc w:val="center"/>
      <w:rPr>
        <w:rFonts w:ascii="Century Schoolbook" w:hAnsi="Century Schoolbook"/>
        <w:sz w:val="20"/>
        <w:szCs w:val="20"/>
        <w:lang w:val="it-IT"/>
      </w:rPr>
    </w:pPr>
    <w:proofErr w:type="gramStart"/>
    <w:r w:rsidRPr="00857933">
      <w:rPr>
        <w:rFonts w:ascii="Century Schoolbook" w:hAnsi="Century Schoolbook"/>
        <w:sz w:val="20"/>
        <w:szCs w:val="20"/>
        <w:lang w:val="it-IT"/>
      </w:rPr>
      <w:t>Università degli Studi di Bari – A.A. 2019-2020 – Classe L-11 – Letteratura Inglese 2 (III anno)</w:t>
    </w:r>
    <w:proofErr w:type="gramEnd"/>
  </w:p>
  <w:p w14:paraId="6D365912" w14:textId="77777777" w:rsidR="00B56D6B" w:rsidRDefault="00B56D6B" w:rsidP="00857933">
    <w:pPr>
      <w:pStyle w:val="Intestazione"/>
      <w:pBdr>
        <w:bottom w:val="thickThinSmallGap" w:sz="24" w:space="1" w:color="622423"/>
      </w:pBdr>
      <w:jc w:val="center"/>
      <w:rPr>
        <w:rFonts w:ascii="Century Schoolbook" w:hAnsi="Century Schoolbook"/>
        <w:sz w:val="20"/>
        <w:szCs w:val="20"/>
        <w:lang w:val="it-IT"/>
      </w:rPr>
    </w:pPr>
  </w:p>
  <w:p w14:paraId="590404D1" w14:textId="77777777" w:rsidR="00B56D6B" w:rsidRPr="00857933" w:rsidRDefault="00B56D6B" w:rsidP="00857933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b/>
        <w:color w:val="FF0000"/>
        <w:sz w:val="20"/>
        <w:szCs w:val="20"/>
        <w:lang w:val="it-IT"/>
      </w:rPr>
    </w:pPr>
    <w:r w:rsidRPr="00857933">
      <w:rPr>
        <w:rFonts w:ascii="Century Schoolbook" w:hAnsi="Century Schoolbook"/>
        <w:b/>
        <w:color w:val="FF0000"/>
        <w:sz w:val="20"/>
        <w:szCs w:val="20"/>
        <w:lang w:val="it-IT"/>
      </w:rPr>
      <w:t xml:space="preserve">EMERGENZA COVID-19 – READING LIST </w:t>
    </w:r>
    <w:proofErr w:type="gramStart"/>
    <w:r w:rsidRPr="00857933">
      <w:rPr>
        <w:rFonts w:ascii="Century Schoolbook" w:hAnsi="Century Schoolbook"/>
        <w:b/>
        <w:color w:val="FF0000"/>
        <w:sz w:val="20"/>
        <w:szCs w:val="20"/>
        <w:lang w:val="it-IT"/>
      </w:rPr>
      <w:t>ALTERNATIVA</w:t>
    </w:r>
    <w:proofErr w:type="gramEnd"/>
    <w:r>
      <w:rPr>
        <w:rFonts w:ascii="Century Schoolbook" w:hAnsi="Century Schoolbook"/>
        <w:b/>
        <w:color w:val="FF0000"/>
        <w:sz w:val="20"/>
        <w:szCs w:val="20"/>
        <w:lang w:val="it-IT"/>
      </w:rPr>
      <w:t xml:space="preserve"> (maggio 2020)</w:t>
    </w:r>
  </w:p>
  <w:p w14:paraId="0A39BABE" w14:textId="77777777" w:rsidR="00B56D6B" w:rsidRDefault="00B56D6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197"/>
    <w:multiLevelType w:val="multilevel"/>
    <w:tmpl w:val="641E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299D"/>
    <w:multiLevelType w:val="hybridMultilevel"/>
    <w:tmpl w:val="2FB813D4"/>
    <w:lvl w:ilvl="0" w:tplc="CB66A298">
      <w:start w:val="1807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6E1A"/>
    <w:multiLevelType w:val="hybridMultilevel"/>
    <w:tmpl w:val="DAB28596"/>
    <w:lvl w:ilvl="0" w:tplc="46323B8C">
      <w:start w:val="1833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7551"/>
    <w:multiLevelType w:val="multilevel"/>
    <w:tmpl w:val="D83C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55739"/>
    <w:multiLevelType w:val="hybridMultilevel"/>
    <w:tmpl w:val="B0486A20"/>
    <w:lvl w:ilvl="0" w:tplc="1F4E64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Gill San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33"/>
    <w:rsid w:val="000E22F5"/>
    <w:rsid w:val="00122161"/>
    <w:rsid w:val="001A26B7"/>
    <w:rsid w:val="0036302C"/>
    <w:rsid w:val="003C5724"/>
    <w:rsid w:val="00412D68"/>
    <w:rsid w:val="004C5F97"/>
    <w:rsid w:val="004D536E"/>
    <w:rsid w:val="005A0F5A"/>
    <w:rsid w:val="006E68CB"/>
    <w:rsid w:val="00737960"/>
    <w:rsid w:val="007776B0"/>
    <w:rsid w:val="00857933"/>
    <w:rsid w:val="00A432A3"/>
    <w:rsid w:val="00B56D6B"/>
    <w:rsid w:val="00E60617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67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33"/>
    <w:rPr>
      <w:rFonts w:ascii="Times New Roman" w:eastAsia="Times New Roman" w:hAnsi="Times New Roman" w:cs="Times New Roman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57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2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Collegamentoipertestuale">
    <w:name w:val="Hyperlink"/>
    <w:uiPriority w:val="99"/>
    <w:rsid w:val="00857933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857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7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7933"/>
    <w:rPr>
      <w:rFonts w:ascii="Times New Roman" w:eastAsia="Times New Roman" w:hAnsi="Times New Roman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57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7933"/>
    <w:rPr>
      <w:rFonts w:ascii="Times New Roman" w:eastAsia="Times New Roman" w:hAnsi="Times New Roman" w:cs="Times New Roman"/>
      <w:lang w:val="en-GB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E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33"/>
    <w:rPr>
      <w:rFonts w:ascii="Times New Roman" w:eastAsia="Times New Roman" w:hAnsi="Times New Roman" w:cs="Times New Roman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57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2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Collegamentoipertestuale">
    <w:name w:val="Hyperlink"/>
    <w:uiPriority w:val="99"/>
    <w:rsid w:val="00857933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8579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7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7933"/>
    <w:rPr>
      <w:rFonts w:ascii="Times New Roman" w:eastAsia="Times New Roman" w:hAnsi="Times New Roman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57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7933"/>
    <w:rPr>
      <w:rFonts w:ascii="Times New Roman" w:eastAsia="Times New Roman" w:hAnsi="Times New Roman" w:cs="Times New Roman"/>
      <w:lang w:val="en-GB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E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learninglelia.uniba.it/moodle/" TargetMode="External"/><Relationship Id="rId20" Type="http://schemas.openxmlformats.org/officeDocument/2006/relationships/hyperlink" Target="https://internetshakespeare.uvic.ca/doc/WT_StageHistory/index.html" TargetMode="External"/><Relationship Id="rId21" Type="http://schemas.openxmlformats.org/officeDocument/2006/relationships/hyperlink" Target="https://internetshakespeare.uvic.ca/doc/WT_Chronology/index.html" TargetMode="External"/><Relationship Id="rId22" Type="http://schemas.openxmlformats.org/officeDocument/2006/relationships/hyperlink" Target="https://amp.theguardian.com/books/2015/oct/07/gap-of-time-jeanette-winterson-review-shakespeare" TargetMode="External"/><Relationship Id="rId23" Type="http://schemas.openxmlformats.org/officeDocument/2006/relationships/hyperlink" Target="https://www.bl.uk/treasures/shakespeare/homepage.html" TargetMode="External"/><Relationship Id="rId24" Type="http://schemas.openxmlformats.org/officeDocument/2006/relationships/hyperlink" Target="https://www.folger.edu/shakespeare" TargetMode="External"/><Relationship Id="rId25" Type="http://schemas.openxmlformats.org/officeDocument/2006/relationships/hyperlink" Target="http://www.uniba.it/docenti/dellarosa-franca/attivita-didattica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ebooks.adelaide.edu.au/l/lamb/charles/tales-from-shakespeare/index.html" TargetMode="External"/><Relationship Id="rId11" Type="http://schemas.openxmlformats.org/officeDocument/2006/relationships/hyperlink" Target="https://www.liberliber.it/mediateca/libri/s/shakespeare/il_racconto_d_inverno/pdf/il_rac_p.pdf" TargetMode="External"/><Relationship Id="rId12" Type="http://schemas.openxmlformats.org/officeDocument/2006/relationships/hyperlink" Target="https://ebooks.adelaide.edu.au/l/lamb/charles/tales-from-shakespeare/chapter3.html" TargetMode="External"/><Relationship Id="rId13" Type="http://schemas.openxmlformats.org/officeDocument/2006/relationships/hyperlink" Target="https://internetshakespeare.uvic.ca/doc/Oth_GenIntro/index.html" TargetMode="External"/><Relationship Id="rId14" Type="http://schemas.openxmlformats.org/officeDocument/2006/relationships/hyperlink" Target="https://internetshakespeare.uvic.ca/doc/Oth_CriticalSurvey/index.html" TargetMode="External"/><Relationship Id="rId15" Type="http://schemas.openxmlformats.org/officeDocument/2006/relationships/hyperlink" Target="https://internetshakespeare.uvic.ca/doc/Oth_PerfHistory/index.html" TargetMode="External"/><Relationship Id="rId16" Type="http://schemas.openxmlformats.org/officeDocument/2006/relationships/hyperlink" Target="https://internetshakespeare.uvic.ca/doc/Oth_TextIntro/index.html" TargetMode="External"/><Relationship Id="rId17" Type="http://schemas.openxmlformats.org/officeDocument/2006/relationships/hyperlink" Target="http://www.cerep.ulg.ac.be/phillips/cpintro.html" TargetMode="External"/><Relationship Id="rId18" Type="http://schemas.openxmlformats.org/officeDocument/2006/relationships/hyperlink" Target="https://internetshakespeare.uvic.ca/doc/WT_GenIntro/index.html" TargetMode="External"/><Relationship Id="rId19" Type="http://schemas.openxmlformats.org/officeDocument/2006/relationships/hyperlink" Target="https://internetshakespeare.uvic.ca/doc/WT_CriticalSurvey/index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ranca.dellarosa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1261</Words>
  <Characters>7193</Characters>
  <Application>Microsoft Macintosh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DELLAROSA</dc:creator>
  <cp:keywords/>
  <dc:description/>
  <cp:lastModifiedBy>FRANCA DELLAROSA</cp:lastModifiedBy>
  <cp:revision>11</cp:revision>
  <dcterms:created xsi:type="dcterms:W3CDTF">2020-05-09T08:29:00Z</dcterms:created>
  <dcterms:modified xsi:type="dcterms:W3CDTF">2020-05-09T11:15:00Z</dcterms:modified>
</cp:coreProperties>
</file>