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B8A89" w14:textId="77777777" w:rsidR="00E665F3" w:rsidRDefault="00E665F3" w:rsidP="00E665F3">
      <w:pPr>
        <w:pStyle w:val="Rientrocorpodeltesto"/>
        <w:spacing w:after="0"/>
        <w:ind w:firstLine="0"/>
      </w:pPr>
    </w:p>
    <w:p w14:paraId="5F6E7A77" w14:textId="77777777" w:rsidR="00E665F3" w:rsidRDefault="00E665F3" w:rsidP="00E665F3">
      <w:pPr>
        <w:pStyle w:val="Rientrocorpodeltesto"/>
        <w:ind w:firstLine="0"/>
        <w:jc w:val="center"/>
        <w:rPr>
          <w:b/>
        </w:rPr>
      </w:pPr>
      <w:r w:rsidRPr="00C27DF1">
        <w:rPr>
          <w:b/>
        </w:rPr>
        <w:t>Università degli Studi di Bari</w:t>
      </w:r>
    </w:p>
    <w:p w14:paraId="2C5D191F" w14:textId="77777777" w:rsidR="00E665F3" w:rsidRPr="007418AA" w:rsidRDefault="00E665F3" w:rsidP="00E665F3">
      <w:pPr>
        <w:pStyle w:val="Rientrocorpodeltesto"/>
        <w:ind w:firstLine="0"/>
        <w:contextualSpacing/>
        <w:jc w:val="center"/>
        <w:rPr>
          <w:szCs w:val="24"/>
          <w:lang w:eastAsia="ar-SA"/>
        </w:rPr>
      </w:pPr>
      <w:r w:rsidRPr="007418AA">
        <w:rPr>
          <w:szCs w:val="24"/>
          <w:lang w:eastAsia="ar-SA"/>
        </w:rPr>
        <w:t xml:space="preserve">Dipartimento di Lettere, Lingue Arti. Italianistica e Letterature Comparate </w:t>
      </w:r>
    </w:p>
    <w:p w14:paraId="0A9997B3" w14:textId="77777777" w:rsidR="00E665F3" w:rsidRPr="00C27DF1" w:rsidRDefault="00E665F3" w:rsidP="00E665F3">
      <w:pPr>
        <w:pStyle w:val="Rientrocorpodeltesto"/>
        <w:ind w:firstLine="0"/>
        <w:contextualSpacing/>
        <w:jc w:val="center"/>
      </w:pPr>
      <w:r w:rsidRPr="00C27DF1">
        <w:t>Corso di Laurea triennale in Lettere</w:t>
      </w:r>
    </w:p>
    <w:p w14:paraId="415D74E9" w14:textId="77777777" w:rsidR="00E665F3" w:rsidRPr="00FD40DA" w:rsidRDefault="00E665F3" w:rsidP="00E665F3">
      <w:pPr>
        <w:pStyle w:val="Rientrocorpodeltesto"/>
        <w:spacing w:after="0"/>
        <w:ind w:left="567" w:hanging="567"/>
      </w:pPr>
    </w:p>
    <w:p w14:paraId="395AE20A" w14:textId="77777777" w:rsidR="00E665F3" w:rsidRDefault="00E665F3" w:rsidP="00E665F3">
      <w:pPr>
        <w:pStyle w:val="Rientrocorpodeltesto"/>
        <w:spacing w:after="0"/>
        <w:ind w:left="567" w:hanging="567"/>
        <w:jc w:val="center"/>
      </w:pPr>
      <w:r w:rsidRPr="008D3FBB">
        <w:rPr>
          <w:i/>
        </w:rPr>
        <w:t>Cultura letteraria dell’età moderna e contemporanea</w:t>
      </w:r>
      <w:r w:rsidRPr="008D3FBB">
        <w:t xml:space="preserve"> </w:t>
      </w:r>
    </w:p>
    <w:p w14:paraId="6E9E79D7" w14:textId="77777777" w:rsidR="00E665F3" w:rsidRPr="007620DA" w:rsidRDefault="00E665F3" w:rsidP="00E665F3">
      <w:pPr>
        <w:pStyle w:val="Rientrocorpodeltesto"/>
        <w:spacing w:after="0"/>
        <w:ind w:left="567" w:hanging="567"/>
        <w:contextualSpacing/>
        <w:jc w:val="center"/>
        <w:rPr>
          <w:i/>
        </w:rPr>
      </w:pPr>
      <w:r w:rsidRPr="008D3FBB">
        <w:rPr>
          <w:i/>
        </w:rPr>
        <w:t>Cultura teatrale</w:t>
      </w:r>
    </w:p>
    <w:p w14:paraId="50B50FA3" w14:textId="77777777" w:rsidR="00E665F3" w:rsidRDefault="00E665F3" w:rsidP="00E665F3">
      <w:pPr>
        <w:pStyle w:val="Rientrocorpodeltesto"/>
        <w:ind w:firstLine="0"/>
        <w:contextualSpacing/>
        <w:jc w:val="center"/>
      </w:pPr>
      <w:r>
        <w:t>a.a. 2014-2015</w:t>
      </w:r>
    </w:p>
    <w:p w14:paraId="4D25B4A9" w14:textId="77777777" w:rsidR="00E665F3" w:rsidRDefault="00E665F3" w:rsidP="00E665F3">
      <w:pPr>
        <w:pStyle w:val="Rientrocorpodeltesto"/>
        <w:ind w:firstLine="0"/>
        <w:contextualSpacing/>
        <w:jc w:val="center"/>
      </w:pPr>
    </w:p>
    <w:p w14:paraId="3A908612" w14:textId="77777777" w:rsidR="00E665F3" w:rsidRDefault="00E665F3" w:rsidP="00E665F3">
      <w:pPr>
        <w:pStyle w:val="Rientrocorpodeltesto"/>
        <w:spacing w:after="0"/>
        <w:ind w:left="567" w:hanging="567"/>
        <w:contextualSpacing/>
        <w:jc w:val="center"/>
      </w:pPr>
      <w:r w:rsidRPr="00C27DF1">
        <w:rPr>
          <w:b/>
        </w:rPr>
        <w:t>Letteratura umanistica</w:t>
      </w:r>
      <w:r w:rsidRPr="00C27DF1">
        <w:t xml:space="preserve"> (CFU 9)</w:t>
      </w:r>
    </w:p>
    <w:p w14:paraId="55742FBD" w14:textId="77777777" w:rsidR="00E665F3" w:rsidRPr="007620DA" w:rsidRDefault="00E665F3" w:rsidP="00E665F3">
      <w:pPr>
        <w:pStyle w:val="Rientrocorpodeltesto"/>
        <w:spacing w:after="0"/>
        <w:ind w:left="567" w:hanging="567"/>
        <w:jc w:val="center"/>
      </w:pPr>
      <w:r>
        <w:t>Prof. Mauro de Nichilo</w:t>
      </w:r>
    </w:p>
    <w:p w14:paraId="65583F46" w14:textId="77777777" w:rsidR="00E665F3" w:rsidRDefault="008C137B" w:rsidP="00E665F3">
      <w:pPr>
        <w:pStyle w:val="Rientrocorpodeltesto"/>
        <w:spacing w:after="0"/>
        <w:ind w:firstLine="0"/>
        <w:jc w:val="center"/>
        <w:rPr>
          <w:rStyle w:val="Collegamentoipertestuale"/>
        </w:rPr>
      </w:pPr>
      <w:hyperlink r:id="rId6" w:history="1">
        <w:r w:rsidR="00E665F3" w:rsidRPr="00467FDD">
          <w:rPr>
            <w:rStyle w:val="Collegamentoipertestuale"/>
          </w:rPr>
          <w:t>mauro.denichilo@uniba.it</w:t>
        </w:r>
      </w:hyperlink>
    </w:p>
    <w:p w14:paraId="05804390" w14:textId="77777777" w:rsidR="00E665F3" w:rsidRDefault="00E665F3" w:rsidP="00E665F3">
      <w:pPr>
        <w:pStyle w:val="Rientrocorpodeltesto"/>
        <w:spacing w:after="0"/>
        <w:ind w:firstLine="0"/>
        <w:jc w:val="center"/>
        <w:rPr>
          <w:rStyle w:val="Collegamentoipertestuale"/>
        </w:rPr>
      </w:pPr>
    </w:p>
    <w:p w14:paraId="24ACAAB4" w14:textId="77777777" w:rsidR="00E665F3" w:rsidRPr="00E665F3" w:rsidRDefault="00E665F3" w:rsidP="00E665F3">
      <w:pPr>
        <w:pStyle w:val="Rientrocorpodeltesto"/>
        <w:spacing w:after="0"/>
        <w:ind w:firstLine="0"/>
        <w:jc w:val="center"/>
        <w:rPr>
          <w:rStyle w:val="Collegamentoipertestuale"/>
          <w:b/>
          <w:color w:val="auto"/>
          <w:u w:val="none"/>
        </w:rPr>
      </w:pPr>
      <w:r w:rsidRPr="00E665F3">
        <w:rPr>
          <w:rStyle w:val="Collegamentoipertestuale"/>
          <w:b/>
          <w:color w:val="auto"/>
          <w:u w:val="none"/>
        </w:rPr>
        <w:t>Programma per i non frequentanti</w:t>
      </w:r>
    </w:p>
    <w:p w14:paraId="0F1D887F" w14:textId="77777777" w:rsidR="00E665F3" w:rsidRDefault="00E665F3" w:rsidP="00E665F3">
      <w:pPr>
        <w:pStyle w:val="Rientrocorpodeltesto"/>
        <w:spacing w:after="0"/>
        <w:ind w:firstLine="0"/>
        <w:jc w:val="center"/>
        <w:rPr>
          <w:rStyle w:val="Collegamentoipertestuale"/>
        </w:rPr>
      </w:pPr>
    </w:p>
    <w:p w14:paraId="7B0A2016" w14:textId="77777777" w:rsidR="00E665F3" w:rsidRDefault="00E665F3" w:rsidP="00E665F3">
      <w:pPr>
        <w:pStyle w:val="Rientrocorpodeltesto"/>
        <w:spacing w:after="0"/>
        <w:ind w:firstLine="0"/>
        <w:jc w:val="center"/>
        <w:rPr>
          <w:rStyle w:val="Collegamentoipertestuale"/>
        </w:rPr>
      </w:pPr>
    </w:p>
    <w:p w14:paraId="4E7DF5C9" w14:textId="77777777" w:rsidR="00E665F3" w:rsidRDefault="00E665F3" w:rsidP="00E665F3">
      <w:pPr>
        <w:pStyle w:val="Rientrocorpodeltesto"/>
        <w:spacing w:after="0"/>
        <w:ind w:left="567" w:hanging="567"/>
      </w:pPr>
      <w:r>
        <w:t xml:space="preserve">I MODULO: </w:t>
      </w:r>
      <w:r w:rsidRPr="00C27DF1">
        <w:rPr>
          <w:i/>
        </w:rPr>
        <w:t>La letteratura umanistica da Petrarca a Sannazaro</w:t>
      </w:r>
      <w:r>
        <w:rPr>
          <w:i/>
        </w:rPr>
        <w:t>.</w:t>
      </w:r>
    </w:p>
    <w:p w14:paraId="514AFB5B" w14:textId="77777777" w:rsidR="00E665F3" w:rsidRDefault="00E665F3" w:rsidP="00E665F3">
      <w:pPr>
        <w:pStyle w:val="Rientrocorpodeltesto"/>
        <w:spacing w:after="0"/>
        <w:ind w:left="567" w:hanging="567"/>
      </w:pPr>
    </w:p>
    <w:p w14:paraId="4499BC02" w14:textId="77777777" w:rsidR="00E665F3" w:rsidRDefault="00E665F3" w:rsidP="00E665F3">
      <w:pPr>
        <w:pStyle w:val="Rientrocorpodeltesto"/>
        <w:numPr>
          <w:ilvl w:val="0"/>
          <w:numId w:val="1"/>
        </w:numPr>
        <w:spacing w:after="0"/>
      </w:pPr>
      <w:r w:rsidRPr="00C27DF1">
        <w:t xml:space="preserve">G. </w:t>
      </w:r>
      <w:r w:rsidRPr="00952A1A">
        <w:rPr>
          <w:smallCaps/>
        </w:rPr>
        <w:t>Cappelli</w:t>
      </w:r>
      <w:r w:rsidRPr="00C27DF1">
        <w:t xml:space="preserve">, </w:t>
      </w:r>
      <w:r w:rsidRPr="00C27DF1">
        <w:rPr>
          <w:i/>
        </w:rPr>
        <w:t>L’Umanesimo italiano da Petrarca a Valla</w:t>
      </w:r>
      <w:r>
        <w:t xml:space="preserve">, Roma, Carocci, 2010, </w:t>
      </w:r>
      <w:r w:rsidRPr="00E665F3">
        <w:t xml:space="preserve">pp. 1-138, 163-225, 277-380; </w:t>
      </w:r>
    </w:p>
    <w:p w14:paraId="58CE6C6C" w14:textId="395D7AF6" w:rsidR="00E665F3" w:rsidRPr="00E665F3" w:rsidRDefault="00E665F3" w:rsidP="00E665F3">
      <w:pPr>
        <w:pStyle w:val="Rientrocorpodeltesto"/>
        <w:numPr>
          <w:ilvl w:val="0"/>
          <w:numId w:val="1"/>
        </w:numPr>
        <w:spacing w:after="0"/>
      </w:pPr>
      <w:r w:rsidRPr="00E665F3">
        <w:t>Un manuale di letteratura italiana a sc</w:t>
      </w:r>
      <w:bookmarkStart w:id="0" w:name="_GoBack"/>
      <w:bookmarkEnd w:id="0"/>
      <w:r w:rsidRPr="00E665F3">
        <w:t>elta dello studente per i seguenti autori: Matteo Maria Boiardo, Lorenzo il Magnifico</w:t>
      </w:r>
      <w:r w:rsidR="008C137B">
        <w:t>, Angelo Poliziano, Luigi Pulci</w:t>
      </w:r>
      <w:r>
        <w:t>;</w:t>
      </w:r>
    </w:p>
    <w:p w14:paraId="022240F5" w14:textId="5242F75F" w:rsidR="00E665F3" w:rsidRDefault="00E665F3" w:rsidP="00E665F3">
      <w:pPr>
        <w:pStyle w:val="Rientrocorpodeltesto"/>
        <w:numPr>
          <w:ilvl w:val="0"/>
          <w:numId w:val="1"/>
        </w:numPr>
        <w:spacing w:after="0"/>
      </w:pPr>
      <w:r w:rsidRPr="00C27DF1">
        <w:rPr>
          <w:i/>
        </w:rPr>
        <w:t>Pagine di letteratura umanistica</w:t>
      </w:r>
      <w:r w:rsidRPr="00C27DF1">
        <w:t xml:space="preserve">, a cura di </w:t>
      </w:r>
      <w:r w:rsidRPr="00952A1A">
        <w:rPr>
          <w:smallCaps/>
        </w:rPr>
        <w:t>C. Corfiati</w:t>
      </w:r>
      <w:r w:rsidRPr="00C27DF1">
        <w:t xml:space="preserve"> e </w:t>
      </w:r>
      <w:r w:rsidRPr="00952A1A">
        <w:rPr>
          <w:smallCaps/>
        </w:rPr>
        <w:t>M. de Nichilo</w:t>
      </w:r>
      <w:r w:rsidRPr="00C27DF1">
        <w:t xml:space="preserve"> (pdf</w:t>
      </w:r>
      <w:r w:rsidR="008C137B">
        <w:t xml:space="preserve"> al n. 8 dei Materiali didattici</w:t>
      </w:r>
      <w:r w:rsidRPr="00C27DF1">
        <w:t>)</w:t>
      </w:r>
      <w:r>
        <w:t>:</w:t>
      </w:r>
    </w:p>
    <w:p w14:paraId="7722A2AF" w14:textId="77777777" w:rsidR="00E665F3" w:rsidRPr="00E665F3" w:rsidRDefault="00E665F3" w:rsidP="00E665F3">
      <w:pPr>
        <w:pStyle w:val="Normale1"/>
        <w:numPr>
          <w:ilvl w:val="0"/>
          <w:numId w:val="1"/>
        </w:numPr>
        <w:tabs>
          <w:tab w:val="right" w:pos="5670"/>
          <w:tab w:val="right" w:pos="7513"/>
        </w:tabs>
        <w:spacing w:before="0"/>
        <w:jc w:val="left"/>
      </w:pPr>
      <w:r w:rsidRPr="00E665F3">
        <w:rPr>
          <w:smallCaps/>
          <w:sz w:val="20"/>
        </w:rPr>
        <w:t>F. Petrarca</w:t>
      </w:r>
      <w:r w:rsidRPr="00E665F3">
        <w:rPr>
          <w:sz w:val="20"/>
        </w:rPr>
        <w:t xml:space="preserve">, </w:t>
      </w:r>
      <w:r w:rsidRPr="00E665F3">
        <w:rPr>
          <w:i/>
          <w:sz w:val="20"/>
        </w:rPr>
        <w:t>Lettera ai Posteri</w:t>
      </w:r>
      <w:r w:rsidRPr="00E665F3">
        <w:rPr>
          <w:sz w:val="20"/>
        </w:rPr>
        <w:t>,</w:t>
      </w:r>
      <w:r w:rsidRPr="00E665F3">
        <w:rPr>
          <w:smallCaps/>
          <w:sz w:val="20"/>
        </w:rPr>
        <w:t xml:space="preserve"> </w:t>
      </w:r>
      <w:r w:rsidRPr="00E665F3">
        <w:rPr>
          <w:i/>
          <w:sz w:val="20"/>
        </w:rPr>
        <w:t xml:space="preserve">Lettera a Tommaso da Messina </w:t>
      </w:r>
      <w:r w:rsidRPr="00E665F3">
        <w:rPr>
          <w:sz w:val="20"/>
        </w:rPr>
        <w:t>(</w:t>
      </w:r>
      <w:r w:rsidRPr="00E665F3">
        <w:rPr>
          <w:i/>
          <w:sz w:val="20"/>
        </w:rPr>
        <w:t xml:space="preserve">Fam. </w:t>
      </w:r>
      <w:r w:rsidRPr="00E665F3">
        <w:rPr>
          <w:sz w:val="20"/>
        </w:rPr>
        <w:t>I 8)</w:t>
      </w:r>
      <w:r w:rsidRPr="00E665F3">
        <w:rPr>
          <w:smallCaps/>
          <w:sz w:val="20"/>
        </w:rPr>
        <w:t>,</w:t>
      </w:r>
      <w:r>
        <w:rPr>
          <w:smallCaps/>
          <w:sz w:val="20"/>
        </w:rPr>
        <w:t xml:space="preserve"> </w:t>
      </w:r>
      <w:r w:rsidRPr="00E665F3">
        <w:rPr>
          <w:i/>
          <w:sz w:val="20"/>
        </w:rPr>
        <w:t xml:space="preserve">Lettera a Tommaso da Messina </w:t>
      </w:r>
      <w:r w:rsidRPr="00E665F3">
        <w:rPr>
          <w:sz w:val="20"/>
        </w:rPr>
        <w:t>(</w:t>
      </w:r>
      <w:r w:rsidRPr="00E665F3">
        <w:rPr>
          <w:i/>
          <w:sz w:val="20"/>
        </w:rPr>
        <w:t xml:space="preserve">Fam. </w:t>
      </w:r>
      <w:r w:rsidRPr="00E665F3">
        <w:rPr>
          <w:sz w:val="20"/>
        </w:rPr>
        <w:t>I 9)</w:t>
      </w:r>
      <w:r>
        <w:t xml:space="preserve">, </w:t>
      </w:r>
      <w:r w:rsidRPr="00E665F3">
        <w:rPr>
          <w:i/>
          <w:sz w:val="20"/>
        </w:rPr>
        <w:t xml:space="preserve">Lettera a Giovanni Boccaccio </w:t>
      </w:r>
      <w:r w:rsidRPr="00E665F3">
        <w:rPr>
          <w:sz w:val="20"/>
        </w:rPr>
        <w:t>(</w:t>
      </w:r>
      <w:r w:rsidRPr="00E665F3">
        <w:rPr>
          <w:i/>
          <w:sz w:val="20"/>
        </w:rPr>
        <w:t xml:space="preserve">Fam. </w:t>
      </w:r>
      <w:r w:rsidRPr="00E665F3">
        <w:rPr>
          <w:sz w:val="20"/>
        </w:rPr>
        <w:t>XXI 15)</w:t>
      </w:r>
      <w:r>
        <w:rPr>
          <w:sz w:val="20"/>
        </w:rPr>
        <w:t>;</w:t>
      </w:r>
      <w:r w:rsidRPr="00E665F3">
        <w:rPr>
          <w:sz w:val="20"/>
        </w:rPr>
        <w:t xml:space="preserve"> </w:t>
      </w:r>
    </w:p>
    <w:p w14:paraId="06C80FD0" w14:textId="77777777" w:rsidR="00E665F3" w:rsidRPr="00E665F3" w:rsidRDefault="00E665F3" w:rsidP="00E665F3">
      <w:pPr>
        <w:pStyle w:val="Normale1"/>
        <w:numPr>
          <w:ilvl w:val="0"/>
          <w:numId w:val="1"/>
        </w:numPr>
        <w:tabs>
          <w:tab w:val="right" w:pos="5670"/>
          <w:tab w:val="right" w:pos="7513"/>
        </w:tabs>
        <w:spacing w:before="0"/>
        <w:jc w:val="left"/>
      </w:pPr>
      <w:r w:rsidRPr="00E665F3">
        <w:rPr>
          <w:smallCaps/>
          <w:sz w:val="20"/>
        </w:rPr>
        <w:t>L. Bruni</w:t>
      </w:r>
      <w:r w:rsidRPr="00E665F3">
        <w:rPr>
          <w:sz w:val="20"/>
        </w:rPr>
        <w:t xml:space="preserve">, </w:t>
      </w:r>
      <w:r w:rsidRPr="00E665F3">
        <w:rPr>
          <w:i/>
          <w:sz w:val="20"/>
        </w:rPr>
        <w:t>Dialogi ad Petrum Paulum Histrum</w:t>
      </w:r>
      <w:r>
        <w:rPr>
          <w:sz w:val="20"/>
        </w:rPr>
        <w:t>;</w:t>
      </w:r>
      <w:r w:rsidRPr="00E665F3">
        <w:rPr>
          <w:sz w:val="20"/>
        </w:rPr>
        <w:t xml:space="preserve"> </w:t>
      </w:r>
    </w:p>
    <w:p w14:paraId="441348E6" w14:textId="77777777" w:rsidR="00E665F3" w:rsidRPr="00E665F3" w:rsidRDefault="00E665F3" w:rsidP="00E665F3">
      <w:pPr>
        <w:pStyle w:val="Normale1"/>
        <w:numPr>
          <w:ilvl w:val="0"/>
          <w:numId w:val="1"/>
        </w:numPr>
        <w:tabs>
          <w:tab w:val="right" w:pos="5670"/>
          <w:tab w:val="right" w:pos="7513"/>
        </w:tabs>
        <w:spacing w:before="0"/>
        <w:jc w:val="left"/>
      </w:pPr>
      <w:r w:rsidRPr="00E665F3">
        <w:rPr>
          <w:sz w:val="20"/>
        </w:rPr>
        <w:t xml:space="preserve">P. </w:t>
      </w:r>
      <w:r w:rsidRPr="00E665F3">
        <w:rPr>
          <w:smallCaps/>
          <w:sz w:val="20"/>
        </w:rPr>
        <w:t>Bracciolini</w:t>
      </w:r>
      <w:r w:rsidRPr="00E665F3">
        <w:rPr>
          <w:sz w:val="20"/>
        </w:rPr>
        <w:t xml:space="preserve">, </w:t>
      </w:r>
      <w:r w:rsidRPr="00E665F3">
        <w:rPr>
          <w:i/>
          <w:sz w:val="20"/>
        </w:rPr>
        <w:t>Lettera a Guarino Veronese</w:t>
      </w:r>
      <w:r>
        <w:rPr>
          <w:sz w:val="20"/>
        </w:rPr>
        <w:t>;</w:t>
      </w:r>
      <w:r w:rsidRPr="00E665F3">
        <w:rPr>
          <w:sz w:val="20"/>
        </w:rPr>
        <w:t xml:space="preserve"> </w:t>
      </w:r>
    </w:p>
    <w:p w14:paraId="32E06B15" w14:textId="77777777" w:rsidR="00E665F3" w:rsidRPr="00E665F3" w:rsidRDefault="00E665F3" w:rsidP="00E665F3">
      <w:pPr>
        <w:pStyle w:val="Normale1"/>
        <w:numPr>
          <w:ilvl w:val="0"/>
          <w:numId w:val="1"/>
        </w:numPr>
        <w:tabs>
          <w:tab w:val="right" w:pos="5670"/>
          <w:tab w:val="right" w:pos="7513"/>
        </w:tabs>
        <w:spacing w:before="0"/>
        <w:jc w:val="left"/>
      </w:pPr>
      <w:r w:rsidRPr="00E665F3">
        <w:rPr>
          <w:sz w:val="20"/>
        </w:rPr>
        <w:t xml:space="preserve">L. </w:t>
      </w:r>
      <w:r w:rsidRPr="00E665F3">
        <w:rPr>
          <w:smallCaps/>
          <w:sz w:val="20"/>
        </w:rPr>
        <w:t>Valla</w:t>
      </w:r>
      <w:r w:rsidRPr="00E665F3">
        <w:rPr>
          <w:sz w:val="20"/>
        </w:rPr>
        <w:t xml:space="preserve">, </w:t>
      </w:r>
      <w:r w:rsidR="00442542">
        <w:rPr>
          <w:i/>
          <w:sz w:val="20"/>
        </w:rPr>
        <w:t>Prefazione ai sei libri delle E</w:t>
      </w:r>
      <w:r w:rsidRPr="00E665F3">
        <w:rPr>
          <w:i/>
          <w:sz w:val="20"/>
        </w:rPr>
        <w:t>leganz</w:t>
      </w:r>
      <w:r>
        <w:rPr>
          <w:i/>
          <w:sz w:val="20"/>
        </w:rPr>
        <w:t>e</w:t>
      </w:r>
      <w:r>
        <w:rPr>
          <w:sz w:val="20"/>
        </w:rPr>
        <w:t>;</w:t>
      </w:r>
      <w:r w:rsidRPr="00E665F3">
        <w:rPr>
          <w:sz w:val="20"/>
        </w:rPr>
        <w:t xml:space="preserve"> </w:t>
      </w:r>
    </w:p>
    <w:p w14:paraId="6678E210" w14:textId="77777777" w:rsidR="00E665F3" w:rsidRPr="00E665F3" w:rsidRDefault="00E665F3" w:rsidP="00E665F3">
      <w:pPr>
        <w:pStyle w:val="Normale1"/>
        <w:numPr>
          <w:ilvl w:val="0"/>
          <w:numId w:val="1"/>
        </w:numPr>
        <w:tabs>
          <w:tab w:val="right" w:pos="5670"/>
          <w:tab w:val="right" w:pos="7513"/>
        </w:tabs>
        <w:spacing w:before="0"/>
        <w:jc w:val="left"/>
      </w:pPr>
      <w:r w:rsidRPr="00E665F3">
        <w:rPr>
          <w:smallCaps/>
          <w:sz w:val="20"/>
        </w:rPr>
        <w:t>Guarino</w:t>
      </w:r>
      <w:r w:rsidRPr="00E665F3">
        <w:rPr>
          <w:sz w:val="20"/>
        </w:rPr>
        <w:t xml:space="preserve">, </w:t>
      </w:r>
      <w:r w:rsidRPr="00E665F3">
        <w:rPr>
          <w:i/>
          <w:sz w:val="20"/>
        </w:rPr>
        <w:t>Epistola a Tobia del Borgo</w:t>
      </w:r>
      <w:r>
        <w:rPr>
          <w:sz w:val="20"/>
        </w:rPr>
        <w:t>;</w:t>
      </w:r>
      <w:r w:rsidRPr="00E665F3">
        <w:rPr>
          <w:i/>
          <w:sz w:val="20"/>
        </w:rPr>
        <w:t xml:space="preserve"> </w:t>
      </w:r>
    </w:p>
    <w:p w14:paraId="46856D0F" w14:textId="77777777" w:rsidR="00E665F3" w:rsidRPr="00E665F3" w:rsidRDefault="00E665F3" w:rsidP="00E665F3">
      <w:pPr>
        <w:pStyle w:val="Normale1"/>
        <w:numPr>
          <w:ilvl w:val="0"/>
          <w:numId w:val="1"/>
        </w:numPr>
        <w:tabs>
          <w:tab w:val="right" w:pos="5670"/>
          <w:tab w:val="right" w:pos="7513"/>
        </w:tabs>
        <w:spacing w:before="0"/>
        <w:jc w:val="left"/>
      </w:pPr>
      <w:r w:rsidRPr="00E665F3">
        <w:rPr>
          <w:sz w:val="20"/>
          <w:szCs w:val="16"/>
        </w:rPr>
        <w:t xml:space="preserve">L. B. </w:t>
      </w:r>
      <w:r w:rsidRPr="00E665F3">
        <w:rPr>
          <w:smallCaps/>
          <w:sz w:val="20"/>
          <w:szCs w:val="16"/>
        </w:rPr>
        <w:t>Alberti</w:t>
      </w:r>
      <w:r w:rsidRPr="00E665F3">
        <w:rPr>
          <w:i/>
          <w:sz w:val="20"/>
          <w:szCs w:val="16"/>
        </w:rPr>
        <w:t xml:space="preserve">, </w:t>
      </w:r>
      <w:r>
        <w:rPr>
          <w:i/>
          <w:sz w:val="20"/>
        </w:rPr>
        <w:t>I libri della famiglia</w:t>
      </w:r>
      <w:r>
        <w:rPr>
          <w:sz w:val="20"/>
        </w:rPr>
        <w:t>:</w:t>
      </w:r>
      <w:r w:rsidRPr="00E665F3">
        <w:rPr>
          <w:i/>
          <w:sz w:val="20"/>
        </w:rPr>
        <w:t xml:space="preserve"> Proemio del Libro III</w:t>
      </w:r>
      <w:r>
        <w:rPr>
          <w:i/>
          <w:sz w:val="20"/>
        </w:rPr>
        <w:t>,</w:t>
      </w:r>
      <w:r w:rsidRPr="00E665F3">
        <w:rPr>
          <w:sz w:val="20"/>
          <w:szCs w:val="16"/>
        </w:rPr>
        <w:t xml:space="preserve"> </w:t>
      </w:r>
      <w:r w:rsidRPr="00E665F3">
        <w:rPr>
          <w:i/>
          <w:sz w:val="20"/>
          <w:szCs w:val="16"/>
        </w:rPr>
        <w:t>La gestione dei beni</w:t>
      </w:r>
      <w:r>
        <w:rPr>
          <w:smallCaps/>
          <w:sz w:val="20"/>
          <w:szCs w:val="16"/>
        </w:rPr>
        <w:t>;</w:t>
      </w:r>
    </w:p>
    <w:p w14:paraId="07B5ABD9" w14:textId="77777777" w:rsidR="00E665F3" w:rsidRPr="00E665F3" w:rsidRDefault="00E665F3" w:rsidP="00E665F3">
      <w:pPr>
        <w:pStyle w:val="Normale1"/>
        <w:numPr>
          <w:ilvl w:val="0"/>
          <w:numId w:val="1"/>
        </w:numPr>
        <w:tabs>
          <w:tab w:val="right" w:pos="5670"/>
          <w:tab w:val="right" w:pos="7513"/>
        </w:tabs>
        <w:spacing w:before="0"/>
        <w:jc w:val="left"/>
      </w:pPr>
      <w:r w:rsidRPr="00E665F3">
        <w:rPr>
          <w:sz w:val="20"/>
        </w:rPr>
        <w:t xml:space="preserve">A. </w:t>
      </w:r>
      <w:r w:rsidRPr="00E665F3">
        <w:rPr>
          <w:smallCaps/>
          <w:sz w:val="20"/>
        </w:rPr>
        <w:t xml:space="preserve">Poliziano, </w:t>
      </w:r>
      <w:r w:rsidRPr="00E665F3">
        <w:rPr>
          <w:i/>
          <w:sz w:val="20"/>
        </w:rPr>
        <w:t>Orazione su Quintiliano</w:t>
      </w:r>
      <w:r w:rsidRPr="00E665F3">
        <w:rPr>
          <w:sz w:val="20"/>
        </w:rPr>
        <w:t>.</w:t>
      </w:r>
    </w:p>
    <w:p w14:paraId="5F8E5DAD" w14:textId="526A4173" w:rsidR="00E665F3" w:rsidRPr="00E665F3" w:rsidRDefault="008C137B" w:rsidP="008C137B">
      <w:pPr>
        <w:pStyle w:val="Normale1"/>
        <w:numPr>
          <w:ilvl w:val="0"/>
          <w:numId w:val="1"/>
        </w:numPr>
        <w:tabs>
          <w:tab w:val="right" w:pos="5670"/>
          <w:tab w:val="right" w:pos="7513"/>
        </w:tabs>
        <w:spacing w:before="0"/>
        <w:rPr>
          <w:sz w:val="24"/>
          <w:szCs w:val="24"/>
        </w:rPr>
      </w:pPr>
      <w:r>
        <w:rPr>
          <w:iCs/>
          <w:smallCaps/>
          <w:sz w:val="24"/>
          <w:szCs w:val="24"/>
        </w:rPr>
        <w:t xml:space="preserve">M. de Nichilo, </w:t>
      </w:r>
      <w:r w:rsidR="00E665F3" w:rsidRPr="00E665F3">
        <w:rPr>
          <w:i/>
          <w:iCs/>
          <w:sz w:val="24"/>
          <w:szCs w:val="24"/>
        </w:rPr>
        <w:t>L’edizione critica</w:t>
      </w:r>
      <w:r w:rsidR="00E665F3" w:rsidRPr="00E665F3">
        <w:rPr>
          <w:sz w:val="24"/>
          <w:szCs w:val="24"/>
        </w:rPr>
        <w:t xml:space="preserve">, in </w:t>
      </w:r>
      <w:r w:rsidR="00E665F3" w:rsidRPr="00E665F3">
        <w:rPr>
          <w:i/>
          <w:iCs/>
          <w:sz w:val="24"/>
          <w:szCs w:val="24"/>
        </w:rPr>
        <w:t>Letteratura italiana: esempi di metodologia e didattica</w:t>
      </w:r>
      <w:r w:rsidR="00E665F3" w:rsidRPr="00E665F3">
        <w:rPr>
          <w:sz w:val="24"/>
          <w:szCs w:val="24"/>
        </w:rPr>
        <w:t xml:space="preserve">, 1. </w:t>
      </w:r>
      <w:r w:rsidR="00E665F3" w:rsidRPr="00E665F3">
        <w:rPr>
          <w:i/>
          <w:iCs/>
          <w:sz w:val="24"/>
          <w:szCs w:val="24"/>
        </w:rPr>
        <w:t>Percorsi del testo letterario</w:t>
      </w:r>
      <w:r w:rsidR="00E665F3" w:rsidRPr="00E665F3">
        <w:rPr>
          <w:sz w:val="24"/>
          <w:szCs w:val="24"/>
        </w:rPr>
        <w:t>, a cura di F. Tateo, Bari, Ed. B. A. Graphis, 2002, pp. 37-52 (pdf</w:t>
      </w:r>
      <w:r>
        <w:rPr>
          <w:sz w:val="24"/>
          <w:szCs w:val="24"/>
        </w:rPr>
        <w:t xml:space="preserve"> al n. 6 dei Materiali didattici</w:t>
      </w:r>
      <w:r w:rsidR="00E665F3" w:rsidRPr="00E665F3">
        <w:rPr>
          <w:sz w:val="24"/>
          <w:szCs w:val="24"/>
        </w:rPr>
        <w:t>).</w:t>
      </w:r>
    </w:p>
    <w:p w14:paraId="73AC9860" w14:textId="77777777" w:rsidR="00E665F3" w:rsidRPr="00675803" w:rsidRDefault="00E665F3" w:rsidP="00E665F3">
      <w:pPr>
        <w:pStyle w:val="Rientrocorpodeltesto"/>
        <w:spacing w:after="0"/>
        <w:ind w:firstLine="0"/>
        <w:rPr>
          <w:color w:val="FF0000"/>
        </w:rPr>
      </w:pPr>
    </w:p>
    <w:p w14:paraId="3F5E959C" w14:textId="77777777" w:rsidR="00E665F3" w:rsidRDefault="00E665F3" w:rsidP="00E665F3">
      <w:pPr>
        <w:pStyle w:val="Rientrocorpodeltesto"/>
        <w:spacing w:after="0"/>
        <w:ind w:left="567" w:hanging="567"/>
      </w:pPr>
      <w:r>
        <w:t>II MODULO.</w:t>
      </w:r>
      <w:r w:rsidRPr="00E44CC4">
        <w:rPr>
          <w:i/>
          <w:szCs w:val="24"/>
        </w:rPr>
        <w:t xml:space="preserve"> </w:t>
      </w:r>
      <w:r w:rsidRPr="0081738A">
        <w:rPr>
          <w:i/>
          <w:szCs w:val="24"/>
        </w:rPr>
        <w:t>Dalla bucolica al romanzo pastorale: l’</w:t>
      </w:r>
      <w:r w:rsidRPr="0081738A">
        <w:rPr>
          <w:szCs w:val="24"/>
        </w:rPr>
        <w:t xml:space="preserve">Arcadia </w:t>
      </w:r>
      <w:r w:rsidRPr="0081738A">
        <w:rPr>
          <w:i/>
          <w:szCs w:val="24"/>
        </w:rPr>
        <w:t>del Sannazaro</w:t>
      </w:r>
      <w:r>
        <w:rPr>
          <w:i/>
          <w:szCs w:val="24"/>
        </w:rPr>
        <w:t>.</w:t>
      </w:r>
    </w:p>
    <w:p w14:paraId="2A9E4988" w14:textId="77777777" w:rsidR="00E665F3" w:rsidRDefault="00E665F3" w:rsidP="00E665F3">
      <w:pPr>
        <w:pStyle w:val="Rientrocorpodeltesto"/>
        <w:spacing w:after="0"/>
        <w:ind w:left="567" w:hanging="567"/>
      </w:pPr>
    </w:p>
    <w:p w14:paraId="1577A14E" w14:textId="77777777" w:rsidR="00E665F3" w:rsidRDefault="00E665F3" w:rsidP="003A200D">
      <w:pPr>
        <w:pStyle w:val="Paragrafoelenco"/>
        <w:numPr>
          <w:ilvl w:val="0"/>
          <w:numId w:val="1"/>
        </w:numPr>
        <w:jc w:val="both"/>
      </w:pPr>
      <w:r>
        <w:t xml:space="preserve">I. </w:t>
      </w:r>
      <w:r w:rsidRPr="003A200D">
        <w:rPr>
          <w:smallCaps/>
        </w:rPr>
        <w:t>Sannazaro</w:t>
      </w:r>
      <w:r>
        <w:t xml:space="preserve">, </w:t>
      </w:r>
      <w:r w:rsidRPr="003A200D">
        <w:rPr>
          <w:i/>
        </w:rPr>
        <w:t>Arcadia</w:t>
      </w:r>
      <w:r>
        <w:t xml:space="preserve">, a cura di F. </w:t>
      </w:r>
      <w:r w:rsidRPr="003A200D">
        <w:rPr>
          <w:smallCaps/>
        </w:rPr>
        <w:t>Erspamer</w:t>
      </w:r>
      <w:r>
        <w:t>, Milano, Mursia, 1990;</w:t>
      </w:r>
    </w:p>
    <w:p w14:paraId="2973D7F9" w14:textId="4C577682" w:rsidR="00E665F3" w:rsidRDefault="00E665F3" w:rsidP="003A200D">
      <w:pPr>
        <w:pStyle w:val="Paragrafoelenco"/>
        <w:numPr>
          <w:ilvl w:val="0"/>
          <w:numId w:val="1"/>
        </w:numPr>
        <w:jc w:val="both"/>
      </w:pPr>
      <w:r>
        <w:t xml:space="preserve">G. </w:t>
      </w:r>
      <w:r w:rsidRPr="003A200D">
        <w:rPr>
          <w:smallCaps/>
        </w:rPr>
        <w:t>Villani</w:t>
      </w:r>
      <w:r>
        <w:t xml:space="preserve">, </w:t>
      </w:r>
      <w:r w:rsidRPr="003A200D">
        <w:rPr>
          <w:i/>
        </w:rPr>
        <w:t>Iacopo Sannazaro</w:t>
      </w:r>
      <w:r>
        <w:t xml:space="preserve">, in </w:t>
      </w:r>
      <w:r w:rsidRPr="003A200D">
        <w:rPr>
          <w:i/>
        </w:rPr>
        <w:t>Storia della letteratura italiana</w:t>
      </w:r>
      <w:r>
        <w:t xml:space="preserve">, vol. III. </w:t>
      </w:r>
      <w:r w:rsidRPr="003A200D">
        <w:rPr>
          <w:i/>
        </w:rPr>
        <w:t>Il Quattrocento</w:t>
      </w:r>
      <w:r>
        <w:t>, Roma, Saler</w:t>
      </w:r>
      <w:r w:rsidR="003A200D">
        <w:t>no Ed., 1996, pp. 763-802 (pdf</w:t>
      </w:r>
      <w:r w:rsidR="008C137B">
        <w:t xml:space="preserve"> al n. 5 dei Materiali didattici</w:t>
      </w:r>
      <w:r w:rsidR="003A200D">
        <w:t>);</w:t>
      </w:r>
    </w:p>
    <w:p w14:paraId="5C312C7E" w14:textId="77777777" w:rsidR="003A200D" w:rsidRDefault="003A200D" w:rsidP="003A200D">
      <w:pPr>
        <w:pStyle w:val="Paragrafoelenco"/>
        <w:numPr>
          <w:ilvl w:val="0"/>
          <w:numId w:val="1"/>
        </w:numPr>
        <w:jc w:val="both"/>
      </w:pPr>
      <w:r w:rsidRPr="003A200D">
        <w:rPr>
          <w:smallCaps/>
        </w:rPr>
        <w:t>G. Villani</w:t>
      </w:r>
      <w:r>
        <w:t xml:space="preserve">, </w:t>
      </w:r>
      <w:r w:rsidRPr="003A200D">
        <w:rPr>
          <w:i/>
        </w:rPr>
        <w:t>Arcadia</w:t>
      </w:r>
      <w:r>
        <w:t xml:space="preserve">, in </w:t>
      </w:r>
      <w:r w:rsidRPr="003A200D">
        <w:rPr>
          <w:i/>
        </w:rPr>
        <w:t>Letteratura italiana. Le opere</w:t>
      </w:r>
      <w:r>
        <w:t xml:space="preserve">, vol. I. </w:t>
      </w:r>
      <w:r w:rsidRPr="003A200D">
        <w:rPr>
          <w:i/>
        </w:rPr>
        <w:t>Dalle origini al Cinquecento</w:t>
      </w:r>
      <w:r>
        <w:t>, Torino, Einaudi, 1992, pp. 869-887 (fotocopie).</w:t>
      </w:r>
    </w:p>
    <w:p w14:paraId="6584D116" w14:textId="77777777" w:rsidR="003A200D" w:rsidRPr="00E44CC4" w:rsidRDefault="003A200D" w:rsidP="00E665F3">
      <w:pPr>
        <w:jc w:val="both"/>
        <w:rPr>
          <w:i/>
        </w:rPr>
      </w:pPr>
    </w:p>
    <w:p w14:paraId="335627BD" w14:textId="77777777" w:rsidR="004F7417" w:rsidRDefault="004F7417"/>
    <w:sectPr w:rsidR="004F7417" w:rsidSect="004F74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C92"/>
    <w:multiLevelType w:val="hybridMultilevel"/>
    <w:tmpl w:val="9BD6E55C"/>
    <w:lvl w:ilvl="0" w:tplc="9760E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846B8"/>
    <w:multiLevelType w:val="hybridMultilevel"/>
    <w:tmpl w:val="96468A92"/>
    <w:lvl w:ilvl="0" w:tplc="9760E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F3"/>
    <w:rsid w:val="003A200D"/>
    <w:rsid w:val="00442542"/>
    <w:rsid w:val="004F7417"/>
    <w:rsid w:val="008C137B"/>
    <w:rsid w:val="00E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F8FE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5F3"/>
    <w:pPr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E665F3"/>
    <w:pPr>
      <w:spacing w:after="120"/>
      <w:ind w:firstLine="720"/>
      <w:jc w:val="both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E665F3"/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uiPriority w:val="99"/>
    <w:unhideWhenUsed/>
    <w:rsid w:val="00E665F3"/>
    <w:rPr>
      <w:color w:val="0000FF"/>
      <w:u w:val="single"/>
    </w:rPr>
  </w:style>
  <w:style w:type="paragraph" w:customStyle="1" w:styleId="Normale1">
    <w:name w:val="Normale1"/>
    <w:rsid w:val="00E665F3"/>
    <w:pPr>
      <w:widowControl w:val="0"/>
      <w:autoSpaceDE w:val="0"/>
      <w:autoSpaceDN w:val="0"/>
      <w:adjustRightInd w:val="0"/>
      <w:spacing w:before="40"/>
      <w:jc w:val="both"/>
    </w:pPr>
    <w:rPr>
      <w:rFonts w:ascii="Times New Roman" w:eastAsia="Times" w:hAnsi="Times New Roman" w:cs="Times New Roman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3A2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5F3"/>
    <w:pPr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E665F3"/>
    <w:pPr>
      <w:spacing w:after="120"/>
      <w:ind w:firstLine="720"/>
      <w:jc w:val="both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semiHidden/>
    <w:rsid w:val="00E665F3"/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uiPriority w:val="99"/>
    <w:unhideWhenUsed/>
    <w:rsid w:val="00E665F3"/>
    <w:rPr>
      <w:color w:val="0000FF"/>
      <w:u w:val="single"/>
    </w:rPr>
  </w:style>
  <w:style w:type="paragraph" w:customStyle="1" w:styleId="Normale1">
    <w:name w:val="Normale1"/>
    <w:rsid w:val="00E665F3"/>
    <w:pPr>
      <w:widowControl w:val="0"/>
      <w:autoSpaceDE w:val="0"/>
      <w:autoSpaceDN w:val="0"/>
      <w:adjustRightInd w:val="0"/>
      <w:spacing w:before="40"/>
      <w:jc w:val="both"/>
    </w:pPr>
    <w:rPr>
      <w:rFonts w:ascii="Times New Roman" w:eastAsia="Times" w:hAnsi="Times New Roman" w:cs="Times New Roman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3A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uro.denichilo@uniba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295</Words>
  <Characters>1686</Characters>
  <Application>Microsoft Macintosh Word</Application>
  <DocSecurity>0</DocSecurity>
  <Lines>14</Lines>
  <Paragraphs>3</Paragraphs>
  <ScaleCrop>false</ScaleCrop>
  <Company>Dip. Lettere Lingue e Arti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Letteratura Umanistica</dc:creator>
  <cp:keywords/>
  <dc:description/>
  <cp:lastModifiedBy>Mauro De Nichilo</cp:lastModifiedBy>
  <cp:revision>4</cp:revision>
  <dcterms:created xsi:type="dcterms:W3CDTF">2014-12-18T08:55:00Z</dcterms:created>
  <dcterms:modified xsi:type="dcterms:W3CDTF">2014-12-23T18:23:00Z</dcterms:modified>
</cp:coreProperties>
</file>