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BE24" w14:textId="32F1737A" w:rsidR="009F1CFA" w:rsidRDefault="000445A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Strofe aclepiadea seconda (3 asclepiadei minori e un gliconeo)</w:t>
      </w:r>
    </w:p>
    <w:p w14:paraId="73E7D1C7" w14:textId="1F67C3EB" w:rsidR="000445A4" w:rsidRDefault="000445A4">
      <w:pPr>
        <w:rPr>
          <w:noProof/>
          <w:sz w:val="28"/>
          <w:szCs w:val="28"/>
        </w:rPr>
      </w:pPr>
    </w:p>
    <w:p w14:paraId="6AD3D553" w14:textId="3B7DDD18" w:rsidR="000445A4" w:rsidRPr="000445A4" w:rsidRDefault="000445A4">
      <w:pPr>
        <w:rPr>
          <w:sz w:val="28"/>
          <w:szCs w:val="28"/>
        </w:rPr>
      </w:pPr>
      <w:r w:rsidRPr="000445A4">
        <w:rPr>
          <w:sz w:val="28"/>
          <w:szCs w:val="28"/>
        </w:rPr>
        <w:drawing>
          <wp:inline distT="0" distB="0" distL="0" distR="0" wp14:anchorId="21DD2302" wp14:editId="01D25537">
            <wp:extent cx="6120130" cy="1862455"/>
            <wp:effectExtent l="0" t="0" r="0" b="4445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5A4" w:rsidRPr="00044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A4"/>
    <w:rsid w:val="000445A4"/>
    <w:rsid w:val="009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E24A"/>
  <w15:chartTrackingRefBased/>
  <w15:docId w15:val="{FEAB0F64-3703-4A89-AECE-BD3285AB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ciccarelli</dc:creator>
  <cp:keywords/>
  <dc:description/>
  <cp:lastModifiedBy>irma ciccarelli</cp:lastModifiedBy>
  <cp:revision>1</cp:revision>
  <dcterms:created xsi:type="dcterms:W3CDTF">2022-09-30T18:28:00Z</dcterms:created>
  <dcterms:modified xsi:type="dcterms:W3CDTF">2022-09-30T18:38:00Z</dcterms:modified>
</cp:coreProperties>
</file>