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0C11" w14:textId="77777777" w:rsidR="00915BCE" w:rsidRDefault="00915BCE" w:rsidP="00915BCE">
      <w:pPr>
        <w:pStyle w:val="Titolo"/>
        <w:spacing w:after="0"/>
        <w:ind w:firstLine="284"/>
        <w:jc w:val="center"/>
        <w:rPr>
          <w:rStyle w:val="Enfasicorsivo"/>
          <w:rFonts w:ascii="Calibri" w:hAnsi="Calibri" w:cs="Calibri"/>
          <w:i w:val="0"/>
          <w:sz w:val="24"/>
          <w:szCs w:val="24"/>
        </w:rPr>
      </w:pPr>
      <w:r>
        <w:rPr>
          <w:rStyle w:val="Enfasicorsivo"/>
          <w:rFonts w:ascii="Calibri" w:hAnsi="Calibri" w:cs="Calibri"/>
          <w:i w:val="0"/>
          <w:sz w:val="24"/>
          <w:szCs w:val="24"/>
        </w:rPr>
        <w:tab/>
      </w:r>
      <w:bookmarkStart w:id="0" w:name="_Hlk63476246"/>
    </w:p>
    <w:bookmarkEnd w:id="0"/>
    <w:p w14:paraId="06C6B56E" w14:textId="77777777" w:rsidR="00915BC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 w:rsidRPr="00C87E8E">
        <w:rPr>
          <w:rFonts w:ascii="Calibri" w:hAnsi="Calibri" w:cs="Calibri"/>
          <w:color w:val="1F324C"/>
          <w:sz w:val="40"/>
          <w:szCs w:val="40"/>
        </w:rPr>
        <w:t>SCHED</w:t>
      </w:r>
      <w:r>
        <w:rPr>
          <w:rFonts w:ascii="Calibri" w:hAnsi="Calibri" w:cs="Calibri"/>
          <w:color w:val="1F324C"/>
          <w:sz w:val="40"/>
          <w:szCs w:val="40"/>
        </w:rPr>
        <w:t>A</w:t>
      </w:r>
      <w:r w:rsidRPr="00C87E8E">
        <w:rPr>
          <w:rFonts w:ascii="Calibri" w:hAnsi="Calibri" w:cs="Calibri"/>
          <w:color w:val="1F324C"/>
          <w:sz w:val="40"/>
          <w:szCs w:val="40"/>
        </w:rPr>
        <w:t xml:space="preserve"> INSEGNAMENTO </w:t>
      </w:r>
      <w:r>
        <w:rPr>
          <w:rFonts w:ascii="Calibri" w:hAnsi="Calibri" w:cs="Calibri"/>
          <w:color w:val="1F324C"/>
          <w:sz w:val="40"/>
          <w:szCs w:val="40"/>
        </w:rPr>
        <w:t xml:space="preserve">DI </w:t>
      </w:r>
    </w:p>
    <w:p w14:paraId="102AFADB" w14:textId="0883A471" w:rsidR="00915BC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>
        <w:rPr>
          <w:rFonts w:ascii="Calibri" w:hAnsi="Calibri" w:cs="Calibri"/>
          <w:color w:val="1F324C"/>
          <w:sz w:val="40"/>
          <w:szCs w:val="40"/>
        </w:rPr>
        <w:t>SOCIOLOGIA DEI PROCESSI CULTURALI</w:t>
      </w:r>
    </w:p>
    <w:p w14:paraId="5BE65862" w14:textId="148EF076" w:rsidR="00915BCE" w:rsidRPr="00F60419" w:rsidRDefault="00915BCE" w:rsidP="00915BCE">
      <w:r>
        <w:t xml:space="preserve">Corso di studi in Scienze politiche </w:t>
      </w:r>
    </w:p>
    <w:p w14:paraId="2ED9839D" w14:textId="77777777" w:rsidR="00915BCE" w:rsidRPr="00C87E8E" w:rsidRDefault="00915BCE" w:rsidP="00915BCE">
      <w:pPr>
        <w:pStyle w:val="Titolo"/>
        <w:spacing w:after="0"/>
        <w:ind w:firstLine="284"/>
        <w:jc w:val="center"/>
        <w:rPr>
          <w:rFonts w:ascii="Calibri" w:hAnsi="Calibri" w:cs="Calibri"/>
          <w:color w:val="1F324C"/>
          <w:sz w:val="40"/>
          <w:szCs w:val="40"/>
        </w:rPr>
      </w:pPr>
      <w:r w:rsidRPr="00C87E8E">
        <w:rPr>
          <w:rFonts w:ascii="Calibri" w:hAnsi="Calibri" w:cs="Calibri"/>
          <w:color w:val="1F324C"/>
          <w:sz w:val="40"/>
          <w:szCs w:val="40"/>
        </w:rPr>
        <w:t>(SYLLABUS)</w:t>
      </w:r>
    </w:p>
    <w:p w14:paraId="699AF9F8" w14:textId="77777777" w:rsidR="00915BCE" w:rsidRDefault="00915BCE" w:rsidP="00915BCE">
      <w:pPr>
        <w:spacing w:line="312" w:lineRule="auto"/>
        <w:ind w:firstLine="284"/>
        <w:rPr>
          <w:rStyle w:val="Enfasicorsivo"/>
          <w:rFonts w:ascii="Calibri" w:hAnsi="Calibri" w:cs="Calibri"/>
          <w:i w:val="0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39"/>
        <w:gridCol w:w="737"/>
        <w:gridCol w:w="1941"/>
        <w:gridCol w:w="2215"/>
        <w:gridCol w:w="970"/>
        <w:gridCol w:w="830"/>
      </w:tblGrid>
      <w:tr w:rsidR="00915BCE" w14:paraId="095520B1" w14:textId="77777777" w:rsidTr="00EF7459">
        <w:tc>
          <w:tcPr>
            <w:tcW w:w="5000" w:type="pct"/>
            <w:gridSpan w:val="7"/>
            <w:shd w:val="clear" w:color="auto" w:fill="B2A1C7"/>
          </w:tcPr>
          <w:p w14:paraId="79749A6C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2E74B5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Principali informazioni sull’insegnamento</w:t>
            </w:r>
          </w:p>
        </w:tc>
      </w:tr>
      <w:tr w:rsidR="00915BCE" w14:paraId="2391AAA7" w14:textId="77777777" w:rsidTr="00EF7459">
        <w:tc>
          <w:tcPr>
            <w:tcW w:w="1486" w:type="pct"/>
            <w:gridSpan w:val="2"/>
          </w:tcPr>
          <w:p w14:paraId="21D3D8BB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572E3AC6" w14:textId="0B25C7CE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 anno</w:t>
            </w:r>
          </w:p>
        </w:tc>
      </w:tr>
      <w:tr w:rsidR="00915BCE" w14:paraId="59150D8B" w14:textId="77777777" w:rsidTr="00EF7459">
        <w:tc>
          <w:tcPr>
            <w:tcW w:w="1486" w:type="pct"/>
            <w:gridSpan w:val="2"/>
          </w:tcPr>
          <w:p w14:paraId="264C91A6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627C63FF" w14:textId="291756B0" w:rsidR="00915BCE" w:rsidRDefault="00915BCE" w:rsidP="00EF745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 semestre (12 febbraio – 17 maggio 2024)</w:t>
            </w:r>
          </w:p>
        </w:tc>
      </w:tr>
      <w:tr w:rsidR="00915BCE" w14:paraId="6E211168" w14:textId="77777777" w:rsidTr="00EF7459">
        <w:tc>
          <w:tcPr>
            <w:tcW w:w="1486" w:type="pct"/>
            <w:gridSpan w:val="2"/>
          </w:tcPr>
          <w:p w14:paraId="17B57A85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2829FECF" w14:textId="5F63C923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15BCE" w14:paraId="00E6AFAD" w14:textId="77777777" w:rsidTr="00EF7459">
        <w:tc>
          <w:tcPr>
            <w:tcW w:w="1486" w:type="pct"/>
            <w:gridSpan w:val="2"/>
          </w:tcPr>
          <w:p w14:paraId="05A5A431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SSD</w:t>
            </w:r>
          </w:p>
        </w:tc>
        <w:tc>
          <w:tcPr>
            <w:tcW w:w="3514" w:type="pct"/>
            <w:gridSpan w:val="5"/>
          </w:tcPr>
          <w:p w14:paraId="3E98A45F" w14:textId="77777777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Sociologia dei processi culturali e comunicativi – SPS/08</w:t>
            </w:r>
          </w:p>
        </w:tc>
      </w:tr>
      <w:tr w:rsidR="00915BCE" w14:paraId="1A1D2942" w14:textId="77777777" w:rsidTr="00EF7459">
        <w:tc>
          <w:tcPr>
            <w:tcW w:w="1486" w:type="pct"/>
            <w:gridSpan w:val="2"/>
          </w:tcPr>
          <w:p w14:paraId="2CEE273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47621DC7" w14:textId="77777777" w:rsidR="00915BCE" w:rsidRDefault="00915BCE" w:rsidP="00EF745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Italiano</w:t>
            </w:r>
          </w:p>
        </w:tc>
      </w:tr>
      <w:tr w:rsidR="00915BCE" w14:paraId="79AB6225" w14:textId="77777777" w:rsidTr="00EF7459">
        <w:tc>
          <w:tcPr>
            <w:tcW w:w="1486" w:type="pct"/>
            <w:gridSpan w:val="2"/>
          </w:tcPr>
          <w:p w14:paraId="6BC48F8F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6EC43ED5" w14:textId="77777777" w:rsidR="00915BCE" w:rsidRDefault="00915BCE" w:rsidP="00EF74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Consigliata</w:t>
            </w:r>
          </w:p>
        </w:tc>
      </w:tr>
      <w:tr w:rsidR="00915BCE" w14:paraId="07F29B81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10D84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06654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</w:tr>
      <w:tr w:rsidR="00915BCE" w14:paraId="5C97AA41" w14:textId="77777777" w:rsidTr="00EF7459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144686D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866D8CB" w14:textId="77777777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110F947E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6B61FF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F9B3A12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Patrizia Calefato</w:t>
            </w:r>
          </w:p>
        </w:tc>
      </w:tr>
      <w:tr w:rsidR="00915BCE" w14:paraId="41D0C0BB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DC051FC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615EA77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patrizia.calefato@uniba.it</w:t>
            </w:r>
          </w:p>
        </w:tc>
      </w:tr>
      <w:tr w:rsidR="00915BCE" w14:paraId="24BA3B55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07E963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354512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</w:tr>
      <w:tr w:rsidR="00915BCE" w14:paraId="1A965181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782FC04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170AF644" w14:textId="77777777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Dipartimento di Scienze politiche, Corso Italia 23, Palazzo Franco Cassano – Bari, </w:t>
            </w:r>
          </w:p>
        </w:tc>
      </w:tr>
      <w:tr w:rsidR="00915BCE" w14:paraId="553087F7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3C185F0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23C0FA3" w14:textId="77777777" w:rsidR="00915BCE" w:rsidRDefault="00915BCE" w:rsidP="00EF7459">
            <w:pPr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39AF66B0" w14:textId="77777777" w:rsidTr="00EF7459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1DCE337" w14:textId="77777777" w:rsidR="00915BCE" w:rsidRDefault="00915BCE" w:rsidP="00EF74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2058AEC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 appuntamento concordato via e-mail</w:t>
            </w:r>
          </w:p>
        </w:tc>
      </w:tr>
      <w:tr w:rsidR="00915BCE" w14:paraId="3D4B92DF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33772" w14:textId="77777777" w:rsidR="00915BCE" w:rsidRDefault="00915BCE" w:rsidP="00EF7459">
            <w:pPr>
              <w:rPr>
                <w:rFonts w:ascii="Calibri" w:hAnsi="Calibri" w:cs="Calibri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2CB2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8A6F4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9CE49" w14:textId="77777777" w:rsidR="00915BCE" w:rsidRDefault="00915BCE" w:rsidP="00EF7459">
            <w:pPr>
              <w:jc w:val="center"/>
              <w:rPr>
                <w:rFonts w:ascii="Calibri" w:hAnsi="Calibri" w:cs="Calibri"/>
              </w:rPr>
            </w:pPr>
          </w:p>
        </w:tc>
      </w:tr>
      <w:tr w:rsidR="00915BCE" w14:paraId="481AD8E6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74E5260" w14:textId="77777777" w:rsidR="00915BCE" w:rsidRDefault="00915BCE" w:rsidP="00EF74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2BAECCA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18C3EF05" w14:textId="77777777" w:rsidTr="00EF7459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48FFCF63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Ore</w:t>
            </w:r>
          </w:p>
        </w:tc>
      </w:tr>
      <w:tr w:rsidR="00915BCE" w14:paraId="3464CF77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FB5556E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B22CB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92AAAE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AA7C05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Studio individuale</w:t>
            </w:r>
          </w:p>
        </w:tc>
      </w:tr>
      <w:tr w:rsidR="00915BCE" w14:paraId="5DE75EB3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A77E79E" w14:textId="69B1E0BE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FD54A5" w14:textId="0F845EFD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A4F2EB" w14:textId="0A263E62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7E4F5" w14:textId="793404F0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170</w:t>
            </w:r>
          </w:p>
        </w:tc>
      </w:tr>
      <w:tr w:rsidR="00915BCE" w14:paraId="08904770" w14:textId="77777777" w:rsidTr="00EF7459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1028CEC0" w14:textId="77777777" w:rsidR="00915BCE" w:rsidRDefault="00915BCE" w:rsidP="00EF745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CFU/ETCS</w:t>
            </w:r>
          </w:p>
        </w:tc>
      </w:tr>
      <w:tr w:rsidR="00915BCE" w14:paraId="6F04B781" w14:textId="77777777" w:rsidTr="00EF7459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2114332" w14:textId="0DAAC0E1" w:rsidR="00915BCE" w:rsidRDefault="00915BCE" w:rsidP="00EF745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4B8ECA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B182A5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EDD4AC" w14:textId="77777777" w:rsidR="00915BCE" w:rsidRDefault="00915BCE" w:rsidP="00EF7459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30A7C6E4" w14:textId="77777777" w:rsidTr="00EF7459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00B4CB" w14:textId="77777777" w:rsidR="00915BCE" w:rsidRDefault="00915BCE" w:rsidP="00EF745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49CFF" w14:textId="77777777" w:rsidR="00915BCE" w:rsidRDefault="00915BCE" w:rsidP="00EF7459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sz w:val="24"/>
                <w:szCs w:val="24"/>
              </w:rPr>
            </w:pPr>
          </w:p>
        </w:tc>
      </w:tr>
      <w:tr w:rsidR="00915BCE" w14:paraId="0C3D99F4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85F42B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0F4D935" w14:textId="66A33D2D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Lo/la studente acquisirà conoscenze in merito ai fondamenti dell’analisi dei processi di trasformazione socio-culturale del nostro tempo.</w:t>
            </w:r>
          </w:p>
        </w:tc>
      </w:tr>
      <w:tr w:rsidR="00915BCE" w14:paraId="3DCA6B71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3247D4FF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8C30CB0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Avere seguito l’insegnamento e sostenuto l’esame di Sociologia generale.</w:t>
            </w:r>
          </w:p>
        </w:tc>
      </w:tr>
      <w:tr w:rsidR="00915BCE" w14:paraId="4FBD9DEC" w14:textId="77777777" w:rsidTr="00EF7459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AE09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95CE6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</w:p>
        </w:tc>
      </w:tr>
      <w:tr w:rsidR="00915BCE" w14:paraId="0DE4416A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386053AE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2771818" w14:textId="77777777" w:rsidR="00915BCE" w:rsidRDefault="00915BCE" w:rsidP="00915BCE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Lezioni frontali, presentazione di testi visivi, mentoring, discussione su interventi (orali e scritti) degli/lle studenti, seminari con docenti invitati, analisi di casi.</w:t>
            </w:r>
          </w:p>
        </w:tc>
      </w:tr>
      <w:tr w:rsidR="00915BCE" w14:paraId="12AA563D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8AE3A2E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1EFAB2CE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022406C4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2BBB2DFD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Risultati di apprendimento previsti</w:t>
            </w:r>
          </w:p>
          <w:p w14:paraId="46E015DB" w14:textId="77777777" w:rsidR="00915BCE" w:rsidRDefault="00915BCE" w:rsidP="00915BCE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  <w:p w14:paraId="1DB34F52" w14:textId="77777777" w:rsidR="00915BCE" w:rsidRDefault="00915BCE" w:rsidP="00915BCE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 indicare per ciascun Descrittore di Dublino (DD=)</w:t>
            </w:r>
          </w:p>
          <w:p w14:paraId="02F6D1B0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1D6F8B2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3F0FA181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5B39E5D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DD1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Conoscenza e capacità di comprensione</w:t>
            </w:r>
          </w:p>
          <w:p w14:paraId="66CF4115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3800A0AA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B207207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76C328F7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3807954D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DD2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Conoscenza e capacità di comprensione applicate</w:t>
            </w:r>
          </w:p>
          <w:p w14:paraId="15F77155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  <w:p w14:paraId="50C392DC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79E5D89C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1B3DEF3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6C7CB092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068EB5E6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i/>
                <w:iCs/>
                <w:sz w:val="24"/>
                <w:szCs w:val="24"/>
              </w:rPr>
            </w:pPr>
          </w:p>
          <w:p w14:paraId="2BE4EF7B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>
              <w:rPr>
                <w:rFonts w:cs="Calibri"/>
                <w:b/>
                <w:i/>
                <w:iCs/>
                <w:sz w:val="24"/>
                <w:szCs w:val="24"/>
              </w:rPr>
              <w:t xml:space="preserve">DD3-5 </w:t>
            </w:r>
            <w:r>
              <w:rPr>
                <w:rFonts w:cs="Calibri"/>
                <w:b/>
                <w:bCs/>
                <w:iCs/>
                <w:sz w:val="24"/>
                <w:szCs w:val="24"/>
              </w:rPr>
              <w:t>Competenze trasversali</w:t>
            </w:r>
          </w:p>
          <w:p w14:paraId="08C3FAA2" w14:textId="77777777" w:rsidR="00915BCE" w:rsidRDefault="00915BCE" w:rsidP="00915BCE">
            <w:pPr>
              <w:rPr>
                <w:rFonts w:ascii="Calibri" w:hAnsi="Calibri" w:cs="Calibri"/>
                <w:b/>
                <w:i/>
                <w:iCs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172CE20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5A8116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716EC35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5705E1C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2D71C23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615F1486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7A34029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6CE11273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18DB067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3B5252E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57600D4E" w14:textId="77777777" w:rsidR="00915BCE" w:rsidRDefault="00915BCE" w:rsidP="00915BCE">
            <w:pPr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Acquisizione delle principali conoscenze sociologico-culturali in relazione ai processi di trasformazione del nostro tempo.</w:t>
            </w:r>
          </w:p>
          <w:p w14:paraId="1AEB6100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  <w:p w14:paraId="52F4F38C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A3024B1" w14:textId="77777777" w:rsidR="00915BCE" w:rsidRDefault="00915BCE" w:rsidP="00915B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------------------------------------------------------------------------------------------</w:t>
            </w:r>
          </w:p>
          <w:p w14:paraId="43FC642E" w14:textId="77777777" w:rsidR="00915BCE" w:rsidRDefault="00915BCE" w:rsidP="00915BCE">
            <w:pPr>
              <w:rPr>
                <w:rFonts w:ascii="Calibri" w:hAnsi="Calibri" w:cs="Calibri"/>
                <w:color w:val="000000"/>
              </w:rPr>
            </w:pPr>
          </w:p>
          <w:p w14:paraId="449C164C" w14:textId="77777777" w:rsidR="00915BCE" w:rsidRDefault="00915BCE" w:rsidP="00915B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argomentare sui contenuti acquisiti; </w:t>
            </w:r>
          </w:p>
          <w:p w14:paraId="3310366E" w14:textId="77777777" w:rsidR="00915BCE" w:rsidRDefault="00915BCE" w:rsidP="00915B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collocare in contesti di spazio-tempo i concetti studiati, </w:t>
            </w:r>
          </w:p>
          <w:p w14:paraId="1004E51E" w14:textId="77777777" w:rsidR="00915BCE" w:rsidRDefault="00915BCE" w:rsidP="00915B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 xml:space="preserve">capacità di interpretare, </w:t>
            </w:r>
          </w:p>
          <w:p w14:paraId="26D66A7F" w14:textId="77777777" w:rsidR="00915BCE" w:rsidRDefault="00915BCE" w:rsidP="00915B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capacità di comportarsi in relazione ad altri.</w:t>
            </w:r>
          </w:p>
          <w:p w14:paraId="0AC03F44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47BEDE" w14:textId="77777777" w:rsidR="00915BCE" w:rsidRPr="00DA4B87" w:rsidRDefault="00915BCE" w:rsidP="00915BCE">
            <w:pPr>
              <w:rPr>
                <w:rFonts w:ascii="Calibri" w:hAnsi="Calibri" w:cs="Calibri"/>
                <w:color w:val="000000"/>
              </w:rPr>
            </w:pPr>
            <w:r w:rsidRPr="00DA4B87">
              <w:rPr>
                <w:rFonts w:ascii="Calibri" w:hAnsi="Calibri" w:cs="Calibri"/>
                <w:color w:val="000000"/>
              </w:rPr>
              <w:t>------------------------------------------------------------------------------------------</w:t>
            </w:r>
          </w:p>
          <w:p w14:paraId="3771EFBD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2906FC21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0C0348FF" w14:textId="77777777" w:rsidR="00915BCE" w:rsidRDefault="00915BCE" w:rsidP="00915BCE">
            <w:pPr>
              <w:pStyle w:val="Grigliamedia1-Colore2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Autonomia di giudizio:</w:t>
            </w:r>
          </w:p>
          <w:p w14:paraId="75140B4B" w14:textId="77777777" w:rsidR="00915BCE" w:rsidRDefault="00915BCE" w:rsidP="00915BCE">
            <w:pPr>
              <w:pStyle w:val="Grigliamedia1-Colore21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="36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1D021FFA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jc w:val="both"/>
              <w:textDirection w:val="btLr"/>
              <w:textAlignment w:val="top"/>
              <w:outlineLvl w:val="0"/>
              <w:rPr>
                <w:rFonts w:eastAsia="Gill Sans" w:cs="Calibri"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Applicare le conoscenze all’analisi di casi di studio. </w:t>
            </w:r>
          </w:p>
          <w:p w14:paraId="75918AAA" w14:textId="77777777" w:rsidR="00915BCE" w:rsidRDefault="00915BCE" w:rsidP="00915BCE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Abilità comunicative</w:t>
            </w:r>
          </w:p>
          <w:p w14:paraId="6B819B95" w14:textId="77777777" w:rsidR="00915BCE" w:rsidRDefault="00915BCE" w:rsidP="00915BCE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663A9ED5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Documentare e motivare le proprie conoscenze collaborando e interagendo con altri</w:t>
            </w:r>
          </w:p>
          <w:p w14:paraId="71EC4D62" w14:textId="77777777" w:rsidR="00915BCE" w:rsidRDefault="00915BCE" w:rsidP="00915BCE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Capacità di apprendere in modo autonomo</w:t>
            </w:r>
          </w:p>
          <w:p w14:paraId="11619A0C" w14:textId="77777777" w:rsidR="00915BCE" w:rsidRDefault="00915BCE" w:rsidP="00915BCE">
            <w:pPr>
              <w:pStyle w:val="Grigliamedia1-Colore21"/>
              <w:spacing w:after="0" w:line="240" w:lineRule="auto"/>
              <w:ind w:left="360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Al termine dell’insegnamento lo studente dovrà essere in grado di:</w:t>
            </w:r>
          </w:p>
          <w:p w14:paraId="685F7222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Comprendere testi scritti e visivi, </w:t>
            </w:r>
          </w:p>
          <w:p w14:paraId="30AA6FE6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interpretare situazioni, </w:t>
            </w:r>
          </w:p>
          <w:p w14:paraId="15939376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confrontare, </w:t>
            </w:r>
          </w:p>
          <w:p w14:paraId="598CE597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argomentare, </w:t>
            </w:r>
          </w:p>
          <w:p w14:paraId="0D50B5E3" w14:textId="77777777" w:rsidR="00915BCE" w:rsidRDefault="00915BCE" w:rsidP="00915BCE">
            <w:pPr>
              <w:pStyle w:val="Grigliamedia1-Colore21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dialogare</w:t>
            </w:r>
          </w:p>
          <w:p w14:paraId="6C5E8BBF" w14:textId="77777777" w:rsidR="00915BCE" w:rsidRDefault="00915BCE" w:rsidP="00915BCE">
            <w:pPr>
              <w:ind w:left="720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285848F7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2441BA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F5A218" w14:textId="33134EDC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processi di costruzione culturale </w:t>
            </w:r>
            <w:r w:rsidR="00C65670">
              <w:rPr>
                <w:rFonts w:asciiTheme="minorHAnsi" w:hAnsiTheme="minorHAnsi"/>
                <w:sz w:val="22"/>
                <w:szCs w:val="22"/>
              </w:rPr>
              <w:t xml:space="preserve">e ideologica </w:t>
            </w:r>
            <w:r>
              <w:rPr>
                <w:rFonts w:asciiTheme="minorHAnsi" w:hAnsiTheme="minorHAnsi"/>
                <w:sz w:val="22"/>
                <w:szCs w:val="22"/>
              </w:rPr>
              <w:t>della realtà sociale</w:t>
            </w:r>
            <w:r w:rsidR="008F526B">
              <w:rPr>
                <w:rFonts w:asciiTheme="minorHAnsi" w:hAnsiTheme="minorHAnsi"/>
                <w:sz w:val="22"/>
                <w:szCs w:val="22"/>
              </w:rPr>
              <w:t xml:space="preserve"> oggi:</w:t>
            </w:r>
            <w:r w:rsidRPr="002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26B">
              <w:rPr>
                <w:rFonts w:asciiTheme="minorHAnsi" w:hAnsiTheme="minorHAnsi"/>
                <w:sz w:val="22"/>
                <w:szCs w:val="22"/>
              </w:rPr>
              <w:t>ruolo sociale del corpo, diseguaglianze 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media digitali</w:t>
            </w:r>
            <w:r w:rsidR="008F526B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526B">
              <w:rPr>
                <w:rFonts w:asciiTheme="minorHAnsi" w:hAnsiTheme="minorHAnsi"/>
                <w:sz w:val="22"/>
                <w:szCs w:val="22"/>
              </w:rPr>
              <w:t>mediatizzazione del dibattito pubblico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F34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0000"/>
              </w:rPr>
              <w:t xml:space="preserve"> </w:t>
            </w:r>
          </w:p>
        </w:tc>
      </w:tr>
      <w:tr w:rsidR="00915BCE" w14:paraId="010DAACD" w14:textId="77777777" w:rsidTr="00EF7459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DF3E1D4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8B5" w14:textId="23B76E01" w:rsidR="008F526B" w:rsidRDefault="008F526B" w:rsidP="008F526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Patrizia Calefato,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La moda e il corpo. Teorie, concetti, prospettive critiche</w:t>
            </w:r>
            <w:r>
              <w:rPr>
                <w:rFonts w:asciiTheme="minorHAnsi" w:hAnsiTheme="minorHAnsi" w:cstheme="minorHAnsi"/>
                <w:color w:val="000000"/>
              </w:rPr>
              <w:t>, Roma: Carocci 2021.</w:t>
            </w:r>
          </w:p>
          <w:p w14:paraId="606E9B18" w14:textId="59159B56" w:rsidR="008F526B" w:rsidRPr="008F526B" w:rsidRDefault="008F526B" w:rsidP="008F526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8F526B">
              <w:rPr>
                <w:rFonts w:asciiTheme="minorHAnsi" w:hAnsiTheme="minorHAnsi" w:cstheme="minorHAnsi"/>
                <w:color w:val="000000"/>
              </w:rPr>
              <w:t xml:space="preserve">Sabino Di Chio, </w:t>
            </w:r>
            <w:r w:rsidRPr="008F526B">
              <w:rPr>
                <w:rFonts w:asciiTheme="minorHAnsi" w:hAnsiTheme="minorHAnsi" w:cstheme="minorHAnsi"/>
                <w:i/>
                <w:iCs/>
                <w:color w:val="000000"/>
              </w:rPr>
              <w:t>Asimmetria digitale. Il piano inclinato dell’innovazione tecnologica</w:t>
            </w:r>
            <w:r w:rsidRPr="008F526B">
              <w:rPr>
                <w:rFonts w:asciiTheme="minorHAnsi" w:hAnsiTheme="minorHAnsi" w:cstheme="minorHAnsi"/>
              </w:rPr>
              <w:t>, Milano, Meltemi 2022.</w:t>
            </w:r>
          </w:p>
          <w:p w14:paraId="54594DE2" w14:textId="06C52F2F" w:rsidR="00C65670" w:rsidRPr="008F526B" w:rsidRDefault="006E2712" w:rsidP="008F526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8F526B">
              <w:rPr>
                <w:rFonts w:asciiTheme="minorHAnsi" w:hAnsiTheme="minorHAnsi" w:cstheme="minorHAnsi"/>
                <w:color w:val="000000"/>
              </w:rPr>
              <w:t xml:space="preserve">Sara Bentivegna, Giovanni Boccia Artieri, </w:t>
            </w:r>
            <w:r w:rsidRPr="008F526B">
              <w:rPr>
                <w:rFonts w:asciiTheme="minorHAnsi" w:hAnsiTheme="minorHAnsi" w:cstheme="minorHAnsi"/>
                <w:i/>
                <w:iCs/>
                <w:color w:val="000000"/>
              </w:rPr>
              <w:t>Voci della democrazia. Il futuro del dibattito pubblico</w:t>
            </w:r>
            <w:r w:rsidRPr="008F526B">
              <w:rPr>
                <w:rFonts w:asciiTheme="minorHAnsi" w:hAnsiTheme="minorHAnsi" w:cstheme="minorHAnsi"/>
                <w:color w:val="000000"/>
              </w:rPr>
              <w:t>, Bologna: Il Mulino 2021.</w:t>
            </w:r>
          </w:p>
        </w:tc>
      </w:tr>
      <w:tr w:rsidR="00915BCE" w14:paraId="21DF532E" w14:textId="77777777" w:rsidTr="00EF745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5E29D5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777C11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915BCE" w14:paraId="2FDCB160" w14:textId="77777777" w:rsidTr="00EF7459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86CC57" w14:textId="77777777" w:rsidR="00915BCE" w:rsidRDefault="00915BCE" w:rsidP="00915B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159DF6A" w14:textId="77777777" w:rsidR="00915BCE" w:rsidRDefault="00915BCE" w:rsidP="00915BCE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Presentazioni e altro materiale didattico saranno messi a disposizione sul Team di cui verrà fornito il codice a inizio corso</w:t>
            </w:r>
          </w:p>
        </w:tc>
      </w:tr>
      <w:tr w:rsidR="00915BCE" w14:paraId="2D604778" w14:textId="77777777" w:rsidTr="00EF7459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8D7329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7CA15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</w:tr>
      <w:tr w:rsidR="00915BCE" w14:paraId="02AC2C97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61A29724" w14:textId="77777777" w:rsidR="00915BCE" w:rsidRDefault="00915BCE" w:rsidP="00915BCE">
            <w:pPr>
              <w:spacing w:line="276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358D2409" w14:textId="77777777" w:rsidR="00915BCE" w:rsidRDefault="00915BCE" w:rsidP="00915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</w:tr>
      <w:tr w:rsidR="00915BCE" w14:paraId="57A5AE5F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2373CA1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3C1DA091" w14:textId="77777777" w:rsidR="00915BCE" w:rsidRDefault="00915BCE" w:rsidP="00915BCE">
            <w:pPr>
              <w:pStyle w:val="Grigliamedia1-Colore21"/>
              <w:spacing w:after="0" w:line="240" w:lineRule="auto"/>
              <w:ind w:left="0"/>
              <w:jc w:val="both"/>
              <w:rPr>
                <w:rFonts w:cs="Calibri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cs="Calibri"/>
                <w:i/>
                <w:color w:val="000000"/>
                <w:sz w:val="24"/>
                <w:szCs w:val="24"/>
              </w:rPr>
              <w:t>Esame finale orale. Prove in itinere.</w:t>
            </w:r>
          </w:p>
        </w:tc>
      </w:tr>
      <w:tr w:rsidR="00915BCE" w14:paraId="02A8E4E9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A1F483C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Criteri di valutazione </w:t>
            </w:r>
          </w:p>
          <w:p w14:paraId="6D22D17A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</w:tcPr>
          <w:p w14:paraId="5387D238" w14:textId="77777777" w:rsidR="00275673" w:rsidRPr="002F3439" w:rsidRDefault="00275673" w:rsidP="00275673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t>Conoscenza e capacità di comprensione:</w:t>
            </w:r>
          </w:p>
          <w:p w14:paraId="21F82CE5" w14:textId="5BE10CE7" w:rsidR="00275673" w:rsidRPr="00275673" w:rsidRDefault="00275673" w:rsidP="00275673">
            <w:pPr>
              <w:pStyle w:val="Paragrafoelenco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75673">
              <w:rPr>
                <w:rFonts w:asciiTheme="minorHAnsi" w:hAnsiTheme="minorHAnsi" w:cstheme="minorHAnsi"/>
              </w:rPr>
              <w:t>Verrà valutata la conoscenza da parte dello/a studente dei contenuti presentati nel corso, particolarmente di quelli fondativi nella formazione di un/a laureato/a in Scienze politiche in grado di comprendere e orientarsi nella complessità sociale, comunicativa, culturale e politica del nostro tempo.</w:t>
            </w:r>
          </w:p>
          <w:p w14:paraId="48DF1DAA" w14:textId="77777777" w:rsidR="00275673" w:rsidRPr="002F3439" w:rsidRDefault="00275673" w:rsidP="00275673">
            <w:pPr>
              <w:pStyle w:val="Grigliamedia1-Colore2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t xml:space="preserve">Conoscenza e capacità di comprensione applicate: </w:t>
            </w:r>
          </w:p>
          <w:p w14:paraId="3281DFBF" w14:textId="77777777" w:rsidR="00275673" w:rsidRPr="002F3439" w:rsidRDefault="00275673" w:rsidP="00275673">
            <w:pPr>
              <w:pStyle w:val="Grigliamedia1-Colore21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</w:rPr>
              <w:t>Verranno valutate le competenze analitiche e argomentative.</w:t>
            </w:r>
          </w:p>
          <w:p w14:paraId="3B7165D3" w14:textId="77777777" w:rsidR="00275673" w:rsidRPr="002F3439" w:rsidRDefault="00275673" w:rsidP="00275673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5C156A" w14:textId="77777777" w:rsidR="00275673" w:rsidRPr="002F3439" w:rsidRDefault="00275673" w:rsidP="00275673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color w:val="000000" w:themeColor="text1"/>
              </w:rPr>
              <w:t>Autonomia di giudizio</w:t>
            </w:r>
            <w:r w:rsidRPr="002F3439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4FAE3B1B" w14:textId="77777777" w:rsidR="00275673" w:rsidRPr="002F3439" w:rsidRDefault="00275673" w:rsidP="0027567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giudicare autonomamente e di muoversi con spirito critico rispetto ai temi studiati nel corso.</w:t>
            </w:r>
          </w:p>
          <w:p w14:paraId="6A1E4C1B" w14:textId="77777777" w:rsidR="00275673" w:rsidRPr="002F3439" w:rsidRDefault="00275673" w:rsidP="00275673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75A84B9" w14:textId="77777777" w:rsidR="00275673" w:rsidRPr="002F3439" w:rsidRDefault="00275673" w:rsidP="00275673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Abilità comunicative:</w:t>
            </w:r>
          </w:p>
          <w:p w14:paraId="56A269AC" w14:textId="77777777" w:rsidR="00275673" w:rsidRPr="002F3439" w:rsidRDefault="00275673" w:rsidP="00275673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Verrà valutata la capacità di fondare le proprie argomentazioni sia in relazione ai concetti studiati, sia in riferimento a concreti casi di studio.</w:t>
            </w:r>
          </w:p>
          <w:p w14:paraId="2FBCDBBA" w14:textId="77777777" w:rsidR="00275673" w:rsidRPr="002F3439" w:rsidRDefault="00275673" w:rsidP="00275673">
            <w:p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464C27" w14:textId="77777777" w:rsidR="00275673" w:rsidRPr="002F3439" w:rsidRDefault="00275673" w:rsidP="00275673">
            <w:pPr>
              <w:pStyle w:val="Grigliamedia1-Colore2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F3439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Capacità di apprendere:</w:t>
            </w:r>
          </w:p>
          <w:p w14:paraId="52E46F59" w14:textId="77777777" w:rsidR="00275673" w:rsidRPr="002F3439" w:rsidRDefault="00275673" w:rsidP="00275673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Verrà valutata l'acquisizione di capacità interpretative e comunicative di livello adeguato alla figura di laureato/a che si forma in questo corso di studi. </w:t>
            </w:r>
          </w:p>
          <w:p w14:paraId="61292623" w14:textId="20909ADA" w:rsidR="00915BCE" w:rsidRDefault="00275673" w:rsidP="00275673">
            <w:pPr>
              <w:numPr>
                <w:ilvl w:val="1"/>
                <w:numId w:val="1"/>
              </w:numPr>
              <w:ind w:left="728"/>
              <w:contextualSpacing/>
              <w:jc w:val="both"/>
              <w:rPr>
                <w:rFonts w:ascii="Calibri" w:hAnsi="Calibri" w:cs="Calibri"/>
              </w:rPr>
            </w:pPr>
            <w:r w:rsidRPr="002F34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Verranno considerate l'interazione e la collaborazione durante il corso.</w:t>
            </w:r>
          </w:p>
        </w:tc>
      </w:tr>
      <w:tr w:rsidR="00915BCE" w14:paraId="0359B74F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24626A1B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Criteri di misurazione</w:t>
            </w:r>
          </w:p>
          <w:p w14:paraId="6E8D4EC5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3E13DEEB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modalità di verifica dei risultati di apprendimento attesi è rappresentata dalla prova orale, la quale consta di un minimo di tre domande sul programma dell’insegnamento. La votazione è espressa in trentesimi. Il voto è basato su: conoscenza del programma; precisione nell’esposizione; capacità di elaborare in modo critico le conoscenze acquisite.</w:t>
            </w:r>
          </w:p>
          <w:p w14:paraId="1B5BA0E2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criteri seguiti per la valutazione dei risultati di apprendimento espressi in trentesimi sono:</w:t>
            </w:r>
          </w:p>
          <w:p w14:paraId="2537CAD5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Insufficiente: 0-17</w:t>
            </w:r>
          </w:p>
          <w:p w14:paraId="686D00DA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Mancata, lacunosa e inadeguata conoscenza degli argomenti fondamentali contenuti nel programma, utilizzo di un lessico non appropriato da parte dei candidati</w:t>
            </w:r>
          </w:p>
          <w:p w14:paraId="38C6A33B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3770E7D3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Sufficiente: 18-20</w:t>
            </w:r>
          </w:p>
          <w:p w14:paraId="017A57E2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sufficiente degli argomenti fondamentali contenuti nel programma e adeguatezza complessiva del lessico utilizzato dai candidati</w:t>
            </w:r>
          </w:p>
          <w:p w14:paraId="4D8A1E7E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46C093C0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Discreto: 21-23</w:t>
            </w:r>
          </w:p>
          <w:p w14:paraId="64F11918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Discreta conoscenza degli argomenti fondamentali contenuti nel programma, discreta capacità di argomentazione e di collegamento tra i vari argomenti, attraverso l’utilizzo di un lessico adeguato da parte dei candidati</w:t>
            </w:r>
          </w:p>
          <w:p w14:paraId="105CA096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4C895F6D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Buono: 24-26</w:t>
            </w:r>
          </w:p>
          <w:p w14:paraId="4D1EB6A2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Buona conoscenza degli argomenti contenuti nel programma, buona capacità di approfondimento e di critica, attraverso l’utilizzo di un lessico adeguato da parte dei candidati</w:t>
            </w:r>
          </w:p>
          <w:p w14:paraId="2E513D1E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7DA280AF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Distinto: 27-28</w:t>
            </w:r>
          </w:p>
          <w:p w14:paraId="5E2FC324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più che buona di tutti gli argomenti contenuti nel programma, più che buona capacità di approfondimento, di collegamento tra i diversi argomenti, di critica e padronanza del lessico da parte dei candidati</w:t>
            </w:r>
          </w:p>
          <w:p w14:paraId="695E28CC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5C500974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Ottimo: 29-30</w:t>
            </w:r>
          </w:p>
          <w:p w14:paraId="05877DD6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ottima di tutti gli argomenti contenuti nel programma, ottima capacità di approfondimento, di collegamento tra i diversi argomenti, nonché di critica e padronanza del lessico da parte dei candidati</w:t>
            </w:r>
          </w:p>
          <w:p w14:paraId="39F3344A" w14:textId="77777777" w:rsidR="00915BCE" w:rsidRDefault="00915BCE" w:rsidP="00915BCE">
            <w:pPr>
              <w:rPr>
                <w:rFonts w:ascii="Calibri" w:hAnsi="Calibri" w:cs="Calibri"/>
              </w:rPr>
            </w:pPr>
          </w:p>
          <w:p w14:paraId="4229C18A" w14:textId="77777777" w:rsidR="00915BCE" w:rsidRDefault="00915BCE" w:rsidP="00915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Eccellente: 30L</w:t>
            </w:r>
          </w:p>
          <w:p w14:paraId="56F2AFFC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Conoscenza eccellente di tutti gli argomenti contenuti nel programma, eccellente capacità di approfondimento, di collegamento tra i diversi argomenti, di critica e padronanza del lessico da parte dei candidati</w:t>
            </w:r>
          </w:p>
          <w:p w14:paraId="3756431E" w14:textId="77777777" w:rsidR="00915BCE" w:rsidRDefault="00915BCE" w:rsidP="00915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915BCE" w14:paraId="7A1BF6C5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23DA0A46" w14:textId="77777777" w:rsidR="00915BCE" w:rsidRDefault="00915BCE" w:rsidP="00915BCE">
            <w:pPr>
              <w:spacing w:line="276" w:lineRule="auto"/>
              <w:rPr>
                <w:rFonts w:ascii="Calibri" w:eastAsia="MS Mincho" w:hAnsi="Calibri" w:cs="Calibri"/>
                <w:b/>
              </w:rPr>
            </w:pPr>
            <w:r>
              <w:rPr>
                <w:rFonts w:ascii="Calibri" w:eastAsia="MS Mincho" w:hAnsi="Calibri" w:cs="Calibri"/>
                <w:b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7EC8D839" w14:textId="77777777" w:rsidR="00915BCE" w:rsidRDefault="00915BCE" w:rsidP="00915B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</w:tc>
      </w:tr>
      <w:tr w:rsidR="00915BCE" w14:paraId="4508DB10" w14:textId="77777777" w:rsidTr="00EF7459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1DD6CB58" w14:textId="77777777" w:rsidR="00915BCE" w:rsidRDefault="00915BCE" w:rsidP="00915BCE">
            <w:pPr>
              <w:rPr>
                <w:rFonts w:ascii="Calibri" w:hAnsi="Calibri" w:cs="Calibri"/>
              </w:rPr>
            </w:pPr>
          </w:p>
        </w:tc>
        <w:tc>
          <w:tcPr>
            <w:tcW w:w="3514" w:type="pct"/>
            <w:gridSpan w:val="5"/>
          </w:tcPr>
          <w:p w14:paraId="5443B879" w14:textId="77777777" w:rsidR="00915BCE" w:rsidRDefault="00915BCE" w:rsidP="00915BC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14:paraId="7FC8DE3C" w14:textId="77777777" w:rsidR="00915BCE" w:rsidRDefault="00915BCE" w:rsidP="00915BCE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lang w:eastAsia="it-IT"/>
        </w:rPr>
      </w:pPr>
    </w:p>
    <w:p w14:paraId="1DB9CD28" w14:textId="77777777" w:rsidR="00883221" w:rsidRDefault="00883221"/>
    <w:sectPr w:rsidR="00883221" w:rsidSect="007E5A9F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pgSz w:w="11900" w:h="16840"/>
      <w:pgMar w:top="22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93CC" w14:textId="77777777" w:rsidR="00222D51" w:rsidRDefault="00222D51">
      <w:r>
        <w:separator/>
      </w:r>
    </w:p>
  </w:endnote>
  <w:endnote w:type="continuationSeparator" w:id="0">
    <w:p w14:paraId="64720EA1" w14:textId="77777777" w:rsidR="00222D51" w:rsidRDefault="002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alibri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934" w14:textId="77777777" w:rsidR="00A746C5" w:rsidRDefault="00000000" w:rsidP="00C324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73D05053" w14:textId="77777777" w:rsidR="00A746C5" w:rsidRDefault="00000000" w:rsidP="007C1F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66D7" w14:textId="77777777" w:rsidR="00A746C5" w:rsidRDefault="00000000" w:rsidP="00C3242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76EF0F62" w14:textId="77777777" w:rsidR="00A746C5" w:rsidRDefault="00000000" w:rsidP="007C1F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3180" w14:textId="77777777" w:rsidR="00222D51" w:rsidRDefault="00222D51">
      <w:r>
        <w:separator/>
      </w:r>
    </w:p>
  </w:footnote>
  <w:footnote w:type="continuationSeparator" w:id="0">
    <w:p w14:paraId="0670EE93" w14:textId="77777777" w:rsidR="00222D51" w:rsidRDefault="0022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06B8" w14:textId="14AD390D" w:rsidR="00A746C5" w:rsidRDefault="00915BCE" w:rsidP="00774FE5">
    <w:pPr>
      <w:tabs>
        <w:tab w:val="left" w:pos="6578"/>
      </w:tabs>
      <w:spacing w:after="120" w:line="216" w:lineRule="auto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8029370" wp14:editId="5F1A72A6">
              <wp:simplePos x="0" y="0"/>
              <wp:positionH relativeFrom="column">
                <wp:posOffset>-455930</wp:posOffset>
              </wp:positionH>
              <wp:positionV relativeFrom="paragraph">
                <wp:posOffset>571499</wp:posOffset>
              </wp:positionV>
              <wp:extent cx="6743700" cy="0"/>
              <wp:effectExtent l="0" t="0" r="19050" b="57150"/>
              <wp:wrapNone/>
              <wp:docPr id="909105896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615C9" id="Connettore diritto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5.9pt,45pt" to="495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  <w:r w:rsidRPr="00C87E8E">
      <w:rPr>
        <w:rFonts w:ascii="Times New Roman" w:hAnsi="Times New Roman" w:cs="Times New Roman"/>
        <w:noProof/>
      </w:rPr>
      <w:drawing>
        <wp:inline distT="0" distB="0" distL="0" distR="0" wp14:anchorId="75DF2266" wp14:editId="67081B6B">
          <wp:extent cx="1524000" cy="492125"/>
          <wp:effectExtent l="0" t="0" r="0" b="3175"/>
          <wp:docPr id="895240328" name="Immagine 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</w:rPr>
      <w:tab/>
    </w:r>
    <w:r w:rsidRPr="00B175B6">
      <w:rPr>
        <w:noProof/>
      </w:rPr>
      <w:drawing>
        <wp:inline distT="0" distB="0" distL="0" distR="0" wp14:anchorId="0C37A6C8" wp14:editId="27B7BFA1">
          <wp:extent cx="1887220" cy="515620"/>
          <wp:effectExtent l="0" t="0" r="0" b="0"/>
          <wp:docPr id="784508652" name="Immagine 1" descr="logo_DISPO_CON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DISPO_CON SCRI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B96"/>
    <w:multiLevelType w:val="hybridMultilevel"/>
    <w:tmpl w:val="27788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E50"/>
    <w:multiLevelType w:val="hybridMultilevel"/>
    <w:tmpl w:val="FEE43DB2"/>
    <w:lvl w:ilvl="0" w:tplc="D1309CB4">
      <w:start w:val="1"/>
      <w:numFmt w:val="bullet"/>
      <w:lvlText w:val="o"/>
      <w:lvlJc w:val="left"/>
      <w:pPr>
        <w:ind w:left="71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0203B6"/>
    <w:multiLevelType w:val="hybridMultilevel"/>
    <w:tmpl w:val="F3D48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10FC"/>
    <w:multiLevelType w:val="hybridMultilevel"/>
    <w:tmpl w:val="0FD6E9DC"/>
    <w:lvl w:ilvl="0" w:tplc="44861D78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33860">
    <w:abstractNumId w:val="2"/>
  </w:num>
  <w:num w:numId="2" w16cid:durableId="1276329906">
    <w:abstractNumId w:val="0"/>
  </w:num>
  <w:num w:numId="3" w16cid:durableId="1234312519">
    <w:abstractNumId w:val="1"/>
  </w:num>
  <w:num w:numId="4" w16cid:durableId="1499810062">
    <w:abstractNumId w:val="4"/>
  </w:num>
  <w:num w:numId="5" w16cid:durableId="443117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CE"/>
    <w:rsid w:val="00222D51"/>
    <w:rsid w:val="00275673"/>
    <w:rsid w:val="005E3A94"/>
    <w:rsid w:val="006B4E96"/>
    <w:rsid w:val="006E2712"/>
    <w:rsid w:val="007559B7"/>
    <w:rsid w:val="00755D6A"/>
    <w:rsid w:val="00883221"/>
    <w:rsid w:val="008F526B"/>
    <w:rsid w:val="00915BCE"/>
    <w:rsid w:val="00BB2834"/>
    <w:rsid w:val="00C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39930"/>
  <w15:chartTrackingRefBased/>
  <w15:docId w15:val="{814B0EE4-74B9-4140-A217-A4E2B9D3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e 1"/>
    <w:qFormat/>
    <w:rsid w:val="00915BCE"/>
    <w:pPr>
      <w:spacing w:after="0" w:line="240" w:lineRule="auto"/>
    </w:pPr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6B4E96"/>
    <w:pPr>
      <w:spacing w:before="200" w:after="160"/>
    </w:pPr>
    <w:rPr>
      <w:iCs/>
      <w:color w:val="404040" w:themeColor="text1" w:themeTint="BF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4E96"/>
    <w:rPr>
      <w:rFonts w:ascii="Times New Roman" w:eastAsia="Times New Roman" w:hAnsi="Times New Roman" w:cs="Times New Roman"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1"/>
    <w:uiPriority w:val="99"/>
    <w:rsid w:val="00915B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semiHidden/>
    <w:rsid w:val="00915BCE"/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character" w:customStyle="1" w:styleId="PidipaginaCarattere1">
    <w:name w:val="Piè di pagina Carattere1"/>
    <w:link w:val="Pidipagina"/>
    <w:uiPriority w:val="99"/>
    <w:rsid w:val="00915BCE"/>
    <w:rPr>
      <w:rFonts w:ascii="Cambria" w:eastAsia="MS ??" w:hAnsi="Cambria" w:cs="Cambria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next w:val="Normale"/>
    <w:link w:val="TitoloCarattere1"/>
    <w:uiPriority w:val="99"/>
    <w:qFormat/>
    <w:rsid w:val="00915BCE"/>
    <w:pPr>
      <w:pBdr>
        <w:bottom w:val="single" w:sz="8" w:space="4" w:color="2DA2BF"/>
      </w:pBdr>
      <w:spacing w:after="300"/>
    </w:pPr>
    <w:rPr>
      <w:color w:val="343434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uiPriority w:val="10"/>
    <w:rsid w:val="00915BCE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  <w14:ligatures w14:val="none"/>
    </w:rPr>
  </w:style>
  <w:style w:type="character" w:customStyle="1" w:styleId="TitoloCarattere1">
    <w:name w:val="Titolo Carattere1"/>
    <w:link w:val="Titolo"/>
    <w:uiPriority w:val="99"/>
    <w:rsid w:val="00915BCE"/>
    <w:rPr>
      <w:rFonts w:ascii="Cambria" w:eastAsia="MS ??" w:hAnsi="Cambria" w:cs="Cambria"/>
      <w:color w:val="343434"/>
      <w:spacing w:val="5"/>
      <w:kern w:val="28"/>
      <w:sz w:val="52"/>
      <w:szCs w:val="52"/>
      <w:lang w:eastAsia="it-IT"/>
      <w14:ligatures w14:val="none"/>
    </w:rPr>
  </w:style>
  <w:style w:type="character" w:styleId="Enfasicorsivo">
    <w:name w:val="Emphasis"/>
    <w:uiPriority w:val="99"/>
    <w:qFormat/>
    <w:rsid w:val="00915BCE"/>
    <w:rPr>
      <w:rFonts w:ascii="Times New Roman" w:hAnsi="Times New Roman" w:cs="Times New Roman"/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915BCE"/>
  </w:style>
  <w:style w:type="paragraph" w:customStyle="1" w:styleId="Default">
    <w:name w:val="Default"/>
    <w:rsid w:val="00915BC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customStyle="1" w:styleId="Grigliamedia1-Colore21">
    <w:name w:val="Griglia media 1 - Colore 21"/>
    <w:basedOn w:val="Normale"/>
    <w:uiPriority w:val="34"/>
    <w:qFormat/>
    <w:rsid w:val="00915BCE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75673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Calefato</dc:creator>
  <cp:keywords/>
  <dc:description/>
  <cp:lastModifiedBy>Patrizia Calefato</cp:lastModifiedBy>
  <cp:revision>2</cp:revision>
  <dcterms:created xsi:type="dcterms:W3CDTF">2023-06-29T15:05:00Z</dcterms:created>
  <dcterms:modified xsi:type="dcterms:W3CDTF">2023-06-29T17:35:00Z</dcterms:modified>
</cp:coreProperties>
</file>