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FDF2" w14:textId="77777777" w:rsidR="006266B9" w:rsidRPr="006266B9" w:rsidRDefault="006266B9" w:rsidP="006266B9">
      <w:pPr>
        <w:spacing w:after="0" w:line="240" w:lineRule="atLeast"/>
        <w:jc w:val="center"/>
        <w:rPr>
          <w:rFonts w:ascii="Garamond" w:eastAsia="Times New Roman" w:hAnsi="Garamond" w:cs="Times New Roman"/>
          <w:b/>
          <w:caps/>
          <w:spacing w:val="80"/>
          <w:kern w:val="0"/>
          <w:sz w:val="32"/>
          <w:szCs w:val="32"/>
          <w:lang w:val="en-US"/>
          <w14:ligatures w14:val="none"/>
        </w:rPr>
      </w:pPr>
      <w:r w:rsidRPr="006266B9">
        <w:rPr>
          <w:rFonts w:ascii="Garamond" w:eastAsia="Times New Roman" w:hAnsi="Garamond" w:cs="Times New Roman"/>
          <w:b/>
          <w:caps/>
          <w:spacing w:val="80"/>
          <w:kern w:val="0"/>
          <w:sz w:val="32"/>
          <w:szCs w:val="32"/>
          <w:lang w:val="en-US"/>
          <w14:ligatures w14:val="none"/>
        </w:rPr>
        <w:t>Annamaria Bonomo</w:t>
      </w:r>
    </w:p>
    <w:p w14:paraId="24F10794" w14:textId="77777777" w:rsidR="006266B9" w:rsidRPr="006266B9" w:rsidRDefault="006266B9" w:rsidP="006266B9">
      <w:pPr>
        <w:spacing w:after="0" w:line="240" w:lineRule="auto"/>
        <w:jc w:val="center"/>
        <w:rPr>
          <w:rFonts w:ascii="Garamond" w:eastAsia="Times New Roman" w:hAnsi="Garamond" w:cs="Times New Roman"/>
          <w:b/>
          <w:kern w:val="0"/>
          <w:sz w:val="28"/>
          <w:szCs w:val="28"/>
          <w:lang w:val="en-US"/>
          <w14:ligatures w14:val="none"/>
        </w:rPr>
      </w:pPr>
      <w:r w:rsidRPr="006266B9">
        <w:rPr>
          <w:rFonts w:ascii="Garamond" w:eastAsia="Times New Roman" w:hAnsi="Garamond" w:cs="Times New Roman"/>
          <w:b/>
          <w:kern w:val="0"/>
          <w:sz w:val="28"/>
          <w:szCs w:val="28"/>
          <w:lang w:val="en-US"/>
          <w14:ligatures w14:val="none"/>
        </w:rPr>
        <w:t>Curriculum Vitae</w:t>
      </w:r>
    </w:p>
    <w:p w14:paraId="4DBC8A5D" w14:textId="77777777" w:rsidR="006266B9" w:rsidRPr="006266B9" w:rsidRDefault="006266B9" w:rsidP="006266B9">
      <w:pPr>
        <w:spacing w:after="0" w:line="240" w:lineRule="auto"/>
        <w:jc w:val="both"/>
        <w:rPr>
          <w:rFonts w:ascii="Garamond" w:eastAsia="Times New Roman" w:hAnsi="Garamond" w:cs="Times New Roman"/>
          <w:kern w:val="0"/>
          <w:szCs w:val="20"/>
          <w:lang w:val="en-US"/>
          <w14:ligatures w14:val="none"/>
        </w:rPr>
      </w:pPr>
    </w:p>
    <w:tbl>
      <w:tblPr>
        <w:tblW w:w="9568" w:type="dxa"/>
        <w:tblLayout w:type="fixed"/>
        <w:tblCellMar>
          <w:left w:w="70" w:type="dxa"/>
          <w:right w:w="70" w:type="dxa"/>
        </w:tblCellMar>
        <w:tblLook w:val="0000" w:firstRow="0" w:lastRow="0" w:firstColumn="0" w:lastColumn="0" w:noHBand="0" w:noVBand="0"/>
      </w:tblPr>
      <w:tblGrid>
        <w:gridCol w:w="212"/>
        <w:gridCol w:w="142"/>
        <w:gridCol w:w="567"/>
        <w:gridCol w:w="8647"/>
      </w:tblGrid>
      <w:tr w:rsidR="006266B9" w:rsidRPr="006266B9" w14:paraId="1D83979A" w14:textId="77777777" w:rsidTr="002D0A18">
        <w:tc>
          <w:tcPr>
            <w:tcW w:w="9568" w:type="dxa"/>
            <w:gridSpan w:val="4"/>
            <w:shd w:val="clear" w:color="auto" w:fill="auto"/>
          </w:tcPr>
          <w:p w14:paraId="5514E435"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caps/>
                <w:spacing w:val="15"/>
                <w:kern w:val="0"/>
                <w:sz w:val="24"/>
                <w:szCs w:val="24"/>
                <w:lang w:val="en-US"/>
                <w14:ligatures w14:val="none"/>
              </w:rPr>
            </w:pPr>
            <w:r w:rsidRPr="006266B9">
              <w:rPr>
                <w:rFonts w:ascii="Garamond" w:eastAsia="Times New Roman" w:hAnsi="Garamond" w:cs="Times New Roman"/>
                <w:caps/>
                <w:spacing w:val="15"/>
                <w:kern w:val="0"/>
                <w:sz w:val="24"/>
                <w:szCs w:val="24"/>
                <w:lang w:val="en-US"/>
                <w14:ligatures w14:val="none"/>
              </w:rPr>
              <w:t>Posizione attuale</w:t>
            </w:r>
          </w:p>
        </w:tc>
      </w:tr>
      <w:tr w:rsidR="006266B9" w:rsidRPr="006266B9" w14:paraId="324E0225" w14:textId="77777777" w:rsidTr="002D0A18">
        <w:tc>
          <w:tcPr>
            <w:tcW w:w="354" w:type="dxa"/>
            <w:gridSpan w:val="2"/>
            <w:shd w:val="clear" w:color="auto" w:fill="auto"/>
          </w:tcPr>
          <w:p w14:paraId="5C5BBA52" w14:textId="77777777" w:rsidR="006266B9" w:rsidRPr="006266B9" w:rsidRDefault="006266B9" w:rsidP="006266B9">
            <w:pPr>
              <w:spacing w:after="0" w:line="240" w:lineRule="auto"/>
              <w:jc w:val="both"/>
              <w:rPr>
                <w:rFonts w:ascii="Garamond" w:eastAsia="Times New Roman" w:hAnsi="Garamond" w:cs="Times New Roman"/>
                <w:kern w:val="0"/>
                <w:szCs w:val="20"/>
                <w:lang w:val="en-US"/>
                <w14:ligatures w14:val="none"/>
              </w:rPr>
            </w:pPr>
          </w:p>
        </w:tc>
        <w:tc>
          <w:tcPr>
            <w:tcW w:w="9214" w:type="dxa"/>
            <w:gridSpan w:val="2"/>
            <w:shd w:val="clear" w:color="auto" w:fill="auto"/>
          </w:tcPr>
          <w:p w14:paraId="4607D1A7"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3502C2CB" w14:textId="77777777" w:rsidR="006266B9" w:rsidRPr="006266B9" w:rsidRDefault="006266B9" w:rsidP="006266B9">
            <w:pPr>
              <w:numPr>
                <w:ilvl w:val="0"/>
                <w:numId w:val="15"/>
              </w:numPr>
              <w:spacing w:before="60" w:after="220" w:line="220" w:lineRule="atLeast"/>
              <w:jc w:val="both"/>
              <w:rPr>
                <w:rFonts w:ascii="Garamond" w:eastAsia="Times New Roman" w:hAnsi="Garamond" w:cs="Times New Roman"/>
                <w:kern w:val="0"/>
                <w:sz w:val="24"/>
                <w:szCs w:val="24"/>
                <w14:ligatures w14:val="none"/>
              </w:rPr>
            </w:pPr>
            <w:bookmarkStart w:id="0" w:name="_Hlk136201972"/>
            <w:r w:rsidRPr="006266B9">
              <w:rPr>
                <w:rFonts w:ascii="Garamond" w:eastAsia="Times New Roman" w:hAnsi="Garamond" w:cs="Times New Roman"/>
                <w:kern w:val="0"/>
                <w:sz w:val="24"/>
                <w:szCs w:val="24"/>
                <w14:ligatures w14:val="none"/>
              </w:rPr>
              <w:t xml:space="preserve">Dal 30 ottobre 2015 </w:t>
            </w:r>
            <w:r w:rsidRPr="006266B9">
              <w:rPr>
                <w:rFonts w:ascii="Garamond" w:eastAsia="Times New Roman" w:hAnsi="Garamond" w:cs="Times New Roman"/>
                <w:b/>
                <w:kern w:val="0"/>
                <w:sz w:val="24"/>
                <w:szCs w:val="24"/>
                <w14:ligatures w14:val="none"/>
              </w:rPr>
              <w:t>Professore associato</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b/>
                <w:kern w:val="0"/>
                <w:sz w:val="24"/>
                <w:szCs w:val="24"/>
                <w14:ligatures w14:val="none"/>
              </w:rPr>
              <w:t>di Diritto Amministrativo IUS/10</w:t>
            </w:r>
            <w:r w:rsidRPr="006266B9">
              <w:rPr>
                <w:rFonts w:ascii="Garamond" w:eastAsia="Times New Roman" w:hAnsi="Garamond" w:cs="Times New Roman"/>
                <w:kern w:val="0"/>
                <w:sz w:val="24"/>
                <w:szCs w:val="24"/>
                <w14:ligatures w14:val="none"/>
              </w:rPr>
              <w:t xml:space="preserve"> (nominata a seguito di procedura valutativa ai sensi dell’art. 24 co. 6 della legge 240/10 in seguito al conseguimento, nella tornata 2013, dell’Abilitazione scientifica nazionale</w:t>
            </w:r>
            <w:r w:rsidRPr="006266B9">
              <w:rPr>
                <w:rFonts w:ascii="Garamond" w:eastAsia="Times New Roman" w:hAnsi="Garamond" w:cs="Times New Roman"/>
                <w:b/>
                <w:kern w:val="0"/>
                <w:sz w:val="24"/>
                <w:szCs w:val="24"/>
                <w14:ligatures w14:val="none"/>
              </w:rPr>
              <w:t xml:space="preserve"> </w:t>
            </w:r>
            <w:r w:rsidRPr="006266B9">
              <w:rPr>
                <w:rFonts w:ascii="Garamond" w:eastAsia="Times New Roman" w:hAnsi="Garamond" w:cs="Times New Roman"/>
                <w:bCs/>
                <w:kern w:val="0"/>
                <w:sz w:val="24"/>
                <w:szCs w:val="24"/>
                <w14:ligatures w14:val="none"/>
              </w:rPr>
              <w:t>(ASN)</w:t>
            </w:r>
            <w:r w:rsidRPr="006266B9">
              <w:rPr>
                <w:rFonts w:ascii="Garamond" w:eastAsia="Times New Roman" w:hAnsi="Garamond" w:cs="Times New Roman"/>
                <w:b/>
                <w:kern w:val="0"/>
                <w:sz w:val="24"/>
                <w:szCs w:val="24"/>
                <w14:ligatures w14:val="none"/>
              </w:rPr>
              <w:t xml:space="preserve"> </w:t>
            </w:r>
            <w:r w:rsidRPr="006266B9">
              <w:rPr>
                <w:rFonts w:ascii="Garamond" w:eastAsia="Times New Roman" w:hAnsi="Garamond" w:cs="Times New Roman"/>
                <w:kern w:val="0"/>
                <w:sz w:val="24"/>
                <w:szCs w:val="24"/>
                <w14:ligatures w14:val="none"/>
              </w:rPr>
              <w:t>per la II fascia, settore concorsuale 12/D1, settore scientifico disciplinare IUS/10, con D.R. n. 3735/2015) presso il Dipartimento J</w:t>
            </w:r>
            <w:r w:rsidRPr="006266B9">
              <w:rPr>
                <w:rFonts w:ascii="Garamond" w:eastAsia="Times New Roman" w:hAnsi="Garamond" w:cs="Times New Roman"/>
                <w:kern w:val="0"/>
                <w:szCs w:val="20"/>
                <w14:ligatures w14:val="none"/>
              </w:rPr>
              <w:t xml:space="preserve">onico </w:t>
            </w:r>
            <w:r w:rsidRPr="006266B9">
              <w:rPr>
                <w:rFonts w:ascii="Garamond" w:eastAsia="Times New Roman" w:hAnsi="Garamond" w:cs="Times New Roman"/>
                <w:kern w:val="0"/>
                <w:sz w:val="24"/>
                <w:szCs w:val="24"/>
                <w14:ligatures w14:val="none"/>
              </w:rPr>
              <w:t>in Sistemi giuridici del mediterraneo, diritto ambiente e culture dell’Università di Bari;</w:t>
            </w:r>
          </w:p>
          <w:bookmarkEnd w:id="0"/>
          <w:p w14:paraId="45F7B864" w14:textId="77777777" w:rsidR="006266B9" w:rsidRPr="006266B9" w:rsidRDefault="006266B9" w:rsidP="006266B9">
            <w:pPr>
              <w:spacing w:after="220" w:line="240" w:lineRule="atLeast"/>
              <w:jc w:val="both"/>
              <w:rPr>
                <w:rFonts w:ascii="Garamond" w:eastAsia="Times New Roman" w:hAnsi="Garamond" w:cs="Times New Roman"/>
                <w:kern w:val="0"/>
                <w14:ligatures w14:val="none"/>
              </w:rPr>
            </w:pPr>
            <w:r w:rsidRPr="006266B9">
              <w:rPr>
                <w:rFonts w:ascii="Garamond" w:eastAsia="Times New Roman" w:hAnsi="Garamond" w:cs="Times New Roman"/>
                <w:kern w:val="0"/>
                <w14:ligatures w14:val="none"/>
              </w:rPr>
              <w:t>POSIZIONI PRECEDENTI</w:t>
            </w:r>
          </w:p>
          <w:p w14:paraId="4B69BB94" w14:textId="77777777" w:rsidR="006266B9" w:rsidRPr="006266B9" w:rsidRDefault="006266B9" w:rsidP="006266B9">
            <w:pPr>
              <w:numPr>
                <w:ilvl w:val="0"/>
                <w:numId w:val="15"/>
              </w:numPr>
              <w:spacing w:before="60" w:after="220" w:line="220" w:lineRule="atLeast"/>
              <w:jc w:val="both"/>
              <w:rPr>
                <w:rFonts w:ascii="Garamond" w:eastAsia="Times New Roman" w:hAnsi="Garamond" w:cs="Times New Roman"/>
                <w:kern w:val="0"/>
                <w:sz w:val="24"/>
                <w:szCs w:val="24"/>
                <w14:ligatures w14:val="none"/>
              </w:rPr>
            </w:pPr>
            <w:bookmarkStart w:id="1" w:name="_Hlk136202086"/>
            <w:r w:rsidRPr="006266B9">
              <w:rPr>
                <w:rFonts w:ascii="Garamond" w:eastAsia="Times New Roman" w:hAnsi="Garamond" w:cs="Times New Roman"/>
                <w:kern w:val="0"/>
                <w:sz w:val="24"/>
                <w:szCs w:val="24"/>
                <w14:ligatures w14:val="none"/>
              </w:rPr>
              <w:t xml:space="preserve">Dal 16 giugno 2002 al 30 ottobre 2015: </w:t>
            </w:r>
            <w:r w:rsidRPr="006266B9">
              <w:rPr>
                <w:rFonts w:ascii="Garamond" w:eastAsia="Times New Roman" w:hAnsi="Garamond" w:cs="Times New Roman"/>
                <w:b/>
                <w:kern w:val="0"/>
                <w:sz w:val="24"/>
                <w:szCs w:val="24"/>
                <w14:ligatures w14:val="none"/>
              </w:rPr>
              <w:t>Ricercatore universitario</w:t>
            </w:r>
            <w:r w:rsidRPr="006266B9">
              <w:rPr>
                <w:rFonts w:ascii="Garamond" w:eastAsia="Times New Roman" w:hAnsi="Garamond" w:cs="Times New Roman"/>
                <w:kern w:val="0"/>
                <w:sz w:val="24"/>
                <w:szCs w:val="24"/>
                <w14:ligatures w14:val="none"/>
              </w:rPr>
              <w:t xml:space="preserve">, (nominato in seguito al superamento del relativo concorso, con D.R. n. 5145 del 14/06/2002) presso il settore scientifico disciplinare </w:t>
            </w:r>
            <w:r w:rsidRPr="006266B9">
              <w:rPr>
                <w:rFonts w:ascii="Garamond" w:eastAsia="Times New Roman" w:hAnsi="Garamond" w:cs="Times New Roman"/>
                <w:b/>
                <w:kern w:val="0"/>
                <w:sz w:val="24"/>
                <w:szCs w:val="24"/>
                <w14:ligatures w14:val="none"/>
              </w:rPr>
              <w:t>IUS/10: Diritto amministrativo</w:t>
            </w:r>
            <w:r w:rsidRPr="006266B9">
              <w:rPr>
                <w:rFonts w:ascii="Garamond" w:eastAsia="Times New Roman" w:hAnsi="Garamond" w:cs="Times New Roman"/>
                <w:kern w:val="0"/>
                <w:sz w:val="24"/>
                <w:szCs w:val="24"/>
                <w14:ligatures w14:val="none"/>
              </w:rPr>
              <w:t xml:space="preserve"> della II facoltà di Giurisprudenza dell’Università degli studi di Bari (sede di Taranto) oggi Dipartimento jonico in Sistemi giuridici del mediterraneo, diritto ambiente e culture e </w:t>
            </w:r>
            <w:r w:rsidRPr="006266B9">
              <w:rPr>
                <w:rFonts w:ascii="Garamond" w:eastAsia="Times New Roman" w:hAnsi="Garamond" w:cs="Times New Roman"/>
                <w:b/>
                <w:kern w:val="0"/>
                <w:sz w:val="24"/>
                <w:szCs w:val="24"/>
                <w14:ligatures w14:val="none"/>
              </w:rPr>
              <w:t>confermato</w:t>
            </w:r>
            <w:r w:rsidRPr="006266B9">
              <w:rPr>
                <w:rFonts w:ascii="Garamond" w:eastAsia="Times New Roman" w:hAnsi="Garamond" w:cs="Times New Roman"/>
                <w:kern w:val="0"/>
                <w:sz w:val="24"/>
                <w:szCs w:val="24"/>
                <w14:ligatures w14:val="none"/>
              </w:rPr>
              <w:t xml:space="preserve"> dal 16 giugno 2005 (D.R. n. 5656 del 15.05.2007);</w:t>
            </w:r>
            <w:bookmarkEnd w:id="1"/>
          </w:p>
        </w:tc>
      </w:tr>
      <w:tr w:rsidR="006266B9" w:rsidRPr="006266B9" w14:paraId="3F1C4EBC" w14:textId="77777777" w:rsidTr="002D0A18">
        <w:tc>
          <w:tcPr>
            <w:tcW w:w="9568" w:type="dxa"/>
            <w:gridSpan w:val="4"/>
            <w:shd w:val="clear" w:color="auto" w:fill="auto"/>
          </w:tcPr>
          <w:p w14:paraId="75B51610"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caps/>
                <w:spacing w:val="15"/>
                <w:kern w:val="0"/>
                <w:sz w:val="24"/>
                <w:szCs w:val="24"/>
                <w:lang w:val="en-US"/>
                <w14:ligatures w14:val="none"/>
              </w:rPr>
            </w:pPr>
            <w:r w:rsidRPr="006266B9">
              <w:rPr>
                <w:rFonts w:ascii="Garamond" w:eastAsia="Times New Roman" w:hAnsi="Garamond" w:cs="Times New Roman"/>
                <w:caps/>
                <w:spacing w:val="15"/>
                <w:kern w:val="0"/>
                <w:sz w:val="24"/>
                <w:szCs w:val="24"/>
                <w:lang w:val="en-US"/>
                <w14:ligatures w14:val="none"/>
              </w:rPr>
              <w:t>Studi</w:t>
            </w:r>
          </w:p>
        </w:tc>
      </w:tr>
      <w:tr w:rsidR="006266B9" w:rsidRPr="006266B9" w14:paraId="177D2B36" w14:textId="77777777" w:rsidTr="002D0A18">
        <w:tc>
          <w:tcPr>
            <w:tcW w:w="354" w:type="dxa"/>
            <w:gridSpan w:val="2"/>
            <w:shd w:val="clear" w:color="auto" w:fill="auto"/>
          </w:tcPr>
          <w:p w14:paraId="3C0563EE" w14:textId="77777777" w:rsidR="006266B9" w:rsidRPr="006266B9" w:rsidRDefault="006266B9" w:rsidP="006266B9">
            <w:pPr>
              <w:spacing w:after="0" w:line="240" w:lineRule="auto"/>
              <w:jc w:val="both"/>
              <w:rPr>
                <w:rFonts w:ascii="Garamond" w:eastAsia="Times New Roman" w:hAnsi="Garamond" w:cs="Times New Roman"/>
                <w:kern w:val="0"/>
                <w:szCs w:val="20"/>
                <w:lang w:val="en-US"/>
                <w14:ligatures w14:val="none"/>
              </w:rPr>
            </w:pPr>
          </w:p>
        </w:tc>
        <w:tc>
          <w:tcPr>
            <w:tcW w:w="9214" w:type="dxa"/>
            <w:gridSpan w:val="2"/>
            <w:shd w:val="clear" w:color="auto" w:fill="auto"/>
          </w:tcPr>
          <w:p w14:paraId="35D76EF0"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24C7BFFC" w14:textId="77777777" w:rsidR="006266B9" w:rsidRPr="006266B9" w:rsidRDefault="006266B9" w:rsidP="006266B9">
            <w:pPr>
              <w:numPr>
                <w:ilvl w:val="0"/>
                <w:numId w:val="12"/>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1988: </w:t>
            </w:r>
            <w:r w:rsidRPr="006266B9">
              <w:rPr>
                <w:rFonts w:ascii="Garamond" w:eastAsia="Times New Roman" w:hAnsi="Garamond" w:cs="Times New Roman"/>
                <w:b/>
                <w:kern w:val="0"/>
                <w:sz w:val="24"/>
                <w:szCs w:val="24"/>
                <w14:ligatures w14:val="none"/>
              </w:rPr>
              <w:t>maturità classica</w:t>
            </w:r>
            <w:r w:rsidRPr="006266B9">
              <w:rPr>
                <w:rFonts w:ascii="Garamond" w:eastAsia="Times New Roman" w:hAnsi="Garamond" w:cs="Times New Roman"/>
                <w:kern w:val="0"/>
                <w:sz w:val="24"/>
                <w:szCs w:val="24"/>
                <w14:ligatures w14:val="none"/>
              </w:rPr>
              <w:t xml:space="preserve"> con votazione di 60/60;</w:t>
            </w:r>
          </w:p>
          <w:p w14:paraId="1E1CF560" w14:textId="77777777" w:rsidR="006266B9" w:rsidRPr="006266B9" w:rsidRDefault="006266B9" w:rsidP="006266B9">
            <w:pPr>
              <w:numPr>
                <w:ilvl w:val="0"/>
                <w:numId w:val="12"/>
              </w:numPr>
              <w:spacing w:after="0" w:line="240" w:lineRule="auto"/>
              <w:jc w:val="both"/>
              <w:rPr>
                <w:rFonts w:ascii="Garamond" w:eastAsia="Times New Roman" w:hAnsi="Garamond" w:cs="Times New Roman"/>
                <w:kern w:val="0"/>
                <w:sz w:val="24"/>
                <w:szCs w:val="24"/>
                <w14:ligatures w14:val="none"/>
              </w:rPr>
            </w:pPr>
            <w:bookmarkStart w:id="2" w:name="_Hlk136202349"/>
            <w:r w:rsidRPr="006266B9">
              <w:rPr>
                <w:rFonts w:ascii="Garamond" w:eastAsia="Times New Roman" w:hAnsi="Garamond" w:cs="Times New Roman"/>
                <w:kern w:val="0"/>
                <w:sz w:val="24"/>
                <w:szCs w:val="24"/>
                <w14:ligatures w14:val="none"/>
              </w:rPr>
              <w:t xml:space="preserve">1992: </w:t>
            </w:r>
            <w:r w:rsidRPr="006266B9">
              <w:rPr>
                <w:rFonts w:ascii="Garamond" w:eastAsia="Times New Roman" w:hAnsi="Garamond" w:cs="Times New Roman"/>
                <w:b/>
                <w:kern w:val="0"/>
                <w:sz w:val="24"/>
                <w:szCs w:val="24"/>
                <w14:ligatures w14:val="none"/>
              </w:rPr>
              <w:t>laurea in Giurisprudenza</w:t>
            </w:r>
            <w:r w:rsidRPr="006266B9">
              <w:rPr>
                <w:rFonts w:ascii="Garamond" w:eastAsia="Times New Roman" w:hAnsi="Garamond" w:cs="Times New Roman"/>
                <w:kern w:val="0"/>
                <w:sz w:val="24"/>
                <w:szCs w:val="24"/>
                <w14:ligatures w14:val="none"/>
              </w:rPr>
              <w:t xml:space="preserve"> presso l’Università degli Studi di Bari, con votazione di 110/110 e Lode, con una tesi in Diritto Amministrativo dal titolo “</w:t>
            </w:r>
            <w:r w:rsidRPr="006266B9">
              <w:rPr>
                <w:rFonts w:ascii="Garamond" w:eastAsia="Times New Roman" w:hAnsi="Garamond" w:cs="Times New Roman"/>
                <w:i/>
                <w:kern w:val="0"/>
                <w:sz w:val="24"/>
                <w:szCs w:val="24"/>
                <w14:ligatures w14:val="none"/>
              </w:rPr>
              <w:t>Il principio dell’autonomia nella legge di riforma degli enti locali</w:t>
            </w:r>
            <w:r w:rsidRPr="006266B9">
              <w:rPr>
                <w:rFonts w:ascii="Garamond" w:eastAsia="Times New Roman" w:hAnsi="Garamond" w:cs="Times New Roman"/>
                <w:kern w:val="0"/>
                <w:sz w:val="24"/>
                <w:szCs w:val="24"/>
                <w14:ligatures w14:val="none"/>
              </w:rPr>
              <w:t>”;</w:t>
            </w:r>
          </w:p>
          <w:p w14:paraId="57FE1AA5" w14:textId="77777777" w:rsidR="006266B9" w:rsidRPr="006266B9" w:rsidRDefault="006266B9" w:rsidP="006266B9">
            <w:pPr>
              <w:numPr>
                <w:ilvl w:val="0"/>
                <w:numId w:val="13"/>
              </w:numPr>
              <w:spacing w:after="0" w:line="240" w:lineRule="auto"/>
              <w:jc w:val="both"/>
              <w:rPr>
                <w:rFonts w:ascii="Garamond" w:eastAsia="Times New Roman" w:hAnsi="Garamond" w:cs="Times New Roman"/>
                <w:kern w:val="0"/>
                <w:sz w:val="24"/>
                <w:szCs w:val="24"/>
                <w14:ligatures w14:val="none"/>
              </w:rPr>
            </w:pPr>
            <w:bookmarkStart w:id="3" w:name="_Hlk136202123"/>
            <w:bookmarkEnd w:id="2"/>
            <w:r w:rsidRPr="006266B9">
              <w:rPr>
                <w:rFonts w:ascii="Garamond" w:eastAsia="Times New Roman" w:hAnsi="Garamond" w:cs="Times New Roman"/>
                <w:kern w:val="0"/>
                <w:sz w:val="24"/>
                <w:szCs w:val="24"/>
                <w14:ligatures w14:val="none"/>
              </w:rPr>
              <w:t xml:space="preserve">1994-1998: </w:t>
            </w:r>
            <w:r w:rsidRPr="006266B9">
              <w:rPr>
                <w:rFonts w:ascii="Garamond" w:eastAsia="Times New Roman" w:hAnsi="Garamond" w:cs="Times New Roman"/>
                <w:b/>
                <w:kern w:val="0"/>
                <w:sz w:val="24"/>
                <w:szCs w:val="24"/>
                <w14:ligatures w14:val="none"/>
              </w:rPr>
              <w:t>Dottorato di ricerca</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Diritto pubblico dell’economia</w:t>
            </w:r>
            <w:r w:rsidRPr="006266B9">
              <w:rPr>
                <w:rFonts w:ascii="Garamond" w:eastAsia="Times New Roman" w:hAnsi="Garamond" w:cs="Times New Roman"/>
                <w:kern w:val="0"/>
                <w:sz w:val="24"/>
                <w:szCs w:val="24"/>
                <w14:ligatures w14:val="none"/>
              </w:rPr>
              <w:t>” presso l’Istituto di Diritto Pubblico della Facoltà di Economia dell’Università degli Studi di Bari, con una tesi dal titolo: “</w:t>
            </w:r>
            <w:r w:rsidRPr="006266B9">
              <w:rPr>
                <w:rFonts w:ascii="Garamond" w:eastAsia="Times New Roman" w:hAnsi="Garamond" w:cs="Times New Roman"/>
                <w:i/>
                <w:kern w:val="0"/>
                <w:sz w:val="24"/>
                <w:szCs w:val="24"/>
                <w14:ligatures w14:val="none"/>
              </w:rPr>
              <w:t>Commerce power e Corti Supreme</w:t>
            </w:r>
            <w:r w:rsidRPr="006266B9">
              <w:rPr>
                <w:rFonts w:ascii="Garamond" w:eastAsia="Times New Roman" w:hAnsi="Garamond" w:cs="Times New Roman"/>
                <w:kern w:val="0"/>
                <w:sz w:val="24"/>
                <w:szCs w:val="24"/>
                <w14:ligatures w14:val="none"/>
              </w:rPr>
              <w:t>”;</w:t>
            </w:r>
          </w:p>
          <w:p w14:paraId="4A5123AD" w14:textId="77777777" w:rsidR="006266B9" w:rsidRPr="006266B9" w:rsidRDefault="006266B9" w:rsidP="006266B9">
            <w:pPr>
              <w:numPr>
                <w:ilvl w:val="0"/>
                <w:numId w:val="13"/>
              </w:numPr>
              <w:spacing w:after="0" w:line="240" w:lineRule="auto"/>
              <w:jc w:val="both"/>
              <w:rPr>
                <w:rFonts w:ascii="Garamond" w:eastAsia="Times New Roman" w:hAnsi="Garamond" w:cs="Times New Roman"/>
                <w:kern w:val="0"/>
                <w:sz w:val="24"/>
                <w:szCs w:val="24"/>
                <w14:ligatures w14:val="none"/>
              </w:rPr>
            </w:pPr>
            <w:bookmarkStart w:id="4" w:name="_Hlk136202628"/>
            <w:bookmarkEnd w:id="3"/>
            <w:r w:rsidRPr="006266B9">
              <w:rPr>
                <w:rFonts w:ascii="Garamond" w:eastAsia="Times New Roman" w:hAnsi="Garamond" w:cs="Times New Roman"/>
                <w:kern w:val="0"/>
                <w:sz w:val="24"/>
                <w:szCs w:val="24"/>
                <w14:ligatures w14:val="none"/>
              </w:rPr>
              <w:t xml:space="preserve">1999-2000: </w:t>
            </w:r>
            <w:r w:rsidRPr="006266B9">
              <w:rPr>
                <w:rFonts w:ascii="Garamond" w:eastAsia="Times New Roman" w:hAnsi="Garamond" w:cs="Times New Roman"/>
                <w:b/>
                <w:kern w:val="0"/>
                <w:sz w:val="24"/>
                <w:szCs w:val="24"/>
                <w14:ligatures w14:val="none"/>
              </w:rPr>
              <w:t>Contratto di ricerca Post-Dottorato</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Diritto pubblico comunitario e comparato</w:t>
            </w:r>
            <w:r w:rsidRPr="006266B9">
              <w:rPr>
                <w:rFonts w:ascii="Garamond" w:eastAsia="Times New Roman" w:hAnsi="Garamond" w:cs="Times New Roman"/>
                <w:kern w:val="0"/>
                <w:sz w:val="24"/>
                <w:szCs w:val="24"/>
                <w14:ligatures w14:val="none"/>
              </w:rPr>
              <w:t xml:space="preserve">” nell’ambito del </w:t>
            </w:r>
            <w:r w:rsidRPr="006266B9">
              <w:rPr>
                <w:rFonts w:ascii="Garamond" w:eastAsia="Times New Roman" w:hAnsi="Garamond" w:cs="Times New Roman"/>
                <w:b/>
                <w:kern w:val="0"/>
                <w:sz w:val="24"/>
                <w:szCs w:val="24"/>
                <w14:ligatures w14:val="none"/>
              </w:rPr>
              <w:t>Progetto di ricerca Aristoteles "</w:t>
            </w:r>
            <w:proofErr w:type="spellStart"/>
            <w:r w:rsidRPr="006266B9">
              <w:rPr>
                <w:rFonts w:ascii="Garamond" w:eastAsia="Times New Roman" w:hAnsi="Garamond" w:cs="Times New Roman"/>
                <w:b/>
                <w:i/>
                <w:kern w:val="0"/>
                <w:sz w:val="24"/>
                <w:szCs w:val="24"/>
                <w14:ligatures w14:val="none"/>
              </w:rPr>
              <w:t>Developing</w:t>
            </w:r>
            <w:proofErr w:type="spellEnd"/>
            <w:r w:rsidRPr="006266B9">
              <w:rPr>
                <w:rFonts w:ascii="Garamond" w:eastAsia="Times New Roman" w:hAnsi="Garamond" w:cs="Times New Roman"/>
                <w:b/>
                <w:i/>
                <w:kern w:val="0"/>
                <w:sz w:val="24"/>
                <w:szCs w:val="24"/>
                <w14:ligatures w14:val="none"/>
              </w:rPr>
              <w:t xml:space="preserve"> </w:t>
            </w:r>
            <w:proofErr w:type="spellStart"/>
            <w:r w:rsidRPr="006266B9">
              <w:rPr>
                <w:rFonts w:ascii="Garamond" w:eastAsia="Times New Roman" w:hAnsi="Garamond" w:cs="Times New Roman"/>
                <w:b/>
                <w:i/>
                <w:kern w:val="0"/>
                <w:sz w:val="24"/>
                <w:szCs w:val="24"/>
                <w14:ligatures w14:val="none"/>
              </w:rPr>
              <w:t>principles</w:t>
            </w:r>
            <w:proofErr w:type="spellEnd"/>
            <w:r w:rsidRPr="006266B9">
              <w:rPr>
                <w:rFonts w:ascii="Garamond" w:eastAsia="Times New Roman" w:hAnsi="Garamond" w:cs="Times New Roman"/>
                <w:b/>
                <w:i/>
                <w:kern w:val="0"/>
                <w:sz w:val="24"/>
                <w:szCs w:val="24"/>
                <w14:ligatures w14:val="none"/>
              </w:rPr>
              <w:t xml:space="preserve"> of </w:t>
            </w:r>
            <w:proofErr w:type="spellStart"/>
            <w:r w:rsidRPr="006266B9">
              <w:rPr>
                <w:rFonts w:ascii="Garamond" w:eastAsia="Times New Roman" w:hAnsi="Garamond" w:cs="Times New Roman"/>
                <w:b/>
                <w:i/>
                <w:kern w:val="0"/>
                <w:sz w:val="24"/>
                <w:szCs w:val="24"/>
                <w14:ligatures w14:val="none"/>
              </w:rPr>
              <w:t>European</w:t>
            </w:r>
            <w:proofErr w:type="spellEnd"/>
            <w:r w:rsidRPr="006266B9">
              <w:rPr>
                <w:rFonts w:ascii="Garamond" w:eastAsia="Times New Roman" w:hAnsi="Garamond" w:cs="Times New Roman"/>
                <w:b/>
                <w:i/>
                <w:kern w:val="0"/>
                <w:sz w:val="24"/>
                <w:szCs w:val="24"/>
                <w14:ligatures w14:val="none"/>
              </w:rPr>
              <w:t xml:space="preserve"> Public </w:t>
            </w:r>
            <w:proofErr w:type="spellStart"/>
            <w:r w:rsidRPr="006266B9">
              <w:rPr>
                <w:rFonts w:ascii="Garamond" w:eastAsia="Times New Roman" w:hAnsi="Garamond" w:cs="Times New Roman"/>
                <w:b/>
                <w:i/>
                <w:kern w:val="0"/>
                <w:sz w:val="24"/>
                <w:szCs w:val="24"/>
                <w14:ligatures w14:val="none"/>
              </w:rPr>
              <w:t>Law</w:t>
            </w:r>
            <w:proofErr w:type="spellEnd"/>
            <w:r w:rsidRPr="006266B9">
              <w:rPr>
                <w:rFonts w:ascii="Garamond" w:eastAsia="Times New Roman" w:hAnsi="Garamond" w:cs="Times New Roman"/>
                <w:b/>
                <w:kern w:val="0"/>
                <w:sz w:val="24"/>
                <w:szCs w:val="24"/>
                <w14:ligatures w14:val="none"/>
              </w:rPr>
              <w:t>"</w:t>
            </w:r>
            <w:r w:rsidRPr="006266B9">
              <w:rPr>
                <w:rFonts w:ascii="Garamond" w:eastAsia="Times New Roman" w:hAnsi="Garamond" w:cs="Times New Roman"/>
                <w:kern w:val="0"/>
                <w:sz w:val="24"/>
                <w:szCs w:val="24"/>
                <w14:ligatures w14:val="none"/>
              </w:rPr>
              <w:t xml:space="preserve"> (Training and </w:t>
            </w:r>
            <w:proofErr w:type="spellStart"/>
            <w:r w:rsidRPr="006266B9">
              <w:rPr>
                <w:rFonts w:ascii="Garamond" w:eastAsia="Times New Roman" w:hAnsi="Garamond" w:cs="Times New Roman"/>
                <w:kern w:val="0"/>
                <w:sz w:val="24"/>
                <w:szCs w:val="24"/>
                <w14:ligatures w14:val="none"/>
              </w:rPr>
              <w:t>Mobility</w:t>
            </w:r>
            <w:proofErr w:type="spellEnd"/>
            <w:r w:rsidRPr="006266B9">
              <w:rPr>
                <w:rFonts w:ascii="Garamond" w:eastAsia="Times New Roman" w:hAnsi="Garamond" w:cs="Times New Roman"/>
                <w:kern w:val="0"/>
                <w:sz w:val="24"/>
                <w:szCs w:val="24"/>
                <w14:ligatures w14:val="none"/>
              </w:rPr>
              <w:t xml:space="preserve"> of </w:t>
            </w:r>
            <w:proofErr w:type="spellStart"/>
            <w:r w:rsidRPr="006266B9">
              <w:rPr>
                <w:rFonts w:ascii="Garamond" w:eastAsia="Times New Roman" w:hAnsi="Garamond" w:cs="Times New Roman"/>
                <w:kern w:val="0"/>
                <w:sz w:val="24"/>
                <w:szCs w:val="24"/>
                <w14:ligatures w14:val="none"/>
              </w:rPr>
              <w:t>Researchers</w:t>
            </w:r>
            <w:proofErr w:type="spellEnd"/>
            <w:r w:rsidRPr="006266B9">
              <w:rPr>
                <w:rFonts w:ascii="Garamond" w:eastAsia="Times New Roman" w:hAnsi="Garamond" w:cs="Times New Roman"/>
                <w:kern w:val="0"/>
                <w:sz w:val="24"/>
                <w:szCs w:val="24"/>
                <w14:ligatures w14:val="none"/>
              </w:rPr>
              <w:t xml:space="preserve"> </w:t>
            </w:r>
            <w:proofErr w:type="spellStart"/>
            <w:r w:rsidRPr="006266B9">
              <w:rPr>
                <w:rFonts w:ascii="Garamond" w:eastAsia="Times New Roman" w:hAnsi="Garamond" w:cs="Times New Roman"/>
                <w:kern w:val="0"/>
                <w:sz w:val="24"/>
                <w:szCs w:val="24"/>
                <w14:ligatures w14:val="none"/>
              </w:rPr>
              <w:t>programme</w:t>
            </w:r>
            <w:proofErr w:type="spellEnd"/>
            <w:r w:rsidRPr="006266B9">
              <w:rPr>
                <w:rFonts w:ascii="Garamond" w:eastAsia="Times New Roman" w:hAnsi="Garamond" w:cs="Times New Roman"/>
                <w:kern w:val="0"/>
                <w:sz w:val="24"/>
                <w:szCs w:val="24"/>
                <w14:ligatures w14:val="none"/>
              </w:rPr>
              <w:t xml:space="preserve"> della DG XII della Commissione UE) (1999 -2000) coordinato dallo </w:t>
            </w:r>
            <w:proofErr w:type="spellStart"/>
            <w:r w:rsidRPr="006266B9">
              <w:rPr>
                <w:rFonts w:ascii="Garamond" w:eastAsia="Times New Roman" w:hAnsi="Garamond" w:cs="Times New Roman"/>
                <w:kern w:val="0"/>
                <w:sz w:val="24"/>
                <w:szCs w:val="24"/>
                <w14:ligatures w14:val="none"/>
              </w:rPr>
              <w:t>European</w:t>
            </w:r>
            <w:proofErr w:type="spellEnd"/>
            <w:r w:rsidRPr="006266B9">
              <w:rPr>
                <w:rFonts w:ascii="Garamond" w:eastAsia="Times New Roman" w:hAnsi="Garamond" w:cs="Times New Roman"/>
                <w:kern w:val="0"/>
                <w:sz w:val="24"/>
                <w:szCs w:val="24"/>
                <w14:ligatures w14:val="none"/>
              </w:rPr>
              <w:t xml:space="preserve"> Group of Public </w:t>
            </w:r>
            <w:proofErr w:type="spellStart"/>
            <w:r w:rsidRPr="006266B9">
              <w:rPr>
                <w:rFonts w:ascii="Garamond" w:eastAsia="Times New Roman" w:hAnsi="Garamond" w:cs="Times New Roman"/>
                <w:kern w:val="0"/>
                <w:sz w:val="24"/>
                <w:szCs w:val="24"/>
                <w14:ligatures w14:val="none"/>
              </w:rPr>
              <w:t>Law</w:t>
            </w:r>
            <w:proofErr w:type="spellEnd"/>
            <w:r w:rsidRPr="006266B9">
              <w:rPr>
                <w:rFonts w:ascii="Garamond" w:eastAsia="Times New Roman" w:hAnsi="Garamond" w:cs="Times New Roman"/>
                <w:kern w:val="0"/>
                <w:sz w:val="24"/>
                <w:szCs w:val="24"/>
                <w14:ligatures w14:val="none"/>
              </w:rPr>
              <w:t xml:space="preserve"> (oggi </w:t>
            </w:r>
            <w:proofErr w:type="spellStart"/>
            <w:r w:rsidRPr="006266B9">
              <w:rPr>
                <w:rFonts w:ascii="Garamond" w:eastAsia="Times New Roman" w:hAnsi="Garamond" w:cs="Times New Roman"/>
                <w:smallCaps/>
                <w:kern w:val="0"/>
                <w:sz w:val="24"/>
                <w:szCs w:val="24"/>
                <w14:ligatures w14:val="none"/>
              </w:rPr>
              <w:t>eplo</w:t>
            </w:r>
            <w:proofErr w:type="spellEnd"/>
            <w:r w:rsidRPr="006266B9">
              <w:rPr>
                <w:rFonts w:ascii="Garamond" w:eastAsia="Times New Roman" w:hAnsi="Garamond" w:cs="Times New Roman"/>
                <w:kern w:val="0"/>
                <w:sz w:val="24"/>
                <w:szCs w:val="24"/>
                <w14:ligatures w14:val="none"/>
              </w:rPr>
              <w:t xml:space="preserve">), direttore Prof. Spyridon </w:t>
            </w:r>
            <w:proofErr w:type="spellStart"/>
            <w:r w:rsidRPr="006266B9">
              <w:rPr>
                <w:rFonts w:ascii="Garamond" w:eastAsia="Times New Roman" w:hAnsi="Garamond" w:cs="Times New Roman"/>
                <w:kern w:val="0"/>
                <w:sz w:val="24"/>
                <w:szCs w:val="24"/>
                <w14:ligatures w14:val="none"/>
              </w:rPr>
              <w:t>Flogaitis</w:t>
            </w:r>
            <w:proofErr w:type="spellEnd"/>
            <w:r w:rsidRPr="006266B9">
              <w:rPr>
                <w:rFonts w:ascii="Garamond" w:eastAsia="Times New Roman" w:hAnsi="Garamond" w:cs="Times New Roman"/>
                <w:kern w:val="0"/>
                <w:sz w:val="24"/>
                <w:szCs w:val="24"/>
                <w14:ligatures w14:val="none"/>
              </w:rPr>
              <w:t>, Sede dell’attività di ricerca: Università “Erasmus”, Rotterdam – Paesi Bassi;</w:t>
            </w:r>
          </w:p>
          <w:p w14:paraId="25D287BB"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      Docente di riferimento: Prof. P.W. C. </w:t>
            </w:r>
            <w:proofErr w:type="spellStart"/>
            <w:r w:rsidRPr="006266B9">
              <w:rPr>
                <w:rFonts w:ascii="Garamond" w:eastAsia="Times New Roman" w:hAnsi="Garamond" w:cs="Times New Roman"/>
                <w:kern w:val="0"/>
                <w:sz w:val="24"/>
                <w:szCs w:val="24"/>
                <w14:ligatures w14:val="none"/>
              </w:rPr>
              <w:t>Akkermans</w:t>
            </w:r>
            <w:proofErr w:type="spellEnd"/>
            <w:r w:rsidRPr="006266B9">
              <w:rPr>
                <w:rFonts w:ascii="Garamond" w:eastAsia="Times New Roman" w:hAnsi="Garamond" w:cs="Times New Roman"/>
                <w:kern w:val="0"/>
                <w:sz w:val="24"/>
                <w:szCs w:val="24"/>
                <w14:ligatures w14:val="none"/>
              </w:rPr>
              <w:t>.</w:t>
            </w:r>
          </w:p>
          <w:p w14:paraId="18ADC948" w14:textId="77777777" w:rsidR="006266B9" w:rsidRPr="006266B9" w:rsidRDefault="006266B9" w:rsidP="006266B9">
            <w:pPr>
              <w:spacing w:after="0" w:line="240" w:lineRule="auto"/>
              <w:jc w:val="both"/>
              <w:rPr>
                <w:rFonts w:ascii="Garamond" w:eastAsia="Times New Roman" w:hAnsi="Garamond" w:cs="Times New Roman"/>
                <w:i/>
                <w:kern w:val="0"/>
                <w:sz w:val="24"/>
                <w:szCs w:val="24"/>
                <w:lang w:val="en-US"/>
                <w14:ligatures w14:val="none"/>
              </w:rPr>
            </w:pP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kern w:val="0"/>
                <w:sz w:val="24"/>
                <w:szCs w:val="24"/>
                <w:lang w:val="en-US"/>
                <w14:ligatures w14:val="none"/>
              </w:rPr>
              <w:t xml:space="preserve">Titolo </w:t>
            </w:r>
            <w:proofErr w:type="spellStart"/>
            <w:r w:rsidRPr="006266B9">
              <w:rPr>
                <w:rFonts w:ascii="Garamond" w:eastAsia="Times New Roman" w:hAnsi="Garamond" w:cs="Times New Roman"/>
                <w:kern w:val="0"/>
                <w:sz w:val="24"/>
                <w:szCs w:val="24"/>
                <w:lang w:val="en-US"/>
                <w14:ligatures w14:val="none"/>
              </w:rPr>
              <w:t>della</w:t>
            </w:r>
            <w:proofErr w:type="spellEnd"/>
            <w:r w:rsidRPr="006266B9">
              <w:rPr>
                <w:rFonts w:ascii="Garamond" w:eastAsia="Times New Roman" w:hAnsi="Garamond" w:cs="Times New Roman"/>
                <w:kern w:val="0"/>
                <w:sz w:val="24"/>
                <w:szCs w:val="24"/>
                <w:lang w:val="en-US"/>
                <w14:ligatures w14:val="none"/>
              </w:rPr>
              <w:t xml:space="preserve"> </w:t>
            </w:r>
            <w:proofErr w:type="spellStart"/>
            <w:r w:rsidRPr="006266B9">
              <w:rPr>
                <w:rFonts w:ascii="Garamond" w:eastAsia="Times New Roman" w:hAnsi="Garamond" w:cs="Times New Roman"/>
                <w:kern w:val="0"/>
                <w:sz w:val="24"/>
                <w:szCs w:val="24"/>
                <w:lang w:val="en-US"/>
                <w14:ligatures w14:val="none"/>
              </w:rPr>
              <w:t>ricerca</w:t>
            </w:r>
            <w:proofErr w:type="spellEnd"/>
            <w:r w:rsidRPr="006266B9">
              <w:rPr>
                <w:rFonts w:ascii="Garamond" w:eastAsia="Times New Roman" w:hAnsi="Garamond" w:cs="Times New Roman"/>
                <w:kern w:val="0"/>
                <w:sz w:val="24"/>
                <w:szCs w:val="24"/>
                <w:lang w:val="en-US"/>
                <w14:ligatures w14:val="none"/>
              </w:rPr>
              <w:t>: “</w:t>
            </w:r>
            <w:r w:rsidRPr="006266B9">
              <w:rPr>
                <w:rFonts w:ascii="Garamond" w:eastAsia="Times New Roman" w:hAnsi="Garamond" w:cs="Times New Roman"/>
                <w:i/>
                <w:kern w:val="0"/>
                <w:sz w:val="24"/>
                <w:szCs w:val="24"/>
                <w:lang w:val="en-US"/>
                <w14:ligatures w14:val="none"/>
              </w:rPr>
              <w:t xml:space="preserve">The Administrative Enforcement of Community Competition </w:t>
            </w:r>
            <w:proofErr w:type="gramStart"/>
            <w:r w:rsidRPr="006266B9">
              <w:rPr>
                <w:rFonts w:ascii="Garamond" w:eastAsia="Times New Roman" w:hAnsi="Garamond" w:cs="Times New Roman"/>
                <w:i/>
                <w:kern w:val="0"/>
                <w:sz w:val="24"/>
                <w:szCs w:val="24"/>
                <w:lang w:val="en-US"/>
                <w14:ligatures w14:val="none"/>
              </w:rPr>
              <w:t>Law ”</w:t>
            </w:r>
            <w:proofErr w:type="gramEnd"/>
            <w:r w:rsidRPr="006266B9">
              <w:rPr>
                <w:rFonts w:ascii="Garamond" w:eastAsia="Times New Roman" w:hAnsi="Garamond" w:cs="Times New Roman"/>
                <w:i/>
                <w:kern w:val="0"/>
                <w:sz w:val="24"/>
                <w:szCs w:val="24"/>
                <w:lang w:val="en-US"/>
                <w14:ligatures w14:val="none"/>
              </w:rPr>
              <w:t>.</w:t>
            </w:r>
          </w:p>
          <w:bookmarkEnd w:id="4"/>
          <w:p w14:paraId="5E0F9969" w14:textId="77777777" w:rsidR="006266B9" w:rsidRPr="006266B9" w:rsidRDefault="006266B9" w:rsidP="006266B9">
            <w:pPr>
              <w:spacing w:after="0" w:line="240" w:lineRule="auto"/>
              <w:jc w:val="both"/>
              <w:rPr>
                <w:rFonts w:ascii="Garamond" w:eastAsia="Times New Roman" w:hAnsi="Garamond" w:cs="Times New Roman"/>
                <w:kern w:val="0"/>
                <w:sz w:val="24"/>
                <w:szCs w:val="24"/>
                <w:lang w:val="en-US"/>
                <w14:ligatures w14:val="none"/>
              </w:rPr>
            </w:pPr>
          </w:p>
        </w:tc>
      </w:tr>
      <w:tr w:rsidR="006266B9" w:rsidRPr="006266B9" w14:paraId="4CD8F202" w14:textId="77777777" w:rsidTr="002D0A18">
        <w:tc>
          <w:tcPr>
            <w:tcW w:w="9568" w:type="dxa"/>
            <w:gridSpan w:val="4"/>
            <w:shd w:val="clear" w:color="auto" w:fill="auto"/>
          </w:tcPr>
          <w:p w14:paraId="37EF76D5"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b/>
                <w:bCs/>
                <w:caps/>
                <w:spacing w:val="15"/>
                <w:kern w:val="0"/>
                <w:sz w:val="24"/>
                <w:szCs w:val="24"/>
                <w14:ligatures w14:val="none"/>
              </w:rPr>
            </w:pPr>
            <w:r w:rsidRPr="006266B9">
              <w:rPr>
                <w:rFonts w:ascii="Garamond" w:eastAsia="Times New Roman" w:hAnsi="Garamond" w:cs="Times New Roman"/>
                <w:b/>
                <w:bCs/>
                <w:caps/>
                <w:spacing w:val="15"/>
                <w:kern w:val="0"/>
                <w:sz w:val="24"/>
                <w:szCs w:val="24"/>
                <w14:ligatures w14:val="none"/>
              </w:rPr>
              <w:t>attività didattica</w:t>
            </w:r>
          </w:p>
          <w:p w14:paraId="78AE9667" w14:textId="77777777" w:rsidR="006266B9" w:rsidRPr="006266B9" w:rsidRDefault="006266B9" w:rsidP="006266B9">
            <w:pPr>
              <w:spacing w:after="0" w:line="240" w:lineRule="auto"/>
              <w:ind w:left="720"/>
              <w:jc w:val="both"/>
              <w:rPr>
                <w:rFonts w:ascii="Garamond" w:eastAsia="Times New Roman" w:hAnsi="Garamond" w:cs="Times New Roman"/>
                <w:kern w:val="0"/>
                <w:sz w:val="24"/>
                <w:szCs w:val="24"/>
                <w14:ligatures w14:val="none"/>
              </w:rPr>
            </w:pPr>
          </w:p>
          <w:p w14:paraId="5CCCE321" w14:textId="77777777" w:rsidR="006266B9" w:rsidRPr="006266B9" w:rsidRDefault="006266B9" w:rsidP="006266B9">
            <w:pPr>
              <w:numPr>
                <w:ilvl w:val="0"/>
                <w:numId w:val="19"/>
              </w:numPr>
              <w:spacing w:after="0" w:line="240" w:lineRule="auto"/>
              <w:jc w:val="both"/>
              <w:rPr>
                <w:rFonts w:ascii="Garamond" w:eastAsia="Times New Roman" w:hAnsi="Garamond" w:cs="Times New Roman"/>
                <w:kern w:val="0"/>
                <w:szCs w:val="20"/>
                <w14:ligatures w14:val="none"/>
              </w:rPr>
            </w:pPr>
            <w:bookmarkStart w:id="5" w:name="_Hlk136203006"/>
            <w:r w:rsidRPr="006266B9">
              <w:rPr>
                <w:rFonts w:ascii="Garamond" w:eastAsia="Times New Roman" w:hAnsi="Garamond" w:cs="Times New Roman"/>
                <w:kern w:val="0"/>
                <w:szCs w:val="20"/>
                <w14:ligatures w14:val="none"/>
              </w:rPr>
              <w:t>Dall’</w:t>
            </w:r>
            <w:proofErr w:type="spellStart"/>
            <w:r w:rsidRPr="006266B9">
              <w:rPr>
                <w:rFonts w:ascii="Garamond" w:eastAsia="Times New Roman" w:hAnsi="Garamond" w:cs="Times New Roman"/>
                <w:kern w:val="0"/>
                <w:szCs w:val="20"/>
                <w14:ligatures w14:val="none"/>
              </w:rPr>
              <w:t>a.a</w:t>
            </w:r>
            <w:proofErr w:type="spellEnd"/>
            <w:r w:rsidRPr="006266B9">
              <w:rPr>
                <w:rFonts w:ascii="Garamond" w:eastAsia="Times New Roman" w:hAnsi="Garamond" w:cs="Times New Roman"/>
                <w:kern w:val="0"/>
                <w:szCs w:val="20"/>
                <w14:ligatures w14:val="none"/>
              </w:rPr>
              <w:t xml:space="preserve">. 2006-2007 è </w:t>
            </w:r>
            <w:r w:rsidRPr="006266B9">
              <w:rPr>
                <w:rFonts w:ascii="Garamond" w:eastAsia="Times New Roman" w:hAnsi="Garamond" w:cs="Times New Roman"/>
                <w:b/>
                <w:bCs/>
                <w:kern w:val="0"/>
                <w:szCs w:val="20"/>
                <w14:ligatures w14:val="none"/>
              </w:rPr>
              <w:t>titolare di insegnamenti ufficiali</w:t>
            </w:r>
            <w:r w:rsidRPr="006266B9">
              <w:rPr>
                <w:rFonts w:ascii="Garamond" w:eastAsia="Times New Roman" w:hAnsi="Garamond" w:cs="Times New Roman"/>
                <w:kern w:val="0"/>
                <w:szCs w:val="20"/>
                <w14:ligatures w14:val="none"/>
              </w:rPr>
              <w:t xml:space="preserve"> nell’ambito di corsi di laurea e laurea magistrale dell’Università degli studi di Bari. I corsi sono risultati sempre valutati in modo positivo dagli studenti come rilevato dalle apposite procedure di valutazione di ateneo e di dipartimento. Come docente dei corsi è stata responsabile dell’attività didattica e di didattica integrativa e seminariale, delle valutazioni intermedie e di profitto. </w:t>
            </w:r>
          </w:p>
          <w:p w14:paraId="3B32509D" w14:textId="77777777" w:rsidR="006266B9" w:rsidRPr="006266B9" w:rsidRDefault="006266B9" w:rsidP="006266B9">
            <w:pPr>
              <w:numPr>
                <w:ilvl w:val="0"/>
                <w:numId w:val="19"/>
              </w:numPr>
              <w:spacing w:after="0" w:line="240" w:lineRule="auto"/>
              <w:jc w:val="both"/>
              <w:rPr>
                <w:rFonts w:ascii="Garamond" w:eastAsia="Times New Roman" w:hAnsi="Garamond" w:cs="Times New Roman"/>
                <w:kern w:val="0"/>
                <w:szCs w:val="20"/>
                <w14:ligatures w14:val="none"/>
              </w:rPr>
            </w:pPr>
            <w:r w:rsidRPr="006266B9">
              <w:rPr>
                <w:rFonts w:ascii="Garamond" w:eastAsia="Times New Roman" w:hAnsi="Garamond" w:cs="Times New Roman"/>
                <w:kern w:val="0"/>
                <w:szCs w:val="20"/>
                <w14:ligatures w14:val="none"/>
              </w:rPr>
              <w:lastRenderedPageBreak/>
              <w:t>Dall’</w:t>
            </w:r>
            <w:proofErr w:type="spellStart"/>
            <w:r w:rsidRPr="006266B9">
              <w:rPr>
                <w:rFonts w:ascii="Garamond" w:eastAsia="Times New Roman" w:hAnsi="Garamond" w:cs="Times New Roman"/>
                <w:kern w:val="0"/>
                <w:szCs w:val="20"/>
                <w14:ligatures w14:val="none"/>
              </w:rPr>
              <w:t>a.a</w:t>
            </w:r>
            <w:proofErr w:type="spellEnd"/>
            <w:r w:rsidRPr="006266B9">
              <w:rPr>
                <w:rFonts w:ascii="Garamond" w:eastAsia="Times New Roman" w:hAnsi="Garamond" w:cs="Times New Roman"/>
                <w:kern w:val="0"/>
                <w:szCs w:val="20"/>
                <w14:ligatures w14:val="none"/>
              </w:rPr>
              <w:t xml:space="preserve">. 2006-2007 ad oggi è stata relatrice di </w:t>
            </w:r>
            <w:r w:rsidRPr="006266B9">
              <w:rPr>
                <w:rFonts w:ascii="Garamond" w:eastAsia="Times New Roman" w:hAnsi="Garamond" w:cs="Times New Roman"/>
                <w:b/>
                <w:bCs/>
                <w:kern w:val="0"/>
                <w:szCs w:val="20"/>
                <w14:ligatures w14:val="none"/>
              </w:rPr>
              <w:t>circa 120 tesi di laurea magistrali</w:t>
            </w:r>
            <w:r w:rsidRPr="006266B9">
              <w:rPr>
                <w:rFonts w:ascii="Garamond" w:eastAsia="Times New Roman" w:hAnsi="Garamond" w:cs="Times New Roman"/>
                <w:kern w:val="0"/>
                <w:szCs w:val="20"/>
                <w14:ligatures w14:val="none"/>
              </w:rPr>
              <w:t xml:space="preserve"> nell’ambito dei corsi di laurea dell’Università degli studi di Bari, relativamente alle materie di cui è stata titolare di insegnamento;</w:t>
            </w:r>
          </w:p>
          <w:p w14:paraId="144B78E5" w14:textId="77777777" w:rsidR="006266B9" w:rsidRPr="006266B9" w:rsidRDefault="006266B9" w:rsidP="006266B9">
            <w:pPr>
              <w:numPr>
                <w:ilvl w:val="0"/>
                <w:numId w:val="19"/>
              </w:numPr>
              <w:spacing w:after="0" w:line="240" w:lineRule="auto"/>
              <w:jc w:val="both"/>
              <w:rPr>
                <w:rFonts w:ascii="Garamond" w:eastAsia="Times New Roman" w:hAnsi="Garamond" w:cs="Times New Roman"/>
                <w:kern w:val="0"/>
                <w:szCs w:val="20"/>
                <w14:ligatures w14:val="none"/>
              </w:rPr>
            </w:pPr>
            <w:r w:rsidRPr="006266B9">
              <w:rPr>
                <w:rFonts w:ascii="Garamond" w:eastAsia="Times New Roman" w:hAnsi="Garamond" w:cs="Times New Roman"/>
                <w:kern w:val="0"/>
                <w:szCs w:val="20"/>
                <w14:ligatures w14:val="none"/>
              </w:rPr>
              <w:t>dall’</w:t>
            </w:r>
            <w:proofErr w:type="spellStart"/>
            <w:r w:rsidRPr="006266B9">
              <w:rPr>
                <w:rFonts w:ascii="Garamond" w:eastAsia="Times New Roman" w:hAnsi="Garamond" w:cs="Times New Roman"/>
                <w:kern w:val="0"/>
                <w:szCs w:val="20"/>
                <w14:ligatures w14:val="none"/>
              </w:rPr>
              <w:t>a.a</w:t>
            </w:r>
            <w:proofErr w:type="spellEnd"/>
            <w:r w:rsidRPr="006266B9">
              <w:rPr>
                <w:rFonts w:ascii="Garamond" w:eastAsia="Times New Roman" w:hAnsi="Garamond" w:cs="Times New Roman"/>
                <w:kern w:val="0"/>
                <w:szCs w:val="20"/>
                <w14:ligatures w14:val="none"/>
              </w:rPr>
              <w:t>. 2018 ad oggi: è stata T</w:t>
            </w:r>
            <w:r w:rsidRPr="006266B9">
              <w:rPr>
                <w:rFonts w:ascii="Garamond" w:eastAsia="Times New Roman" w:hAnsi="Garamond" w:cs="Times New Roman"/>
                <w:b/>
                <w:bCs/>
                <w:kern w:val="0"/>
                <w:szCs w:val="20"/>
                <w14:ligatures w14:val="none"/>
              </w:rPr>
              <w:t>utor</w:t>
            </w:r>
            <w:r w:rsidRPr="006266B9">
              <w:rPr>
                <w:rFonts w:ascii="Garamond" w:eastAsia="Times New Roman" w:hAnsi="Garamond" w:cs="Times New Roman"/>
                <w:kern w:val="0"/>
                <w:szCs w:val="20"/>
                <w14:ligatures w14:val="none"/>
              </w:rPr>
              <w:t xml:space="preserve"> di 6 dottorandi di ricerca con </w:t>
            </w:r>
            <w:r w:rsidRPr="006266B9">
              <w:rPr>
                <w:rFonts w:ascii="Garamond" w:eastAsia="Times New Roman" w:hAnsi="Garamond" w:cs="Times New Roman"/>
                <w:b/>
                <w:bCs/>
                <w:kern w:val="0"/>
                <w:szCs w:val="20"/>
                <w14:ligatures w14:val="none"/>
              </w:rPr>
              <w:t>Tesi di dottorato in diritto amministrativo;</w:t>
            </w:r>
          </w:p>
          <w:p w14:paraId="2E69A536" w14:textId="77777777" w:rsidR="006266B9" w:rsidRPr="006266B9" w:rsidRDefault="006266B9" w:rsidP="006266B9">
            <w:pPr>
              <w:spacing w:after="0" w:line="240" w:lineRule="auto"/>
              <w:jc w:val="both"/>
              <w:rPr>
                <w:rFonts w:ascii="Garamond" w:eastAsia="Times New Roman" w:hAnsi="Garamond" w:cs="Times New Roman"/>
                <w:b/>
                <w:bCs/>
                <w:smallCaps/>
                <w:kern w:val="0"/>
                <w:szCs w:val="20"/>
                <w14:ligatures w14:val="none"/>
              </w:rPr>
            </w:pPr>
          </w:p>
          <w:p w14:paraId="25F3CF0D" w14:textId="77777777" w:rsidR="006266B9" w:rsidRPr="006266B9" w:rsidRDefault="006266B9" w:rsidP="006266B9">
            <w:pPr>
              <w:spacing w:after="0" w:line="240" w:lineRule="auto"/>
              <w:jc w:val="both"/>
              <w:rPr>
                <w:rFonts w:ascii="Garamond" w:eastAsia="Times New Roman" w:hAnsi="Garamond" w:cs="Times New Roman"/>
                <w:b/>
                <w:bCs/>
                <w:smallCaps/>
                <w:kern w:val="0"/>
                <w:szCs w:val="20"/>
                <w14:ligatures w14:val="none"/>
              </w:rPr>
            </w:pPr>
            <w:r w:rsidRPr="006266B9">
              <w:rPr>
                <w:rFonts w:ascii="Garamond" w:eastAsia="Times New Roman" w:hAnsi="Garamond" w:cs="Times New Roman"/>
                <w:b/>
                <w:bCs/>
                <w:smallCaps/>
                <w:kern w:val="0"/>
                <w:szCs w:val="20"/>
                <w14:ligatures w14:val="none"/>
              </w:rPr>
              <w:t>Titolarità ed affidamenti di insegnamenti ufficiali:</w:t>
            </w:r>
          </w:p>
          <w:p w14:paraId="155AF5AD" w14:textId="77777777" w:rsidR="006266B9" w:rsidRPr="006266B9" w:rsidRDefault="006266B9" w:rsidP="006266B9">
            <w:pPr>
              <w:spacing w:after="0" w:line="240" w:lineRule="auto"/>
              <w:jc w:val="both"/>
              <w:rPr>
                <w:rFonts w:ascii="Garamond" w:eastAsia="Times New Roman" w:hAnsi="Garamond" w:cs="Times New Roman"/>
                <w:b/>
                <w:bCs/>
                <w:smallCaps/>
                <w:kern w:val="0"/>
                <w:szCs w:val="20"/>
                <w14:ligatures w14:val="none"/>
              </w:rPr>
            </w:pPr>
          </w:p>
          <w:p w14:paraId="5D8F9A0E" w14:textId="77777777" w:rsidR="006266B9" w:rsidRPr="006266B9" w:rsidRDefault="006266B9" w:rsidP="006266B9">
            <w:pPr>
              <w:numPr>
                <w:ilvl w:val="0"/>
                <w:numId w:val="18"/>
              </w:numPr>
              <w:spacing w:after="0" w:line="240" w:lineRule="auto"/>
              <w:jc w:val="both"/>
              <w:rPr>
                <w:rFonts w:ascii="Garamond" w:eastAsia="Times New Roman" w:hAnsi="Garamond" w:cs="Times New Roman"/>
                <w:kern w:val="0"/>
                <w:sz w:val="24"/>
                <w:szCs w:val="24"/>
                <w14:ligatures w14:val="none"/>
              </w:rPr>
            </w:pPr>
            <w:proofErr w:type="spellStart"/>
            <w:r w:rsidRPr="006266B9">
              <w:rPr>
                <w:rFonts w:ascii="Garamond" w:eastAsia="Times New Roman" w:hAnsi="Garamond" w:cs="Times New Roman"/>
                <w:kern w:val="0"/>
                <w:sz w:val="24"/>
                <w:szCs w:val="24"/>
                <w14:ligatures w14:val="none"/>
              </w:rPr>
              <w:t>a.a</w:t>
            </w:r>
            <w:proofErr w:type="spellEnd"/>
            <w:r w:rsidRPr="006266B9">
              <w:rPr>
                <w:rFonts w:ascii="Garamond" w:eastAsia="Times New Roman" w:hAnsi="Garamond" w:cs="Times New Roman"/>
                <w:kern w:val="0"/>
                <w:sz w:val="24"/>
                <w:szCs w:val="24"/>
                <w14:ligatures w14:val="none"/>
              </w:rPr>
              <w:t xml:space="preserve">. 2015/2016 ad oggi: Docente titolare (attribuito come carico didattico) del corso di </w:t>
            </w:r>
            <w:r w:rsidRPr="006266B9">
              <w:rPr>
                <w:rFonts w:ascii="Garamond" w:eastAsia="Times New Roman" w:hAnsi="Garamond" w:cs="Times New Roman"/>
                <w:b/>
                <w:bCs/>
                <w:i/>
                <w:kern w:val="0"/>
                <w:sz w:val="24"/>
                <w:szCs w:val="24"/>
                <w14:ligatures w14:val="none"/>
              </w:rPr>
              <w:t>Diritto Amministrativo sostanziale</w:t>
            </w:r>
            <w:r w:rsidRPr="006266B9">
              <w:rPr>
                <w:rFonts w:ascii="Garamond" w:eastAsia="Times New Roman" w:hAnsi="Garamond" w:cs="Times New Roman"/>
                <w:i/>
                <w:kern w:val="0"/>
                <w:sz w:val="24"/>
                <w:szCs w:val="24"/>
                <w14:ligatures w14:val="none"/>
              </w:rPr>
              <w:t xml:space="preserve"> </w:t>
            </w:r>
            <w:r w:rsidRPr="006266B9">
              <w:rPr>
                <w:rFonts w:ascii="Garamond" w:eastAsia="Times New Roman" w:hAnsi="Garamond" w:cs="Times New Roman"/>
                <w:iCs/>
                <w:kern w:val="0"/>
                <w:sz w:val="24"/>
                <w:szCs w:val="24"/>
                <w14:ligatures w14:val="none"/>
              </w:rPr>
              <w:t>(9 Cfu, 72 ore, SSD IUS/10)</w:t>
            </w:r>
            <w:r w:rsidRPr="006266B9">
              <w:rPr>
                <w:rFonts w:ascii="Garamond" w:eastAsia="Times New Roman" w:hAnsi="Garamond" w:cs="Times New Roman"/>
                <w:i/>
                <w:kern w:val="0"/>
                <w:sz w:val="24"/>
                <w:szCs w:val="24"/>
                <w14:ligatures w14:val="none"/>
              </w:rPr>
              <w:t xml:space="preserve"> </w:t>
            </w:r>
            <w:r w:rsidRPr="006266B9">
              <w:rPr>
                <w:rFonts w:ascii="Garamond" w:eastAsia="Times New Roman" w:hAnsi="Garamond" w:cs="Times New Roman"/>
                <w:iCs/>
                <w:kern w:val="0"/>
                <w:sz w:val="24"/>
                <w:szCs w:val="24"/>
                <w14:ligatures w14:val="none"/>
              </w:rPr>
              <w:t>e</w:t>
            </w:r>
            <w:r w:rsidRPr="006266B9">
              <w:rPr>
                <w:rFonts w:ascii="Garamond" w:eastAsia="Times New Roman" w:hAnsi="Garamond" w:cs="Times New Roman"/>
                <w:i/>
                <w:kern w:val="0"/>
                <w:sz w:val="24"/>
                <w:szCs w:val="24"/>
                <w14:ligatures w14:val="none"/>
              </w:rPr>
              <w:t xml:space="preserve"> </w:t>
            </w:r>
            <w:r w:rsidRPr="006266B9">
              <w:rPr>
                <w:rFonts w:ascii="Garamond" w:eastAsia="Times New Roman" w:hAnsi="Garamond" w:cs="Times New Roman"/>
                <w:b/>
                <w:bCs/>
                <w:i/>
                <w:kern w:val="0"/>
                <w:sz w:val="24"/>
                <w:szCs w:val="24"/>
                <w14:ligatures w14:val="none"/>
              </w:rPr>
              <w:t>Diritto Amministrativo processuale</w:t>
            </w:r>
            <w:r w:rsidRPr="006266B9">
              <w:rPr>
                <w:rFonts w:ascii="Garamond" w:eastAsia="Times New Roman" w:hAnsi="Garamond" w:cs="Times New Roman"/>
                <w:i/>
                <w:kern w:val="0"/>
                <w:sz w:val="24"/>
                <w:szCs w:val="24"/>
                <w14:ligatures w14:val="none"/>
              </w:rPr>
              <w:t xml:space="preserve"> </w:t>
            </w:r>
            <w:r w:rsidRPr="006266B9">
              <w:rPr>
                <w:rFonts w:ascii="Garamond" w:eastAsia="Times New Roman" w:hAnsi="Garamond" w:cs="Times New Roman"/>
                <w:iCs/>
                <w:kern w:val="0"/>
                <w:sz w:val="24"/>
                <w:szCs w:val="24"/>
                <w14:ligatures w14:val="none"/>
              </w:rPr>
              <w:t>(9 Cfu, 72 ore, SSD IUS/10) nel</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b/>
                <w:bCs/>
                <w:kern w:val="0"/>
                <w:sz w:val="24"/>
                <w:szCs w:val="24"/>
                <w14:ligatures w14:val="none"/>
              </w:rPr>
              <w:t>Corso di laurea Magistrale in Giurisprudenza</w:t>
            </w:r>
            <w:r w:rsidRPr="006266B9">
              <w:rPr>
                <w:rFonts w:ascii="Garamond" w:eastAsia="Times New Roman" w:hAnsi="Garamond" w:cs="Times New Roman"/>
                <w:kern w:val="0"/>
                <w:sz w:val="24"/>
                <w:szCs w:val="24"/>
                <w14:ligatures w14:val="none"/>
              </w:rPr>
              <w:t>, Dipartimento Jonico, Università di Bari (sede di Taranto);</w:t>
            </w:r>
          </w:p>
          <w:p w14:paraId="6915EB5E"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proofErr w:type="spellStart"/>
            <w:r w:rsidRPr="006266B9">
              <w:rPr>
                <w:rFonts w:ascii="Garamond" w:eastAsia="Times New Roman" w:hAnsi="Garamond" w:cs="Times New Roman"/>
                <w:kern w:val="0"/>
                <w:sz w:val="24"/>
                <w:szCs w:val="24"/>
                <w14:ligatures w14:val="none"/>
              </w:rPr>
              <w:t>a.a</w:t>
            </w:r>
            <w:proofErr w:type="spellEnd"/>
            <w:r w:rsidRPr="006266B9">
              <w:rPr>
                <w:rFonts w:ascii="Garamond" w:eastAsia="Times New Roman" w:hAnsi="Garamond" w:cs="Times New Roman"/>
                <w:kern w:val="0"/>
                <w:sz w:val="24"/>
                <w:szCs w:val="24"/>
                <w14:ligatures w14:val="none"/>
              </w:rPr>
              <w:t>. 2011 al 2018: Docente titolare del corso di “</w:t>
            </w:r>
            <w:r w:rsidRPr="006266B9">
              <w:rPr>
                <w:rFonts w:ascii="Garamond" w:eastAsia="Times New Roman" w:hAnsi="Garamond" w:cs="Times New Roman"/>
                <w:b/>
                <w:bCs/>
                <w:i/>
                <w:kern w:val="0"/>
                <w:sz w:val="24"/>
                <w:szCs w:val="24"/>
                <w14:ligatures w14:val="none"/>
              </w:rPr>
              <w:t>Diritto amministrativo con elementi di diritto pubblico</w:t>
            </w:r>
            <w:r w:rsidRPr="006266B9">
              <w:rPr>
                <w:rFonts w:ascii="Garamond" w:eastAsia="Times New Roman" w:hAnsi="Garamond" w:cs="Times New Roman"/>
                <w:kern w:val="0"/>
                <w:sz w:val="24"/>
                <w:szCs w:val="24"/>
                <w14:ligatures w14:val="none"/>
              </w:rPr>
              <w:t>” presso il Corso di laurea triennale interfacoltà in Scienze e gestione delle attività marittime, Università degli studi di Bari (sede di Taranto);</w:t>
            </w:r>
          </w:p>
          <w:p w14:paraId="08F35EA7"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proofErr w:type="spellStart"/>
            <w:r w:rsidRPr="006266B9">
              <w:rPr>
                <w:rFonts w:ascii="Garamond" w:eastAsia="Times New Roman" w:hAnsi="Garamond" w:cs="Times New Roman"/>
                <w:kern w:val="0"/>
                <w:sz w:val="24"/>
                <w:szCs w:val="24"/>
                <w14:ligatures w14:val="none"/>
              </w:rPr>
              <w:t>a.a</w:t>
            </w:r>
            <w:proofErr w:type="spellEnd"/>
            <w:r w:rsidRPr="006266B9">
              <w:rPr>
                <w:rFonts w:ascii="Garamond" w:eastAsia="Times New Roman" w:hAnsi="Garamond" w:cs="Times New Roman"/>
                <w:kern w:val="0"/>
                <w:sz w:val="24"/>
                <w:szCs w:val="24"/>
                <w14:ligatures w14:val="none"/>
              </w:rPr>
              <w:t>. 2010 al 2015: Incarico in affidamento dell’insegnamento di “</w:t>
            </w:r>
            <w:r w:rsidRPr="006266B9">
              <w:rPr>
                <w:rFonts w:ascii="Garamond" w:eastAsia="Times New Roman" w:hAnsi="Garamond" w:cs="Times New Roman"/>
                <w:b/>
                <w:bCs/>
                <w:i/>
                <w:kern w:val="0"/>
                <w:sz w:val="24"/>
                <w:szCs w:val="24"/>
                <w14:ligatures w14:val="none"/>
              </w:rPr>
              <w:t>Diritto amministrativo I</w:t>
            </w:r>
            <w:r w:rsidRPr="006266B9">
              <w:rPr>
                <w:rFonts w:ascii="Garamond" w:eastAsia="Times New Roman" w:hAnsi="Garamond" w:cs="Times New Roman"/>
                <w:kern w:val="0"/>
                <w:sz w:val="24"/>
                <w:szCs w:val="24"/>
                <w14:ligatures w14:val="none"/>
              </w:rPr>
              <w:t xml:space="preserve">” con l'attribuzione del titolo di </w:t>
            </w:r>
            <w:r w:rsidRPr="006266B9">
              <w:rPr>
                <w:rFonts w:ascii="Garamond" w:eastAsia="Times New Roman" w:hAnsi="Garamond" w:cs="Times New Roman"/>
                <w:i/>
                <w:kern w:val="0"/>
                <w:sz w:val="24"/>
                <w:szCs w:val="24"/>
                <w14:ligatures w14:val="none"/>
              </w:rPr>
              <w:t>professore aggregato</w:t>
            </w:r>
            <w:r w:rsidRPr="006266B9">
              <w:rPr>
                <w:rFonts w:ascii="Garamond" w:eastAsia="Times New Roman" w:hAnsi="Garamond" w:cs="Times New Roman"/>
                <w:kern w:val="0"/>
                <w:sz w:val="24"/>
                <w:szCs w:val="24"/>
                <w14:ligatures w14:val="none"/>
              </w:rPr>
              <w:t>, presso il Dipartimento jonico dell’Università di Bari (sede di Taranto), laurea magistrale in giurisprudenza e laurea triennale OSG;</w:t>
            </w:r>
          </w:p>
          <w:p w14:paraId="7B82D68D"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proofErr w:type="spellStart"/>
            <w:r w:rsidRPr="006266B9">
              <w:rPr>
                <w:rFonts w:ascii="Garamond" w:eastAsia="Times New Roman" w:hAnsi="Garamond" w:cs="Times New Roman"/>
                <w:kern w:val="0"/>
                <w:sz w:val="24"/>
                <w:szCs w:val="24"/>
                <w14:ligatures w14:val="none"/>
              </w:rPr>
              <w:t>a.a</w:t>
            </w:r>
            <w:proofErr w:type="spellEnd"/>
            <w:r w:rsidRPr="006266B9">
              <w:rPr>
                <w:rFonts w:ascii="Garamond" w:eastAsia="Times New Roman" w:hAnsi="Garamond" w:cs="Times New Roman"/>
                <w:kern w:val="0"/>
                <w:sz w:val="24"/>
                <w:szCs w:val="24"/>
                <w14:ligatures w14:val="none"/>
              </w:rPr>
              <w:t>. 2005 al 2012: Incarico in affidamento dell’insegnamento di “</w:t>
            </w:r>
            <w:r w:rsidRPr="006266B9">
              <w:rPr>
                <w:rFonts w:ascii="Garamond" w:eastAsia="Times New Roman" w:hAnsi="Garamond" w:cs="Times New Roman"/>
                <w:b/>
                <w:bCs/>
                <w:i/>
                <w:kern w:val="0"/>
                <w:sz w:val="24"/>
                <w:szCs w:val="24"/>
                <w14:ligatures w14:val="none"/>
              </w:rPr>
              <w:t>Storia dell’amministrazione pubblica</w:t>
            </w:r>
            <w:r w:rsidRPr="006266B9">
              <w:rPr>
                <w:rFonts w:ascii="Garamond" w:eastAsia="Times New Roman" w:hAnsi="Garamond" w:cs="Times New Roman"/>
                <w:kern w:val="0"/>
                <w:sz w:val="24"/>
                <w:szCs w:val="24"/>
                <w14:ligatures w14:val="none"/>
              </w:rPr>
              <w:t xml:space="preserve">” con l'attribuzione del titolo di </w:t>
            </w:r>
            <w:r w:rsidRPr="006266B9">
              <w:rPr>
                <w:rFonts w:ascii="Garamond" w:eastAsia="Times New Roman" w:hAnsi="Garamond" w:cs="Times New Roman"/>
                <w:i/>
                <w:kern w:val="0"/>
                <w:sz w:val="24"/>
                <w:szCs w:val="24"/>
                <w14:ligatures w14:val="none"/>
              </w:rPr>
              <w:t>professore aggregato</w:t>
            </w:r>
            <w:r w:rsidRPr="006266B9">
              <w:rPr>
                <w:rFonts w:ascii="Garamond" w:eastAsia="Times New Roman" w:hAnsi="Garamond" w:cs="Times New Roman"/>
                <w:kern w:val="0"/>
                <w:sz w:val="24"/>
                <w:szCs w:val="24"/>
                <w14:ligatures w14:val="none"/>
              </w:rPr>
              <w:t>, presso la I Facoltà di Giurisprudenza dell’Università degli studi di Bari;</w:t>
            </w:r>
          </w:p>
          <w:p w14:paraId="656DCDAA"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proofErr w:type="spellStart"/>
            <w:r w:rsidRPr="006266B9">
              <w:rPr>
                <w:rFonts w:ascii="Garamond" w:eastAsia="Times New Roman" w:hAnsi="Garamond" w:cs="Times New Roman"/>
                <w:kern w:val="0"/>
                <w:sz w:val="24"/>
                <w:szCs w:val="24"/>
                <w14:ligatures w14:val="none"/>
              </w:rPr>
              <w:t>a.a</w:t>
            </w:r>
            <w:proofErr w:type="spellEnd"/>
            <w:r w:rsidRPr="006266B9">
              <w:rPr>
                <w:rFonts w:ascii="Garamond" w:eastAsia="Times New Roman" w:hAnsi="Garamond" w:cs="Times New Roman"/>
                <w:kern w:val="0"/>
                <w:sz w:val="24"/>
                <w:szCs w:val="24"/>
                <w14:ligatures w14:val="none"/>
              </w:rPr>
              <w:t>.  2011 al 2013: Incarico per supplenza dell'insegnamento di «</w:t>
            </w:r>
            <w:r w:rsidRPr="006266B9">
              <w:rPr>
                <w:rFonts w:ascii="Garamond" w:eastAsia="Times New Roman" w:hAnsi="Garamond" w:cs="Times New Roman"/>
                <w:b/>
                <w:bCs/>
                <w:i/>
                <w:kern w:val="0"/>
                <w:sz w:val="24"/>
                <w:szCs w:val="24"/>
                <w14:ligatures w14:val="none"/>
              </w:rPr>
              <w:t>Diritto amministrativo</w:t>
            </w:r>
            <w:r w:rsidRPr="006266B9">
              <w:rPr>
                <w:rFonts w:ascii="Garamond" w:eastAsia="Times New Roman" w:hAnsi="Garamond" w:cs="Times New Roman"/>
                <w:kern w:val="0"/>
                <w:sz w:val="24"/>
                <w:szCs w:val="24"/>
                <w14:ligatures w14:val="none"/>
              </w:rPr>
              <w:t>» presso il corso di laurea triennale interfacoltà in Scienze e gestione delle attività marittime, Università degli studi di Bari (sede di Taranto);</w:t>
            </w:r>
          </w:p>
          <w:p w14:paraId="4077E912"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2006 al 2011: Incarico per supplenza dell’insegnamento di “</w:t>
            </w:r>
            <w:r w:rsidRPr="006266B9">
              <w:rPr>
                <w:rFonts w:ascii="Garamond" w:eastAsia="Times New Roman" w:hAnsi="Garamond" w:cs="Times New Roman"/>
                <w:b/>
                <w:bCs/>
                <w:i/>
                <w:kern w:val="0"/>
                <w:sz w:val="24"/>
                <w:szCs w:val="24"/>
                <w14:ligatures w14:val="none"/>
              </w:rPr>
              <w:t>Sistemi amministrativi comparati</w:t>
            </w:r>
            <w:r w:rsidRPr="006266B9">
              <w:rPr>
                <w:rFonts w:ascii="Garamond" w:eastAsia="Times New Roman" w:hAnsi="Garamond" w:cs="Times New Roman"/>
                <w:kern w:val="0"/>
                <w:sz w:val="24"/>
                <w:szCs w:val="24"/>
                <w14:ligatures w14:val="none"/>
              </w:rPr>
              <w:t>” con l'attribuzione del titolo di professore aggregato, presso i corsi di studi la Facoltà di Scienze Politiche, Università di Bari;</w:t>
            </w:r>
          </w:p>
          <w:p w14:paraId="53352A1C"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2008 al 2013: Incarico in affidamento dell’insegnamento di “</w:t>
            </w:r>
            <w:r w:rsidRPr="006266B9">
              <w:rPr>
                <w:rFonts w:ascii="Garamond" w:eastAsia="Times New Roman" w:hAnsi="Garamond" w:cs="Times New Roman"/>
                <w:b/>
                <w:bCs/>
                <w:i/>
                <w:kern w:val="0"/>
                <w:sz w:val="24"/>
                <w:szCs w:val="24"/>
                <w14:ligatures w14:val="none"/>
              </w:rPr>
              <w:t>Diritto amministrativo dell’ambiente</w:t>
            </w:r>
            <w:r w:rsidRPr="006266B9">
              <w:rPr>
                <w:rFonts w:ascii="Garamond" w:eastAsia="Times New Roman" w:hAnsi="Garamond" w:cs="Times New Roman"/>
                <w:kern w:val="0"/>
                <w:sz w:val="24"/>
                <w:szCs w:val="24"/>
                <w14:ligatures w14:val="none"/>
              </w:rPr>
              <w:t>” presso la II Facoltà di Giurisprudenza (sede di Taranto) dell’Università di Bari;</w:t>
            </w:r>
          </w:p>
          <w:p w14:paraId="399D5475"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dal 2006 al 2008: Incarico in affidamento dell’insegnamento di “</w:t>
            </w:r>
            <w:r w:rsidRPr="006266B9">
              <w:rPr>
                <w:rFonts w:ascii="Garamond" w:eastAsia="Times New Roman" w:hAnsi="Garamond" w:cs="Times New Roman"/>
                <w:b/>
                <w:bCs/>
                <w:i/>
                <w:kern w:val="0"/>
                <w:sz w:val="24"/>
                <w:szCs w:val="24"/>
                <w14:ligatures w14:val="none"/>
              </w:rPr>
              <w:t>Diritto amministrativo comparato</w:t>
            </w:r>
            <w:r w:rsidRPr="006266B9">
              <w:rPr>
                <w:rFonts w:ascii="Garamond" w:eastAsia="Times New Roman" w:hAnsi="Garamond" w:cs="Times New Roman"/>
                <w:kern w:val="0"/>
                <w:sz w:val="24"/>
                <w:szCs w:val="24"/>
                <w14:ligatures w14:val="none"/>
              </w:rPr>
              <w:t>” presso la II Facoltà di Giurisprudenza (sede di Taranto) dell’Università di Bari;</w:t>
            </w:r>
          </w:p>
          <w:p w14:paraId="63BDCFA3"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2006/2007: Incarico per supplenza degli insegnamenti di “</w:t>
            </w:r>
            <w:r w:rsidRPr="006266B9">
              <w:rPr>
                <w:rFonts w:ascii="Garamond" w:eastAsia="Times New Roman" w:hAnsi="Garamond" w:cs="Times New Roman"/>
                <w:i/>
                <w:kern w:val="0"/>
                <w:sz w:val="24"/>
                <w:szCs w:val="24"/>
                <w14:ligatures w14:val="none"/>
              </w:rPr>
              <w:t>Istituzioni di Diritto Pubblico</w:t>
            </w:r>
            <w:r w:rsidRPr="006266B9">
              <w:rPr>
                <w:rFonts w:ascii="Garamond" w:eastAsia="Times New Roman" w:hAnsi="Garamond" w:cs="Times New Roman"/>
                <w:kern w:val="0"/>
                <w:sz w:val="24"/>
                <w:szCs w:val="24"/>
                <w14:ligatures w14:val="none"/>
              </w:rPr>
              <w:t>” e di “</w:t>
            </w:r>
            <w:r w:rsidRPr="006266B9">
              <w:rPr>
                <w:rFonts w:ascii="Garamond" w:eastAsia="Times New Roman" w:hAnsi="Garamond" w:cs="Times New Roman"/>
                <w:i/>
                <w:kern w:val="0"/>
                <w:sz w:val="24"/>
                <w:szCs w:val="24"/>
                <w14:ligatures w14:val="none"/>
              </w:rPr>
              <w:t>Diritto Amministrativo</w:t>
            </w:r>
            <w:r w:rsidRPr="006266B9">
              <w:rPr>
                <w:rFonts w:ascii="Garamond" w:eastAsia="Times New Roman" w:hAnsi="Garamond" w:cs="Times New Roman"/>
                <w:kern w:val="0"/>
                <w:sz w:val="24"/>
                <w:szCs w:val="24"/>
                <w14:ligatures w14:val="none"/>
              </w:rPr>
              <w:t>” presso il corso di laurea in Scienze motorie e sportive, Facoltà di Medicina e Chirurgia, Università di Bari (anno accademico);</w:t>
            </w:r>
          </w:p>
          <w:p w14:paraId="03D396D5"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2007/2008: Incarico per supplenza dell’insegnamento di “</w:t>
            </w:r>
            <w:r w:rsidRPr="006266B9">
              <w:rPr>
                <w:rFonts w:ascii="Garamond" w:eastAsia="Times New Roman" w:hAnsi="Garamond" w:cs="Times New Roman"/>
                <w:b/>
                <w:bCs/>
                <w:i/>
                <w:kern w:val="0"/>
                <w:sz w:val="24"/>
                <w:szCs w:val="24"/>
                <w14:ligatures w14:val="none"/>
              </w:rPr>
              <w:t>Diritto amministrativo</w:t>
            </w:r>
            <w:r w:rsidRPr="006266B9">
              <w:rPr>
                <w:rFonts w:ascii="Garamond" w:eastAsia="Times New Roman" w:hAnsi="Garamond" w:cs="Times New Roman"/>
                <w:kern w:val="0"/>
                <w:sz w:val="24"/>
                <w:szCs w:val="24"/>
                <w14:ligatures w14:val="none"/>
              </w:rPr>
              <w:t>” presso il corso di laurea in Scienze motorie e sportive, Facoltà di Medicina e Chirurgia, Università di Bari;</w:t>
            </w:r>
            <w:bookmarkEnd w:id="5"/>
          </w:p>
          <w:p w14:paraId="674E0B18"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6" w:name="_Hlk126428060"/>
            <w:r w:rsidRPr="006266B9">
              <w:rPr>
                <w:rFonts w:ascii="Garamond" w:eastAsia="Times New Roman" w:hAnsi="Garamond" w:cs="Times New Roman"/>
                <w:kern w:val="0"/>
                <w:sz w:val="24"/>
                <w:szCs w:val="24"/>
                <w14:ligatures w14:val="none"/>
              </w:rPr>
              <w:t>Lezione al Dottorato di ricerca in</w:t>
            </w:r>
            <w:r w:rsidRPr="006266B9">
              <w:rPr>
                <w:rFonts w:ascii="Garamond" w:eastAsia="Times New Roman" w:hAnsi="Garamond" w:cs="Times New Roman"/>
                <w:kern w:val="0"/>
                <w:szCs w:val="20"/>
                <w14:ligatures w14:val="none"/>
              </w:rPr>
              <w:t xml:space="preserve"> “Diritti, Economie e Culture del Mediterraneo”</w:t>
            </w:r>
            <w:r w:rsidRPr="006266B9">
              <w:rPr>
                <w:rFonts w:ascii="Garamond" w:eastAsia="Times New Roman" w:hAnsi="Garamond" w:cs="Times New Roman"/>
                <w:kern w:val="0"/>
                <w:sz w:val="24"/>
                <w:szCs w:val="24"/>
                <w14:ligatures w14:val="none"/>
              </w:rPr>
              <w:t xml:space="preserve"> sul tema "</w:t>
            </w:r>
            <w:r w:rsidRPr="006266B9">
              <w:rPr>
                <w:rFonts w:ascii="Garamond" w:eastAsia="Times New Roman" w:hAnsi="Garamond" w:cs="Times New Roman"/>
                <w:i/>
                <w:iCs/>
                <w:kern w:val="0"/>
                <w:sz w:val="24"/>
                <w:szCs w:val="24"/>
                <w14:ligatures w14:val="none"/>
              </w:rPr>
              <w:t>Sostenibilità ambientale e semplificazione amministrativa: un compromesso possibile?</w:t>
            </w:r>
            <w:r w:rsidRPr="006266B9">
              <w:rPr>
                <w:rFonts w:ascii="Garamond" w:eastAsia="Times New Roman" w:hAnsi="Garamond" w:cs="Times New Roman"/>
                <w:kern w:val="0"/>
                <w:sz w:val="24"/>
                <w:szCs w:val="24"/>
                <w14:ligatures w14:val="none"/>
              </w:rPr>
              <w:t>", luglio 2020;</w:t>
            </w:r>
          </w:p>
          <w:p w14:paraId="380C8DE2"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Lezione al Dottorato di ricerca in</w:t>
            </w:r>
            <w:r w:rsidRPr="006266B9">
              <w:rPr>
                <w:rFonts w:ascii="Garamond" w:eastAsia="Times New Roman" w:hAnsi="Garamond" w:cs="Times New Roman"/>
                <w:kern w:val="0"/>
                <w:szCs w:val="20"/>
                <w14:ligatures w14:val="none"/>
              </w:rPr>
              <w:t xml:space="preserve"> “Diritti, Economie e Culture del Mediterraneo”</w:t>
            </w:r>
            <w:r w:rsidRPr="006266B9">
              <w:rPr>
                <w:rFonts w:ascii="Garamond" w:eastAsia="Times New Roman" w:hAnsi="Garamond" w:cs="Times New Roman"/>
                <w:kern w:val="0"/>
                <w:sz w:val="24"/>
                <w:szCs w:val="24"/>
                <w14:ligatures w14:val="none"/>
              </w:rPr>
              <w:t xml:space="preserve"> del 15 giugno 2022 sul tema “</w:t>
            </w:r>
            <w:r w:rsidRPr="006266B9">
              <w:rPr>
                <w:rFonts w:ascii="Garamond" w:eastAsia="Times New Roman" w:hAnsi="Garamond" w:cs="Times New Roman"/>
                <w:i/>
                <w:iCs/>
                <w:kern w:val="0"/>
                <w:sz w:val="24"/>
                <w:szCs w:val="24"/>
                <w14:ligatures w14:val="none"/>
              </w:rPr>
              <w:t xml:space="preserve">La lotta al cambiamento climatico e ruolo dei pubblici poteri: nella prospettiva europea ed interna” </w:t>
            </w:r>
          </w:p>
          <w:bookmarkEnd w:id="6"/>
          <w:p w14:paraId="54ABDBBC"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Seminario su</w:t>
            </w:r>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Administrative</w:t>
            </w:r>
            <w:proofErr w:type="spellEnd"/>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Transparency</w:t>
            </w:r>
            <w:proofErr w:type="spellEnd"/>
            <w:r w:rsidRPr="006266B9">
              <w:rPr>
                <w:rFonts w:ascii="Garamond" w:eastAsia="Times New Roman" w:hAnsi="Garamond" w:cs="Times New Roman"/>
                <w:i/>
                <w:iCs/>
                <w:kern w:val="0"/>
                <w:sz w:val="24"/>
                <w:szCs w:val="24"/>
                <w14:ligatures w14:val="none"/>
              </w:rPr>
              <w:t xml:space="preserve"> and public data in the </w:t>
            </w:r>
            <w:proofErr w:type="spellStart"/>
            <w:r w:rsidRPr="006266B9">
              <w:rPr>
                <w:rFonts w:ascii="Garamond" w:eastAsia="Times New Roman" w:hAnsi="Garamond" w:cs="Times New Roman"/>
                <w:i/>
                <w:iCs/>
                <w:kern w:val="0"/>
                <w:sz w:val="24"/>
                <w:szCs w:val="24"/>
                <w14:ligatures w14:val="none"/>
              </w:rPr>
              <w:t>digital</w:t>
            </w:r>
            <w:proofErr w:type="spellEnd"/>
            <w:r w:rsidRPr="006266B9">
              <w:rPr>
                <w:rFonts w:ascii="Garamond" w:eastAsia="Times New Roman" w:hAnsi="Garamond" w:cs="Times New Roman"/>
                <w:i/>
                <w:iCs/>
                <w:kern w:val="0"/>
                <w:sz w:val="24"/>
                <w:szCs w:val="24"/>
                <w14:ligatures w14:val="none"/>
              </w:rPr>
              <w:t xml:space="preserve"> age” </w:t>
            </w:r>
            <w:r w:rsidRPr="006266B9">
              <w:rPr>
                <w:rFonts w:ascii="Garamond" w:eastAsia="Times New Roman" w:hAnsi="Garamond" w:cs="Times New Roman"/>
                <w:kern w:val="0"/>
                <w:sz w:val="24"/>
                <w:szCs w:val="24"/>
                <w14:ligatures w14:val="none"/>
              </w:rPr>
              <w:t xml:space="preserve">presso </w:t>
            </w:r>
            <w:proofErr w:type="spellStart"/>
            <w:r w:rsidRPr="006266B9">
              <w:rPr>
                <w:rFonts w:ascii="Garamond" w:eastAsia="Times New Roman" w:hAnsi="Garamond" w:cs="Times New Roman"/>
                <w:kern w:val="0"/>
                <w:sz w:val="24"/>
                <w:szCs w:val="24"/>
                <w14:ligatures w14:val="none"/>
              </w:rPr>
              <w:t>Universidade</w:t>
            </w:r>
            <w:proofErr w:type="spellEnd"/>
            <w:r w:rsidRPr="006266B9">
              <w:rPr>
                <w:rFonts w:ascii="Garamond" w:eastAsia="Times New Roman" w:hAnsi="Garamond" w:cs="Times New Roman"/>
                <w:kern w:val="0"/>
                <w:sz w:val="24"/>
                <w:szCs w:val="24"/>
                <w14:ligatures w14:val="none"/>
              </w:rPr>
              <w:t xml:space="preserve"> Federal Rural do Rio de Janeiro, nell’ambito del PPGIHD </w:t>
            </w:r>
            <w:proofErr w:type="spellStart"/>
            <w:r w:rsidRPr="006266B9">
              <w:rPr>
                <w:rFonts w:ascii="Garamond" w:eastAsia="Times New Roman" w:hAnsi="Garamond" w:cs="Times New Roman"/>
                <w:kern w:val="0"/>
                <w:sz w:val="24"/>
                <w:szCs w:val="24"/>
                <w14:ligatures w14:val="none"/>
              </w:rPr>
              <w:t>Programa</w:t>
            </w:r>
            <w:proofErr w:type="spellEnd"/>
            <w:r w:rsidRPr="006266B9">
              <w:rPr>
                <w:rFonts w:ascii="Garamond" w:eastAsia="Times New Roman" w:hAnsi="Garamond" w:cs="Times New Roman"/>
                <w:kern w:val="0"/>
                <w:sz w:val="24"/>
                <w:szCs w:val="24"/>
                <w14:ligatures w14:val="none"/>
              </w:rPr>
              <w:t xml:space="preserve"> de </w:t>
            </w:r>
            <w:proofErr w:type="spellStart"/>
            <w:r w:rsidRPr="006266B9">
              <w:rPr>
                <w:rFonts w:ascii="Garamond" w:eastAsia="Times New Roman" w:hAnsi="Garamond" w:cs="Times New Roman"/>
                <w:kern w:val="0"/>
                <w:sz w:val="24"/>
                <w:szCs w:val="24"/>
                <w14:ligatures w14:val="none"/>
              </w:rPr>
              <w:t>Pós</w:t>
            </w:r>
            <w:proofErr w:type="spellEnd"/>
            <w:r w:rsidRPr="006266B9">
              <w:rPr>
                <w:rFonts w:ascii="Garamond" w:eastAsia="Times New Roman" w:hAnsi="Garamond" w:cs="Times New Roman"/>
                <w:kern w:val="0"/>
                <w:sz w:val="24"/>
                <w:szCs w:val="24"/>
                <w14:ligatures w14:val="none"/>
              </w:rPr>
              <w:t xml:space="preserve">- </w:t>
            </w:r>
            <w:proofErr w:type="spellStart"/>
            <w:r w:rsidRPr="006266B9">
              <w:rPr>
                <w:rFonts w:ascii="Garamond" w:eastAsia="Times New Roman" w:hAnsi="Garamond" w:cs="Times New Roman"/>
                <w:kern w:val="0"/>
                <w:sz w:val="24"/>
                <w:szCs w:val="24"/>
                <w14:ligatures w14:val="none"/>
              </w:rPr>
              <w:t>Graduação</w:t>
            </w:r>
            <w:proofErr w:type="spellEnd"/>
            <w:r w:rsidRPr="006266B9">
              <w:rPr>
                <w:rFonts w:ascii="Garamond" w:eastAsia="Times New Roman" w:hAnsi="Garamond" w:cs="Times New Roman"/>
                <w:kern w:val="0"/>
                <w:sz w:val="24"/>
                <w:szCs w:val="24"/>
                <w14:ligatures w14:val="none"/>
              </w:rPr>
              <w:t xml:space="preserve"> </w:t>
            </w:r>
            <w:proofErr w:type="spellStart"/>
            <w:r w:rsidRPr="006266B9">
              <w:rPr>
                <w:rFonts w:ascii="Garamond" w:eastAsia="Times New Roman" w:hAnsi="Garamond" w:cs="Times New Roman"/>
                <w:kern w:val="0"/>
                <w:sz w:val="24"/>
                <w:szCs w:val="24"/>
                <w14:ligatures w14:val="none"/>
              </w:rPr>
              <w:t>Interdisciplinar</w:t>
            </w:r>
            <w:proofErr w:type="spellEnd"/>
            <w:r w:rsidRPr="006266B9">
              <w:rPr>
                <w:rFonts w:ascii="Garamond" w:eastAsia="Times New Roman" w:hAnsi="Garamond" w:cs="Times New Roman"/>
                <w:kern w:val="0"/>
                <w:sz w:val="24"/>
                <w:szCs w:val="24"/>
                <w14:ligatures w14:val="none"/>
              </w:rPr>
              <w:t xml:space="preserve"> em </w:t>
            </w:r>
            <w:proofErr w:type="spellStart"/>
            <w:r w:rsidRPr="006266B9">
              <w:rPr>
                <w:rFonts w:ascii="Garamond" w:eastAsia="Times New Roman" w:hAnsi="Garamond" w:cs="Times New Roman"/>
                <w:kern w:val="0"/>
                <w:sz w:val="24"/>
                <w:szCs w:val="24"/>
                <w14:ligatures w14:val="none"/>
              </w:rPr>
              <w:t>Humanidades</w:t>
            </w:r>
            <w:proofErr w:type="spellEnd"/>
            <w:r w:rsidRPr="006266B9">
              <w:rPr>
                <w:rFonts w:ascii="Garamond" w:eastAsia="Times New Roman" w:hAnsi="Garamond" w:cs="Times New Roman"/>
                <w:kern w:val="0"/>
                <w:sz w:val="24"/>
                <w:szCs w:val="24"/>
                <w14:ligatures w14:val="none"/>
              </w:rPr>
              <w:t xml:space="preserve"> </w:t>
            </w:r>
            <w:proofErr w:type="spellStart"/>
            <w:proofErr w:type="gramStart"/>
            <w:r w:rsidRPr="006266B9">
              <w:rPr>
                <w:rFonts w:ascii="Garamond" w:eastAsia="Times New Roman" w:hAnsi="Garamond" w:cs="Times New Roman"/>
                <w:kern w:val="0"/>
                <w:sz w:val="24"/>
                <w:szCs w:val="24"/>
                <w14:ligatures w14:val="none"/>
              </w:rPr>
              <w:t>Digitais</w:t>
            </w:r>
            <w:proofErr w:type="spellEnd"/>
            <w:r w:rsidRPr="006266B9">
              <w:rPr>
                <w:rFonts w:ascii="Garamond" w:eastAsia="Times New Roman" w:hAnsi="Garamond" w:cs="Times New Roman"/>
                <w:kern w:val="0"/>
                <w:szCs w:val="20"/>
                <w14:ligatures w14:val="none"/>
              </w:rPr>
              <w:t xml:space="preserve">  (</w:t>
            </w:r>
            <w:proofErr w:type="spellStart"/>
            <w:proofErr w:type="gramEnd"/>
            <w:r w:rsidRPr="006266B9">
              <w:rPr>
                <w:rFonts w:ascii="Garamond" w:eastAsia="Times New Roman" w:hAnsi="Garamond" w:cs="Times New Roman"/>
                <w:kern w:val="0"/>
                <w:sz w:val="24"/>
                <w:szCs w:val="24"/>
                <w14:ligatures w14:val="none"/>
              </w:rPr>
              <w:t>Master's</w:t>
            </w:r>
            <w:proofErr w:type="spellEnd"/>
            <w:r w:rsidRPr="006266B9">
              <w:rPr>
                <w:rFonts w:ascii="Garamond" w:eastAsia="Times New Roman" w:hAnsi="Garamond" w:cs="Times New Roman"/>
                <w:kern w:val="0"/>
                <w:sz w:val="24"/>
                <w:szCs w:val="24"/>
                <w14:ligatures w14:val="none"/>
              </w:rPr>
              <w:t xml:space="preserve"> Program in Digital </w:t>
            </w:r>
            <w:proofErr w:type="spellStart"/>
            <w:r w:rsidRPr="006266B9">
              <w:rPr>
                <w:rFonts w:ascii="Garamond" w:eastAsia="Times New Roman" w:hAnsi="Garamond" w:cs="Times New Roman"/>
                <w:kern w:val="0"/>
                <w:sz w:val="24"/>
                <w:szCs w:val="24"/>
                <w14:ligatures w14:val="none"/>
              </w:rPr>
              <w:t>Humanities</w:t>
            </w:r>
            <w:proofErr w:type="spellEnd"/>
            <w:r w:rsidRPr="006266B9">
              <w:rPr>
                <w:rFonts w:ascii="Garamond" w:eastAsia="Times New Roman" w:hAnsi="Garamond" w:cs="Times New Roman"/>
                <w:kern w:val="0"/>
                <w:sz w:val="24"/>
                <w:szCs w:val="24"/>
                <w14:ligatures w14:val="none"/>
              </w:rPr>
              <w:t>) (attribuzione di incarico di insegnamento da università estere?)</w:t>
            </w:r>
          </w:p>
          <w:p w14:paraId="6019A3D2"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52AE980A" w14:textId="77777777" w:rsidR="006266B9" w:rsidRPr="006266B9" w:rsidRDefault="006266B9" w:rsidP="006266B9">
            <w:pPr>
              <w:spacing w:after="0" w:line="240" w:lineRule="auto"/>
              <w:jc w:val="both"/>
              <w:rPr>
                <w:rFonts w:ascii="Garamond" w:eastAsia="Times New Roman" w:hAnsi="Garamond" w:cs="Times New Roman"/>
                <w:b/>
                <w:bCs/>
                <w:smallCaps/>
                <w:kern w:val="0"/>
                <w:sz w:val="24"/>
                <w:szCs w:val="24"/>
                <w14:ligatures w14:val="none"/>
              </w:rPr>
            </w:pPr>
            <w:bookmarkStart w:id="7" w:name="_Hlk136203524"/>
            <w:r w:rsidRPr="006266B9">
              <w:rPr>
                <w:rFonts w:ascii="Garamond" w:eastAsia="Times New Roman" w:hAnsi="Garamond" w:cs="Times New Roman"/>
                <w:b/>
                <w:bCs/>
                <w:smallCaps/>
                <w:kern w:val="0"/>
                <w:sz w:val="24"/>
                <w:szCs w:val="24"/>
                <w14:ligatures w14:val="none"/>
              </w:rPr>
              <w:t>ATTIVITÀ ISTITUZIONALI – INCARICHI IN ORGANI ACCADEMICI</w:t>
            </w:r>
          </w:p>
          <w:p w14:paraId="0F0B8EED" w14:textId="77777777" w:rsidR="006266B9" w:rsidRPr="006266B9" w:rsidRDefault="006266B9" w:rsidP="006266B9">
            <w:pPr>
              <w:spacing w:after="0" w:line="240" w:lineRule="auto"/>
              <w:jc w:val="both"/>
              <w:rPr>
                <w:rFonts w:ascii="Garamond" w:eastAsia="Times New Roman" w:hAnsi="Garamond" w:cs="Times New Roman"/>
                <w:smallCaps/>
                <w:kern w:val="0"/>
                <w:sz w:val="24"/>
                <w:szCs w:val="24"/>
                <w14:ligatures w14:val="none"/>
              </w:rPr>
            </w:pPr>
            <w:r w:rsidRPr="006266B9">
              <w:rPr>
                <w:rFonts w:ascii="Garamond" w:eastAsia="Times New Roman" w:hAnsi="Garamond" w:cs="Times New Roman"/>
                <w:smallCaps/>
                <w:kern w:val="0"/>
                <w:sz w:val="24"/>
                <w:szCs w:val="24"/>
                <w14:ligatures w14:val="none"/>
              </w:rPr>
              <w:t>___________________________________________________________</w:t>
            </w:r>
          </w:p>
          <w:p w14:paraId="4976E507" w14:textId="77777777" w:rsidR="006266B9" w:rsidRPr="006266B9" w:rsidRDefault="006266B9" w:rsidP="006266B9">
            <w:pPr>
              <w:spacing w:after="0" w:line="240" w:lineRule="auto"/>
              <w:jc w:val="both"/>
              <w:rPr>
                <w:rFonts w:ascii="Garamond" w:eastAsia="Times New Roman" w:hAnsi="Garamond" w:cs="Times New Roman"/>
                <w:b/>
                <w:bCs/>
                <w:smallCaps/>
                <w:kern w:val="0"/>
                <w:sz w:val="24"/>
                <w:szCs w:val="24"/>
                <w14:ligatures w14:val="none"/>
              </w:rPr>
            </w:pPr>
            <w:r w:rsidRPr="006266B9">
              <w:rPr>
                <w:rFonts w:ascii="Garamond" w:eastAsia="Times New Roman" w:hAnsi="Garamond" w:cs="Times New Roman"/>
                <w:b/>
                <w:bCs/>
                <w:smallCaps/>
                <w:kern w:val="0"/>
                <w:szCs w:val="20"/>
                <w14:ligatures w14:val="none"/>
              </w:rPr>
              <w:t>Partecipazione a commissioni e collegi in ambito universitario:</w:t>
            </w:r>
          </w:p>
          <w:p w14:paraId="713D0998"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8" w:name="_Hlk126428382"/>
            <w:bookmarkEnd w:id="7"/>
            <w:r w:rsidRPr="006266B9">
              <w:rPr>
                <w:rFonts w:ascii="Garamond" w:eastAsia="Times New Roman" w:hAnsi="Garamond" w:cs="Times New Roman"/>
                <w:kern w:val="0"/>
                <w:sz w:val="24"/>
                <w:szCs w:val="24"/>
                <w14:ligatures w14:val="none"/>
              </w:rPr>
              <w:lastRenderedPageBreak/>
              <w:t>2004 - 2010: Componente del Collegio dei docenti del Dottorato di ricerca in “</w:t>
            </w:r>
            <w:r w:rsidRPr="006266B9">
              <w:rPr>
                <w:rFonts w:ascii="Garamond" w:eastAsia="Times New Roman" w:hAnsi="Garamond" w:cs="Times New Roman"/>
                <w:i/>
                <w:kern w:val="0"/>
                <w:sz w:val="24"/>
                <w:szCs w:val="24"/>
                <w14:ligatures w14:val="none"/>
              </w:rPr>
              <w:t>Diritto pubblico e cultura dell’economia</w:t>
            </w:r>
            <w:r w:rsidRPr="006266B9">
              <w:rPr>
                <w:rFonts w:ascii="Garamond" w:eastAsia="Times New Roman" w:hAnsi="Garamond" w:cs="Times New Roman"/>
                <w:kern w:val="0"/>
                <w:sz w:val="24"/>
                <w:szCs w:val="24"/>
                <w14:ligatures w14:val="none"/>
              </w:rPr>
              <w:t>”, (ridenominato “</w:t>
            </w:r>
            <w:r w:rsidRPr="006266B9">
              <w:rPr>
                <w:rFonts w:ascii="Garamond" w:eastAsia="Times New Roman" w:hAnsi="Garamond" w:cs="Times New Roman"/>
                <w:i/>
                <w:kern w:val="0"/>
                <w:sz w:val="24"/>
                <w:szCs w:val="24"/>
                <w14:ligatures w14:val="none"/>
              </w:rPr>
              <w:t>Diritto pubblico</w:t>
            </w:r>
            <w:r w:rsidRPr="006266B9">
              <w:rPr>
                <w:rFonts w:ascii="Garamond" w:eastAsia="Times New Roman" w:hAnsi="Garamond" w:cs="Times New Roman"/>
                <w:kern w:val="0"/>
                <w:sz w:val="24"/>
                <w:szCs w:val="24"/>
                <w14:ligatures w14:val="none"/>
              </w:rPr>
              <w:t>”) coordinatore prof. Francesco Gabriele, con sede amministrativa presso la facoltà di Economia dell’Università degli studi di Bari;</w:t>
            </w:r>
          </w:p>
          <w:p w14:paraId="4DA5F412"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72912716"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dal 2011 al 2013: Componente del Collegio dei docenti del Dottorato di ricerca in </w:t>
            </w:r>
            <w:r w:rsidRPr="006266B9">
              <w:rPr>
                <w:rFonts w:ascii="Garamond" w:eastAsia="Times New Roman" w:hAnsi="Garamond" w:cs="Times New Roman"/>
                <w:i/>
                <w:kern w:val="0"/>
                <w:sz w:val="24"/>
                <w:szCs w:val="24"/>
                <w14:ligatures w14:val="none"/>
              </w:rPr>
              <w:t xml:space="preserve">“Pubblica amministrazione dell’Economia e delle Finanze – Governo dell’ambiente e del territorio”, </w:t>
            </w:r>
            <w:r w:rsidRPr="006266B9">
              <w:rPr>
                <w:rFonts w:ascii="Garamond" w:eastAsia="Times New Roman" w:hAnsi="Garamond" w:cs="Times New Roman"/>
                <w:kern w:val="0"/>
                <w:sz w:val="24"/>
                <w:szCs w:val="24"/>
                <w14:ligatures w14:val="none"/>
              </w:rPr>
              <w:t xml:space="preserve">coordinatore Prof. Antonio </w:t>
            </w:r>
            <w:proofErr w:type="spellStart"/>
            <w:r w:rsidRPr="006266B9">
              <w:rPr>
                <w:rFonts w:ascii="Garamond" w:eastAsia="Times New Roman" w:hAnsi="Garamond" w:cs="Times New Roman"/>
                <w:kern w:val="0"/>
                <w:sz w:val="24"/>
                <w:szCs w:val="24"/>
                <w14:ligatures w14:val="none"/>
              </w:rPr>
              <w:t>Uricchio</w:t>
            </w:r>
            <w:proofErr w:type="spellEnd"/>
            <w:r w:rsidRPr="006266B9">
              <w:rPr>
                <w:rFonts w:ascii="Garamond" w:eastAsia="Times New Roman" w:hAnsi="Garamond" w:cs="Times New Roman"/>
                <w:kern w:val="0"/>
                <w:sz w:val="24"/>
                <w:szCs w:val="24"/>
                <w14:ligatures w14:val="none"/>
              </w:rPr>
              <w:t>;</w:t>
            </w:r>
          </w:p>
          <w:p w14:paraId="45955AF2" w14:textId="77777777" w:rsidR="006266B9" w:rsidRPr="006266B9" w:rsidRDefault="006266B9" w:rsidP="006266B9">
            <w:pPr>
              <w:spacing w:after="0" w:line="240" w:lineRule="auto"/>
              <w:ind w:left="708"/>
              <w:jc w:val="both"/>
              <w:rPr>
                <w:rFonts w:ascii="Times New Roman" w:eastAsia="Times New Roman" w:hAnsi="Times New Roman" w:cs="Times New Roman"/>
                <w:kern w:val="0"/>
                <w:sz w:val="24"/>
                <w:szCs w:val="24"/>
                <w14:ligatures w14:val="none"/>
              </w:rPr>
            </w:pPr>
          </w:p>
          <w:p w14:paraId="0DCEDBBF"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2013/2014: componente del Collegio dei docenti del Dottorato di ricerca in "</w:t>
            </w:r>
            <w:r w:rsidRPr="006266B9">
              <w:rPr>
                <w:rFonts w:ascii="Garamond" w:eastAsia="Times New Roman" w:hAnsi="Garamond" w:cs="Times New Roman"/>
                <w:i/>
                <w:kern w:val="0"/>
                <w:sz w:val="24"/>
                <w:szCs w:val="24"/>
                <w14:ligatures w14:val="none"/>
              </w:rPr>
              <w:t>Principi giuridici ed Istituzioni fra mercati globali e diritti fondamental</w:t>
            </w:r>
            <w:r w:rsidRPr="006266B9">
              <w:rPr>
                <w:rFonts w:ascii="Garamond" w:eastAsia="Times New Roman" w:hAnsi="Garamond" w:cs="Times New Roman"/>
                <w:kern w:val="0"/>
                <w:sz w:val="24"/>
                <w:szCs w:val="24"/>
                <w14:ligatures w14:val="none"/>
              </w:rPr>
              <w:t>i", coordinatore prof. Antonio Jannarelli (XXIX ciclo);</w:t>
            </w:r>
          </w:p>
          <w:bookmarkEnd w:id="8"/>
          <w:p w14:paraId="53D0DC18"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0E9856EB"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9" w:name="_Hlk126574932"/>
            <w:bookmarkStart w:id="10" w:name="_Hlk136206528"/>
            <w:r w:rsidRPr="006266B9">
              <w:rPr>
                <w:rFonts w:ascii="Garamond" w:eastAsia="Times New Roman" w:hAnsi="Garamond" w:cs="Times New Roman"/>
                <w:kern w:val="0"/>
                <w:sz w:val="24"/>
                <w:szCs w:val="24"/>
                <w14:ligatures w14:val="none"/>
              </w:rPr>
              <w:t>2004 ad oggi: Componente del Collegio dei docenti del Master in “</w:t>
            </w:r>
            <w:r w:rsidRPr="006266B9">
              <w:rPr>
                <w:rFonts w:ascii="Garamond" w:eastAsia="Times New Roman" w:hAnsi="Garamond" w:cs="Times New Roman"/>
                <w:i/>
                <w:kern w:val="0"/>
                <w:sz w:val="24"/>
                <w:szCs w:val="24"/>
                <w14:ligatures w14:val="none"/>
              </w:rPr>
              <w:t>E-government e Management nella Pubblica Amministrazione</w:t>
            </w:r>
            <w:r w:rsidRPr="006266B9">
              <w:rPr>
                <w:rFonts w:ascii="Garamond" w:eastAsia="Times New Roman" w:hAnsi="Garamond" w:cs="Times New Roman"/>
                <w:kern w:val="0"/>
                <w:sz w:val="24"/>
                <w:szCs w:val="24"/>
                <w14:ligatures w14:val="none"/>
              </w:rPr>
              <w:t>”, direttore Prof. Raffaele Guido Rodio, con sede amministrativa presso il Dipartimento giuridico, Istituzioni, Amministrazione e Libertà, I Facoltà di Giurisprudenza, dell’Università di Bari</w:t>
            </w:r>
            <w:bookmarkEnd w:id="10"/>
            <w:r w:rsidRPr="006266B9">
              <w:rPr>
                <w:rFonts w:ascii="Garamond" w:eastAsia="Times New Roman" w:hAnsi="Garamond" w:cs="Times New Roman"/>
                <w:kern w:val="0"/>
                <w:sz w:val="24"/>
                <w:szCs w:val="24"/>
                <w14:ligatures w14:val="none"/>
              </w:rPr>
              <w:t>;</w:t>
            </w:r>
          </w:p>
          <w:bookmarkEnd w:id="9"/>
          <w:p w14:paraId="054B32D1"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30E92D4E" w14:textId="77777777" w:rsidR="006266B9" w:rsidRPr="006266B9" w:rsidRDefault="006266B9" w:rsidP="006266B9">
            <w:pPr>
              <w:numPr>
                <w:ilvl w:val="0"/>
                <w:numId w:val="14"/>
              </w:numPr>
              <w:autoSpaceDE w:val="0"/>
              <w:autoSpaceDN w:val="0"/>
              <w:spacing w:after="0" w:line="240" w:lineRule="auto"/>
              <w:jc w:val="both"/>
              <w:rPr>
                <w:rFonts w:ascii="Verdana" w:eastAsia="Times New Roman" w:hAnsi="Verdana" w:cs="Arial"/>
                <w:kern w:val="0"/>
                <w14:ligatures w14:val="none"/>
              </w:rPr>
            </w:pPr>
            <w:bookmarkStart w:id="11" w:name="_Hlk136204597"/>
            <w:r w:rsidRPr="006266B9">
              <w:rPr>
                <w:rFonts w:ascii="Garamond" w:eastAsia="Times New Roman" w:hAnsi="Garamond" w:cs="Times New Roman"/>
                <w:kern w:val="0"/>
                <w:sz w:val="24"/>
                <w:szCs w:val="24"/>
                <w14:ligatures w14:val="none"/>
              </w:rPr>
              <w:t xml:space="preserve">Rappresentante eletta dalla fascia ricercatori nella </w:t>
            </w:r>
            <w:r w:rsidRPr="006266B9">
              <w:rPr>
                <w:rFonts w:ascii="Garamond" w:eastAsia="Times New Roman" w:hAnsi="Garamond" w:cs="Times New Roman"/>
                <w:i/>
                <w:kern w:val="0"/>
                <w:sz w:val="24"/>
                <w:szCs w:val="24"/>
                <w14:ligatures w14:val="none"/>
              </w:rPr>
              <w:t>Giunta di Dipartimento</w:t>
            </w:r>
            <w:r w:rsidRPr="006266B9">
              <w:rPr>
                <w:rFonts w:ascii="Garamond" w:eastAsia="Times New Roman" w:hAnsi="Garamond" w:cs="Times New Roman"/>
                <w:kern w:val="0"/>
                <w:sz w:val="24"/>
                <w:szCs w:val="24"/>
                <w14:ligatures w14:val="none"/>
              </w:rPr>
              <w:t xml:space="preserve"> nominata con D.R. n. 4667 del 12.12.2013 e prorogata con delibera S.A. del 17.11.2015 fino a settembre 2016;</w:t>
            </w:r>
          </w:p>
          <w:bookmarkEnd w:id="11"/>
          <w:p w14:paraId="7C7BD7B5"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360F3ACF"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dal 1998 al 2015: Componente della commissione giudicatrice d’esame presso la cattedra di </w:t>
            </w:r>
            <w:r w:rsidRPr="006266B9">
              <w:rPr>
                <w:rFonts w:ascii="Garamond" w:eastAsia="Times New Roman" w:hAnsi="Garamond" w:cs="Times New Roman"/>
                <w:i/>
                <w:kern w:val="0"/>
                <w:sz w:val="24"/>
                <w:szCs w:val="24"/>
                <w14:ligatures w14:val="none"/>
              </w:rPr>
              <w:t>Diritto pubblico comparato</w:t>
            </w:r>
            <w:r w:rsidRPr="006266B9">
              <w:rPr>
                <w:rFonts w:ascii="Garamond" w:eastAsia="Times New Roman" w:hAnsi="Garamond" w:cs="Times New Roman"/>
                <w:kern w:val="0"/>
                <w:sz w:val="24"/>
                <w:szCs w:val="24"/>
                <w14:ligatures w14:val="none"/>
              </w:rPr>
              <w:t>, Facoltà di Scienze Politiche, Università di Bari;</w:t>
            </w:r>
          </w:p>
          <w:p w14:paraId="014FDB03"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6F91C453"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dal 2009 ad oggi: Componente della commissione giudicatrice d’esame presso la cattedra di </w:t>
            </w:r>
            <w:r w:rsidRPr="006266B9">
              <w:rPr>
                <w:rFonts w:ascii="Garamond" w:eastAsia="Times New Roman" w:hAnsi="Garamond" w:cs="Times New Roman"/>
                <w:i/>
                <w:kern w:val="0"/>
                <w:sz w:val="24"/>
                <w:szCs w:val="24"/>
                <w14:ligatures w14:val="none"/>
              </w:rPr>
              <w:t>Diritto Amministrativo</w:t>
            </w:r>
            <w:r w:rsidRPr="006266B9">
              <w:rPr>
                <w:rFonts w:ascii="Garamond" w:eastAsia="Times New Roman" w:hAnsi="Garamond" w:cs="Times New Roman"/>
                <w:kern w:val="0"/>
                <w:sz w:val="24"/>
                <w:szCs w:val="24"/>
                <w14:ligatures w14:val="none"/>
              </w:rPr>
              <w:t>, Dipartimento di Giurisprudenza, Università di Bari;</w:t>
            </w:r>
          </w:p>
          <w:p w14:paraId="462593DF"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2AA6B0CC"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12" w:name="_Hlk6221448"/>
            <w:bookmarkStart w:id="13" w:name="_Hlk136204664"/>
            <w:r w:rsidRPr="006266B9">
              <w:rPr>
                <w:rFonts w:ascii="Garamond" w:eastAsia="Times New Roman" w:hAnsi="Garamond" w:cs="Times New Roman"/>
                <w:kern w:val="0"/>
                <w:sz w:val="24"/>
                <w:szCs w:val="24"/>
                <w14:ligatures w14:val="none"/>
              </w:rPr>
              <w:t>dal 2010: membro del CEEA (</w:t>
            </w:r>
            <w:r w:rsidRPr="006266B9">
              <w:rPr>
                <w:rFonts w:ascii="Garamond" w:eastAsia="Times New Roman" w:hAnsi="Garamond" w:cs="Times New Roman"/>
                <w:bCs/>
                <w:i/>
                <w:kern w:val="0"/>
                <w:sz w:val="24"/>
                <w:szCs w:val="24"/>
                <w14:ligatures w14:val="none"/>
              </w:rPr>
              <w:t>Centro di Esperienza di Educazione Ambientale</w:t>
            </w:r>
            <w:r w:rsidRPr="006266B9">
              <w:rPr>
                <w:rFonts w:ascii="Garamond" w:eastAsia="Times New Roman" w:hAnsi="Garamond" w:cs="Times New Roman"/>
                <w:bCs/>
                <w:kern w:val="0"/>
                <w:sz w:val="24"/>
                <w:szCs w:val="24"/>
                <w14:ligatures w14:val="none"/>
              </w:rPr>
              <w:t>) dell’Università degli Studi di Bari.</w:t>
            </w:r>
            <w:r w:rsidRPr="006266B9">
              <w:rPr>
                <w:rFonts w:ascii="Garamond" w:eastAsia="Times New Roman" w:hAnsi="Garamond" w:cs="Times New Roman"/>
                <w:kern w:val="0"/>
                <w:sz w:val="24"/>
                <w:szCs w:val="24"/>
                <w14:ligatures w14:val="none"/>
              </w:rPr>
              <w:t xml:space="preserve"> </w:t>
            </w:r>
          </w:p>
          <w:p w14:paraId="57D95355"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475EB9D2"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Dal 2013 al 2019 Delegato all’Edilizia del Dipartimento Jonico in “Sistemi giuridici ed economici del mediterraneo”, nominata con Decreto Direttoriale n. 105 del 28 novembre 2013 per il triennio accademico 2013-2016 e confermata per il triennio 2016-2019 con D.D. n. 10 del 25 gennaio 2017;</w:t>
            </w:r>
          </w:p>
          <w:p w14:paraId="180B943E"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0F42D808"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Delegata del Direttore di Dipartimento Jonico per la gestione degli spazi per il quadriennio accademico 2022-2026 con Decreto Direttoriale n. 122 del 2022; </w:t>
            </w:r>
          </w:p>
          <w:p w14:paraId="126665A7" w14:textId="77777777" w:rsidR="006266B9" w:rsidRPr="006266B9" w:rsidRDefault="006266B9" w:rsidP="006266B9">
            <w:pPr>
              <w:spacing w:after="0" w:line="240" w:lineRule="auto"/>
              <w:ind w:left="690"/>
              <w:jc w:val="both"/>
              <w:rPr>
                <w:rFonts w:ascii="Garamond" w:eastAsia="Times New Roman" w:hAnsi="Garamond" w:cs="Times New Roman"/>
                <w:kern w:val="0"/>
                <w:sz w:val="24"/>
                <w:szCs w:val="24"/>
                <w14:ligatures w14:val="none"/>
              </w:rPr>
            </w:pPr>
          </w:p>
          <w:p w14:paraId="7D567ABA"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Dal 2013 ad oggi componente della Commissione Gare di Ateneo dell’Università degli studi di Bari, nominata con decreto rettorale n. 4705 del dicembre 2013; confermata con D.R. n. 10.11.2016; e con delibera C</w:t>
            </w:r>
            <w:r w:rsidRPr="006266B9">
              <w:rPr>
                <w:rFonts w:ascii="Garamond" w:eastAsia="Times New Roman" w:hAnsi="Garamond" w:cs="Times New Roman"/>
                <w:kern w:val="0"/>
                <w:szCs w:val="20"/>
                <w14:ligatures w14:val="none"/>
              </w:rPr>
              <w:t>.</w:t>
            </w:r>
            <w:r w:rsidRPr="006266B9">
              <w:rPr>
                <w:rFonts w:ascii="Garamond" w:eastAsia="Times New Roman" w:hAnsi="Garamond" w:cs="Times New Roman"/>
                <w:kern w:val="0"/>
                <w:sz w:val="24"/>
                <w:szCs w:val="24"/>
                <w14:ligatures w14:val="none"/>
              </w:rPr>
              <w:t>A. del 7.10</w:t>
            </w:r>
            <w:r w:rsidRPr="006266B9">
              <w:rPr>
                <w:rFonts w:ascii="MS Mincho" w:eastAsia="MS Mincho" w:hAnsi="MS Mincho" w:cs="MS Mincho"/>
                <w:kern w:val="0"/>
                <w:sz w:val="24"/>
                <w:szCs w:val="24"/>
                <w14:ligatures w14:val="none"/>
              </w:rPr>
              <w:t>.</w:t>
            </w:r>
            <w:r w:rsidRPr="006266B9">
              <w:rPr>
                <w:rFonts w:ascii="Garamond" w:eastAsia="Times New Roman" w:hAnsi="Garamond" w:cs="Times New Roman"/>
                <w:kern w:val="0"/>
                <w:sz w:val="24"/>
                <w:szCs w:val="24"/>
                <w14:ligatures w14:val="none"/>
              </w:rPr>
              <w:t>2017,</w:t>
            </w:r>
          </w:p>
          <w:p w14:paraId="79AF2136"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4E9A0755"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Delegata del Rettore nel “</w:t>
            </w:r>
            <w:r w:rsidRPr="006266B9">
              <w:rPr>
                <w:rFonts w:ascii="Garamond" w:eastAsia="Times New Roman" w:hAnsi="Garamond" w:cs="Times New Roman"/>
                <w:i/>
                <w:kern w:val="0"/>
                <w:sz w:val="24"/>
                <w:szCs w:val="24"/>
                <w14:ligatures w14:val="none"/>
              </w:rPr>
              <w:t>Gruppo di lavoro per la semplificazione</w:t>
            </w:r>
            <w:r w:rsidRPr="006266B9">
              <w:rPr>
                <w:rFonts w:ascii="Garamond" w:eastAsia="Times New Roman" w:hAnsi="Garamond" w:cs="Times New Roman"/>
                <w:kern w:val="0"/>
                <w:sz w:val="24"/>
                <w:szCs w:val="24"/>
                <w14:ligatures w14:val="none"/>
              </w:rPr>
              <w:t xml:space="preserve">” dell’Università degli studi di Bari, nominata con D.R. n 2712 del 7.08.2014 (fino ad aprile 2019); </w:t>
            </w:r>
            <w:bookmarkEnd w:id="12"/>
          </w:p>
          <w:p w14:paraId="06182551"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675C5B4E"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14" w:name="_Hlk6221574"/>
            <w:r w:rsidRPr="006266B9">
              <w:rPr>
                <w:rFonts w:ascii="Garamond" w:eastAsia="Times New Roman" w:hAnsi="Garamond" w:cs="Times New Roman"/>
                <w:kern w:val="0"/>
                <w:sz w:val="24"/>
                <w:szCs w:val="24"/>
                <w14:ligatures w14:val="none"/>
              </w:rPr>
              <w:t>Componente della Commissione Elettorale Organizzativa di Ateneo nominata con D.R. n. 1150 del 22 aprile 2016;</w:t>
            </w:r>
          </w:p>
          <w:bookmarkEnd w:id="14"/>
          <w:p w14:paraId="5D27B918"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57F4ADED"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Membro del Comitato scientifico della </w:t>
            </w:r>
            <w:bookmarkStart w:id="15" w:name="_Hlk61176575"/>
            <w:r w:rsidRPr="006266B9">
              <w:rPr>
                <w:rFonts w:ascii="Garamond" w:eastAsia="Times New Roman" w:hAnsi="Garamond" w:cs="Times New Roman"/>
                <w:kern w:val="0"/>
                <w:sz w:val="24"/>
                <w:szCs w:val="24"/>
                <w14:ligatures w14:val="none"/>
              </w:rPr>
              <w:t>Collana diretta da Donatantonio Mastrangelo «Istituzioni e prospettive di diritto amministrativo» edita da Aracne Editrice, Roma</w:t>
            </w:r>
            <w:bookmarkEnd w:id="15"/>
            <w:r w:rsidRPr="006266B9">
              <w:rPr>
                <w:rFonts w:ascii="Garamond" w:eastAsia="Times New Roman" w:hAnsi="Garamond" w:cs="Times New Roman"/>
                <w:kern w:val="0"/>
                <w:sz w:val="24"/>
                <w:szCs w:val="24"/>
                <w14:ligatures w14:val="none"/>
              </w:rPr>
              <w:t xml:space="preserve"> (dal 2016);</w:t>
            </w:r>
          </w:p>
          <w:p w14:paraId="60C13FA0" w14:textId="77777777" w:rsidR="006266B9" w:rsidRPr="006266B9" w:rsidRDefault="006266B9" w:rsidP="006266B9">
            <w:pPr>
              <w:spacing w:after="0" w:line="240" w:lineRule="auto"/>
              <w:ind w:left="690"/>
              <w:jc w:val="both"/>
              <w:rPr>
                <w:rFonts w:ascii="Garamond" w:eastAsia="Times New Roman" w:hAnsi="Garamond" w:cs="Times New Roman"/>
                <w:kern w:val="0"/>
                <w:sz w:val="24"/>
                <w:szCs w:val="24"/>
                <w14:ligatures w14:val="none"/>
              </w:rPr>
            </w:pPr>
          </w:p>
          <w:p w14:paraId="70B2D7DB"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2018-2019: </w:t>
            </w:r>
            <w:bookmarkStart w:id="16" w:name="_Hlk68085759"/>
            <w:r w:rsidRPr="006266B9">
              <w:rPr>
                <w:rFonts w:ascii="Garamond" w:eastAsia="Times New Roman" w:hAnsi="Garamond" w:cs="Times New Roman"/>
                <w:kern w:val="0"/>
                <w:sz w:val="24"/>
                <w:szCs w:val="24"/>
                <w14:ligatures w14:val="none"/>
              </w:rPr>
              <w:t xml:space="preserve">rappresentante eletta nella fascia dei Professori Associati nella </w:t>
            </w:r>
            <w:r w:rsidRPr="006266B9">
              <w:rPr>
                <w:rFonts w:ascii="Garamond" w:eastAsia="Times New Roman" w:hAnsi="Garamond" w:cs="Times New Roman"/>
                <w:i/>
                <w:kern w:val="0"/>
                <w:sz w:val="24"/>
                <w:szCs w:val="24"/>
                <w14:ligatures w14:val="none"/>
              </w:rPr>
              <w:t>Giunta del Dipartimento</w:t>
            </w:r>
            <w:r w:rsidRPr="006266B9">
              <w:rPr>
                <w:rFonts w:ascii="Garamond" w:eastAsia="Times New Roman" w:hAnsi="Garamond" w:cs="Times New Roman"/>
                <w:kern w:val="0"/>
                <w:sz w:val="24"/>
                <w:szCs w:val="24"/>
                <w14:ligatures w14:val="none"/>
              </w:rPr>
              <w:t xml:space="preserve"> Jonico</w:t>
            </w:r>
            <w:bookmarkEnd w:id="16"/>
            <w:r w:rsidRPr="006266B9">
              <w:rPr>
                <w:rFonts w:ascii="Garamond" w:eastAsia="Times New Roman" w:hAnsi="Garamond" w:cs="Times New Roman"/>
                <w:kern w:val="0"/>
                <w:sz w:val="24"/>
                <w:szCs w:val="24"/>
                <w14:ligatures w14:val="none"/>
              </w:rPr>
              <w:t>, nominata con D.R. n. 805 del 9.03.2018;</w:t>
            </w:r>
          </w:p>
          <w:p w14:paraId="180FDAA2"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334325E2"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17" w:name="_Hlk126593646"/>
            <w:r w:rsidRPr="006266B9">
              <w:rPr>
                <w:rFonts w:ascii="Garamond" w:eastAsia="Times New Roman" w:hAnsi="Garamond" w:cs="Times New Roman"/>
                <w:kern w:val="0"/>
                <w:sz w:val="24"/>
                <w:szCs w:val="24"/>
                <w14:ligatures w14:val="none"/>
              </w:rPr>
              <w:t>2018 - 2022: Componente del Collegio di Garanzia Elettorale presso la Corte d’Appello di Bari, nominata con decreto n. 522/2018 a partire dal 8 novembre 2018 e confermata per il quadriennio 2023-2027;</w:t>
            </w:r>
          </w:p>
          <w:p w14:paraId="32112F50"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5850CC3B"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Presidente “</w:t>
            </w:r>
            <w:r w:rsidRPr="006266B9">
              <w:rPr>
                <w:rFonts w:ascii="Garamond" w:eastAsia="Times New Roman" w:hAnsi="Garamond" w:cs="Times New Roman"/>
                <w:i/>
                <w:kern w:val="0"/>
                <w:sz w:val="24"/>
                <w:szCs w:val="24"/>
                <w14:ligatures w14:val="none"/>
              </w:rPr>
              <w:t>Commissione per il Servizio Ispettivo</w:t>
            </w:r>
            <w:r w:rsidRPr="006266B9">
              <w:rPr>
                <w:rFonts w:ascii="Garamond" w:eastAsia="Times New Roman" w:hAnsi="Garamond" w:cs="Times New Roman"/>
                <w:kern w:val="0"/>
                <w:sz w:val="24"/>
                <w:szCs w:val="24"/>
                <w14:ligatures w14:val="none"/>
              </w:rPr>
              <w:t>” dell’Università degli studi di Bari “Aldo Moro”, nominata con D.R. n. 3131 del 26.09.2018;</w:t>
            </w:r>
          </w:p>
          <w:bookmarkEnd w:id="17"/>
          <w:p w14:paraId="2EB7C7CE"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5B78F18A"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18" w:name="_Hlk68085861"/>
            <w:r w:rsidRPr="006266B9">
              <w:rPr>
                <w:rFonts w:ascii="Garamond" w:eastAsia="Times New Roman" w:hAnsi="Garamond" w:cs="Times New Roman"/>
                <w:kern w:val="0"/>
                <w:sz w:val="24"/>
                <w:szCs w:val="24"/>
                <w14:ligatures w14:val="none"/>
              </w:rPr>
              <w:t>Componente commissione permanente accertamento regolarità atti concorsuali</w:t>
            </w:r>
            <w:bookmarkEnd w:id="18"/>
            <w:r w:rsidRPr="006266B9">
              <w:rPr>
                <w:rFonts w:ascii="Garamond" w:eastAsia="Times New Roman" w:hAnsi="Garamond" w:cs="Times New Roman"/>
                <w:kern w:val="0"/>
                <w:sz w:val="24"/>
                <w:szCs w:val="24"/>
                <w14:ligatures w14:val="none"/>
              </w:rPr>
              <w:t>, nominata con D.R. 3883 del 18.11. 2018 fino a tutto il 2019;</w:t>
            </w:r>
          </w:p>
          <w:p w14:paraId="49D734D1" w14:textId="77777777" w:rsidR="006266B9" w:rsidRPr="006266B9" w:rsidRDefault="006266B9" w:rsidP="006266B9">
            <w:pPr>
              <w:spacing w:after="0" w:line="240" w:lineRule="auto"/>
              <w:jc w:val="both"/>
              <w:rPr>
                <w:rFonts w:ascii="Garamond" w:eastAsia="Times New Roman" w:hAnsi="Garamond" w:cs="Times New Roman"/>
                <w:i/>
                <w:kern w:val="0"/>
                <w:sz w:val="24"/>
                <w:szCs w:val="24"/>
                <w14:ligatures w14:val="none"/>
              </w:rPr>
            </w:pPr>
          </w:p>
          <w:p w14:paraId="60120F2A"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19" w:name="_Hlk68085900"/>
            <w:r w:rsidRPr="006266B9">
              <w:rPr>
                <w:rFonts w:ascii="Garamond" w:eastAsia="Times New Roman" w:hAnsi="Garamond" w:cs="Times New Roman"/>
                <w:kern w:val="0"/>
                <w:sz w:val="24"/>
                <w:szCs w:val="24"/>
                <w14:ligatures w14:val="none"/>
              </w:rPr>
              <w:t xml:space="preserve">Rappresentante eletta nella </w:t>
            </w:r>
            <w:r w:rsidRPr="006266B9">
              <w:rPr>
                <w:rFonts w:ascii="Garamond" w:eastAsia="Times New Roman" w:hAnsi="Garamond" w:cs="Times New Roman"/>
                <w:i/>
                <w:kern w:val="0"/>
                <w:sz w:val="24"/>
                <w:szCs w:val="24"/>
                <w14:ligatures w14:val="none"/>
              </w:rPr>
              <w:t>Giunta del Consiglio Interclasse di Giurisprudenza</w:t>
            </w:r>
            <w:r w:rsidRPr="006266B9">
              <w:rPr>
                <w:rFonts w:ascii="Garamond" w:eastAsia="Times New Roman" w:hAnsi="Garamond" w:cs="Times New Roman"/>
                <w:kern w:val="0"/>
                <w:sz w:val="24"/>
                <w:szCs w:val="24"/>
                <w14:ligatures w14:val="none"/>
              </w:rPr>
              <w:t xml:space="preserve"> per il triennio accademico 2018-2021, </w:t>
            </w:r>
            <w:bookmarkEnd w:id="19"/>
            <w:r w:rsidRPr="006266B9">
              <w:rPr>
                <w:rFonts w:ascii="Garamond" w:eastAsia="Times New Roman" w:hAnsi="Garamond" w:cs="Times New Roman"/>
                <w:kern w:val="0"/>
                <w:sz w:val="24"/>
                <w:szCs w:val="24"/>
                <w14:ligatures w14:val="none"/>
              </w:rPr>
              <w:t>nominata con DR n. 2298 del 9.05.2019;</w:t>
            </w:r>
          </w:p>
          <w:p w14:paraId="2FDCA4E9"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3EAF52A4"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20" w:name="_Hlk6221644"/>
            <w:bookmarkStart w:id="21" w:name="_Hlk68085924"/>
            <w:bookmarkStart w:id="22" w:name="_Hlk126593822"/>
            <w:r w:rsidRPr="006266B9">
              <w:rPr>
                <w:rFonts w:ascii="Garamond" w:eastAsia="Times New Roman" w:hAnsi="Garamond" w:cs="Times New Roman"/>
                <w:kern w:val="0"/>
                <w:sz w:val="24"/>
                <w:szCs w:val="24"/>
                <w14:ligatures w14:val="none"/>
              </w:rPr>
              <w:t xml:space="preserve">Componente della </w:t>
            </w:r>
            <w:r w:rsidRPr="006266B9">
              <w:rPr>
                <w:rFonts w:ascii="Garamond" w:eastAsia="Times New Roman" w:hAnsi="Garamond" w:cs="Times New Roman"/>
                <w:i/>
                <w:iCs/>
                <w:kern w:val="0"/>
                <w:sz w:val="24"/>
                <w:szCs w:val="24"/>
                <w14:ligatures w14:val="none"/>
              </w:rPr>
              <w:t>Commissione di garanzia con compiti di Alta Vigilanza sulle procedure selettive</w:t>
            </w:r>
            <w:r w:rsidRPr="006266B9">
              <w:rPr>
                <w:rFonts w:ascii="Garamond" w:eastAsia="Times New Roman" w:hAnsi="Garamond" w:cs="Times New Roman"/>
                <w:kern w:val="0"/>
                <w:sz w:val="24"/>
                <w:szCs w:val="24"/>
                <w14:ligatures w14:val="none"/>
              </w:rPr>
              <w:t xml:space="preserve"> delle prove a numero chiuso per l’anno accademico</w:t>
            </w:r>
            <w:bookmarkEnd w:id="21"/>
            <w:r w:rsidRPr="006266B9">
              <w:rPr>
                <w:rFonts w:ascii="Garamond" w:eastAsia="Times New Roman" w:hAnsi="Garamond" w:cs="Times New Roman"/>
                <w:kern w:val="0"/>
                <w:sz w:val="24"/>
                <w:szCs w:val="24"/>
                <w14:ligatures w14:val="none"/>
              </w:rPr>
              <w:t xml:space="preserve"> 2017/18, nominata con D.R. n. 2590 del 28 agosto 2017; e confermata per l’anno accademico 2018/2019 con D.R. n. 1896 del 25 giugno 2018; con D.R. 2196 del 11.07.2018 nominata Presidente del medesimo Comitato;</w:t>
            </w:r>
          </w:p>
          <w:bookmarkEnd w:id="22"/>
          <w:p w14:paraId="670228CE"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58E44EC3"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Componente Collegio dei docenti Dottorato di ricerca in “</w:t>
            </w:r>
            <w:bookmarkStart w:id="23" w:name="_Hlk61176380"/>
            <w:r w:rsidRPr="006266B9">
              <w:rPr>
                <w:rFonts w:ascii="Garamond" w:eastAsia="Times New Roman" w:hAnsi="Garamond" w:cs="Times New Roman"/>
                <w:kern w:val="0"/>
                <w:sz w:val="24"/>
                <w:szCs w:val="24"/>
                <w14:ligatures w14:val="none"/>
              </w:rPr>
              <w:t>Diritti, economie e culture del Mediterraneo” presso il DJSGE, dall’Aprile 2020</w:t>
            </w:r>
            <w:bookmarkEnd w:id="23"/>
            <w:r w:rsidRPr="006266B9">
              <w:rPr>
                <w:rFonts w:ascii="Garamond" w:eastAsia="Times New Roman" w:hAnsi="Garamond" w:cs="Times New Roman"/>
                <w:kern w:val="0"/>
                <w:sz w:val="24"/>
                <w:szCs w:val="24"/>
                <w14:ligatures w14:val="none"/>
              </w:rPr>
              <w:t xml:space="preserve">, coordinatore prof. Paolo Pardolesi; </w:t>
            </w:r>
          </w:p>
          <w:p w14:paraId="49AE6635"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4293D127"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Componente Gruppo di Riesame e Commissione AQ dei Corsi di laurea in Giurisprudenza del Dipartimento jonico dell’Università degli studi di Bari (2018-2021);</w:t>
            </w:r>
          </w:p>
          <w:p w14:paraId="3BCB8D1A"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0AF0E050"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Componente Comitato Valutazione della Ricerca Dipartimentale (CVR) del Dipartimento jonico nominata con Decreto del Direttore n. 59/2020 del 24.04.2020 per il triennio 2020/22 e confermata con D.D. n. 131/2022 per il triennio 2022/24;</w:t>
            </w:r>
          </w:p>
          <w:p w14:paraId="55DA0393"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p>
          <w:p w14:paraId="27C8062E" w14:textId="77777777" w:rsidR="006266B9" w:rsidRPr="006266B9" w:rsidRDefault="006266B9" w:rsidP="006266B9">
            <w:pPr>
              <w:numPr>
                <w:ilvl w:val="0"/>
                <w:numId w:val="17"/>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Delegata del Direttore di Dipartimento Jonico per la gestione degli spazi per il quadriennio accademico 2022-2026 con D.D. del n. 122/2022 del 02 dicembre 2022;</w:t>
            </w:r>
          </w:p>
          <w:p w14:paraId="3FA1DC24" w14:textId="77777777" w:rsidR="006266B9" w:rsidRPr="006266B9" w:rsidRDefault="006266B9" w:rsidP="006266B9">
            <w:pPr>
              <w:spacing w:after="0" w:line="240" w:lineRule="auto"/>
              <w:ind w:left="720"/>
              <w:jc w:val="both"/>
              <w:rPr>
                <w:rFonts w:ascii="Garamond" w:eastAsia="Times New Roman" w:hAnsi="Garamond" w:cs="Times New Roman"/>
                <w:kern w:val="0"/>
                <w:sz w:val="24"/>
                <w:szCs w:val="24"/>
                <w14:ligatures w14:val="none"/>
              </w:rPr>
            </w:pPr>
          </w:p>
          <w:p w14:paraId="3F872B38" w14:textId="77777777" w:rsidR="006266B9" w:rsidRPr="006266B9" w:rsidRDefault="006266B9" w:rsidP="006266B9">
            <w:pPr>
              <w:numPr>
                <w:ilvl w:val="0"/>
                <w:numId w:val="17"/>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Componente del Centro Interdipartimentale di Ricerca, Formazione e Promozione della Mediazione Pedagogica (</w:t>
            </w:r>
            <w:proofErr w:type="spellStart"/>
            <w:r w:rsidRPr="006266B9">
              <w:rPr>
                <w:rFonts w:ascii="Garamond" w:eastAsia="Times New Roman" w:hAnsi="Garamond" w:cs="Times New Roman"/>
                <w:kern w:val="0"/>
                <w:sz w:val="24"/>
                <w:szCs w:val="24"/>
                <w14:ligatures w14:val="none"/>
              </w:rPr>
              <w:t>CIMePe</w:t>
            </w:r>
            <w:proofErr w:type="spellEnd"/>
            <w:r w:rsidRPr="006266B9">
              <w:rPr>
                <w:rFonts w:ascii="Garamond" w:eastAsia="Times New Roman" w:hAnsi="Garamond" w:cs="Times New Roman"/>
                <w:kern w:val="0"/>
                <w:sz w:val="24"/>
                <w:szCs w:val="24"/>
                <w14:ligatures w14:val="none"/>
              </w:rPr>
              <w:t>) dell’Università degli studi di Bari (dal 7 marzo 2023).</w:t>
            </w:r>
          </w:p>
          <w:bookmarkEnd w:id="13"/>
          <w:p w14:paraId="3F91CA87" w14:textId="77777777" w:rsidR="006266B9" w:rsidRPr="006266B9" w:rsidRDefault="006266B9" w:rsidP="006266B9">
            <w:pPr>
              <w:spacing w:after="0" w:line="240" w:lineRule="auto"/>
              <w:ind w:left="360"/>
              <w:jc w:val="both"/>
              <w:rPr>
                <w:rFonts w:ascii="Garamond" w:eastAsia="Times New Roman" w:hAnsi="Garamond" w:cs="Times New Roman"/>
                <w:b/>
                <w:bCs/>
                <w:kern w:val="0"/>
                <w:sz w:val="24"/>
                <w:szCs w:val="24"/>
                <w14:ligatures w14:val="none"/>
              </w:rPr>
            </w:pPr>
          </w:p>
          <w:p w14:paraId="571365F2"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PARTECIPAZIONI A COMITATI SCIENTIFICI DI RIVISTE SCIENTIFICHE E COLLANE E A SOCIETÀ SCIENTIFICHE ED ACCADEMIE</w:t>
            </w:r>
          </w:p>
          <w:p w14:paraId="1E3AEB01" w14:textId="77777777" w:rsidR="006266B9" w:rsidRPr="006266B9" w:rsidRDefault="006266B9" w:rsidP="006266B9">
            <w:pPr>
              <w:spacing w:after="0" w:line="240" w:lineRule="auto"/>
              <w:ind w:left="720"/>
              <w:jc w:val="both"/>
              <w:rPr>
                <w:rFonts w:ascii="Garamond" w:eastAsia="Times New Roman" w:hAnsi="Garamond" w:cs="Times New Roman"/>
                <w:kern w:val="0"/>
                <w:sz w:val="24"/>
                <w:szCs w:val="24"/>
                <w14:ligatures w14:val="none"/>
              </w:rPr>
            </w:pPr>
          </w:p>
          <w:p w14:paraId="55564307"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Componente del Comitato scientifico della Collana del Dipartimento Jonico in “Sistemi Giuridici ed Economici del Mediterraneo: società, ambiente, culture” - Università degli Studi di Bari Aldo Moro dal 2010;</w:t>
            </w:r>
          </w:p>
          <w:p w14:paraId="69565030"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2F4F29D0"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Componente dell’elenco dei referees esterni della Rivista di diritto pubblico di Classe A “</w:t>
            </w:r>
            <w:proofErr w:type="spellStart"/>
            <w:r w:rsidRPr="006266B9">
              <w:rPr>
                <w:rFonts w:ascii="Garamond" w:eastAsia="Times New Roman" w:hAnsi="Garamond" w:cs="Times New Roman"/>
                <w:kern w:val="0"/>
                <w:sz w:val="24"/>
                <w:szCs w:val="24"/>
                <w14:ligatures w14:val="none"/>
              </w:rPr>
              <w:t>AmbienteDiritto</w:t>
            </w:r>
            <w:proofErr w:type="spellEnd"/>
            <w:r w:rsidRPr="006266B9">
              <w:rPr>
                <w:rFonts w:ascii="Garamond" w:eastAsia="Times New Roman" w:hAnsi="Garamond" w:cs="Times New Roman"/>
                <w:kern w:val="0"/>
                <w:sz w:val="24"/>
                <w:szCs w:val="24"/>
                <w14:ligatures w14:val="none"/>
              </w:rPr>
              <w:t>” dal 2017;</w:t>
            </w:r>
            <w:r w:rsidRPr="006266B9">
              <w:rPr>
                <w:rFonts w:ascii="Garamond" w:eastAsia="Times New Roman" w:hAnsi="Garamond" w:cs="Times New Roman"/>
                <w:kern w:val="0"/>
                <w:szCs w:val="20"/>
                <w14:ligatures w14:val="none"/>
              </w:rPr>
              <w:t xml:space="preserve"> </w:t>
            </w:r>
            <w:r w:rsidRPr="006266B9">
              <w:rPr>
                <w:rFonts w:ascii="Garamond" w:eastAsia="Times New Roman" w:hAnsi="Garamond" w:cs="Times New Roman"/>
                <w:kern w:val="0"/>
                <w:sz w:val="24"/>
                <w:szCs w:val="24"/>
                <w14:ligatures w14:val="none"/>
              </w:rPr>
              <w:t>In qualità di referee, inoltre, ha svolto attività di referaggio per la Rivista di Classe A di studi giuridici e politici “Istituzioni del Federalismo” (ISSN 1126-7917), Maggioli Editore, diretta dal Prof. G. Gardini.</w:t>
            </w:r>
          </w:p>
          <w:p w14:paraId="0B03EB61"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3069A169"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Componente del Comitato scientifico della Rivista “Amministrazione e contabilità </w:t>
            </w:r>
            <w:bookmarkStart w:id="24" w:name="_Hlk136541770"/>
            <w:r w:rsidRPr="006266B9">
              <w:rPr>
                <w:rFonts w:ascii="Garamond" w:eastAsia="Times New Roman" w:hAnsi="Garamond" w:cs="Times New Roman"/>
                <w:kern w:val="0"/>
                <w:sz w:val="24"/>
                <w:szCs w:val="24"/>
                <w14:ligatures w14:val="none"/>
              </w:rPr>
              <w:t xml:space="preserve">dello Stato e degli Enti pubblici” </w:t>
            </w:r>
            <w:bookmarkEnd w:id="24"/>
            <w:r w:rsidRPr="006266B9">
              <w:rPr>
                <w:rFonts w:ascii="Garamond" w:eastAsia="Times New Roman" w:hAnsi="Garamond" w:cs="Times New Roman"/>
                <w:kern w:val="0"/>
                <w:sz w:val="24"/>
                <w:szCs w:val="24"/>
                <w14:ligatures w14:val="none"/>
              </w:rPr>
              <w:t>dal 2020;</w:t>
            </w:r>
          </w:p>
          <w:p w14:paraId="5F620352" w14:textId="77777777" w:rsidR="006266B9" w:rsidRPr="006266B9" w:rsidRDefault="006266B9" w:rsidP="006266B9">
            <w:pPr>
              <w:spacing w:after="0" w:line="240" w:lineRule="auto"/>
              <w:ind w:left="708"/>
              <w:jc w:val="both"/>
              <w:rPr>
                <w:rFonts w:ascii="Garamond" w:eastAsia="Times New Roman" w:hAnsi="Garamond" w:cs="Times New Roman"/>
                <w:kern w:val="0"/>
                <w:sz w:val="24"/>
                <w:szCs w:val="24"/>
                <w14:ligatures w14:val="none"/>
              </w:rPr>
            </w:pPr>
          </w:p>
          <w:p w14:paraId="4E265A3F" w14:textId="77777777" w:rsidR="006266B9" w:rsidRPr="006266B9" w:rsidRDefault="006266B9" w:rsidP="006266B9">
            <w:pPr>
              <w:numPr>
                <w:ilvl w:val="0"/>
                <w:numId w:val="14"/>
              </w:numPr>
              <w:spacing w:after="0" w:line="240" w:lineRule="auto"/>
              <w:jc w:val="both"/>
              <w:rPr>
                <w:rFonts w:ascii="Garamond" w:eastAsia="Times New Roman" w:hAnsi="Garamond" w:cs="Times New Roman"/>
                <w:iCs/>
                <w:kern w:val="0"/>
                <w:sz w:val="24"/>
                <w:szCs w:val="24"/>
                <w14:ligatures w14:val="none"/>
              </w:rPr>
            </w:pPr>
            <w:r w:rsidRPr="006266B9">
              <w:rPr>
                <w:rFonts w:ascii="Garamond" w:eastAsia="Times New Roman" w:hAnsi="Garamond" w:cs="Times New Roman"/>
                <w:kern w:val="0"/>
                <w:sz w:val="24"/>
                <w:szCs w:val="24"/>
                <w14:ligatures w14:val="none"/>
              </w:rPr>
              <w:t>Componente del Comitato scientifico della</w:t>
            </w:r>
            <w:r w:rsidRPr="006266B9">
              <w:rPr>
                <w:rFonts w:ascii="Garamond" w:eastAsia="Times New Roman" w:hAnsi="Garamond" w:cs="Times New Roman"/>
                <w:i/>
                <w:kern w:val="0"/>
                <w:sz w:val="24"/>
                <w:szCs w:val="24"/>
                <w14:ligatures w14:val="none"/>
              </w:rPr>
              <w:t xml:space="preserve"> </w:t>
            </w:r>
            <w:r w:rsidRPr="006266B9">
              <w:rPr>
                <w:rFonts w:ascii="Garamond" w:eastAsia="Times New Roman" w:hAnsi="Garamond" w:cs="Times New Roman"/>
                <w:iCs/>
                <w:kern w:val="0"/>
                <w:sz w:val="24"/>
                <w:szCs w:val="24"/>
                <w14:ligatures w14:val="none"/>
              </w:rPr>
              <w:t>Rivista “Ambiente Diritto”, Rivista Scientifica Giuridica inserita nell’Area 12 della – Classe A – ANVUR dal 2022;</w:t>
            </w:r>
          </w:p>
          <w:p w14:paraId="30610D96" w14:textId="77777777" w:rsidR="006266B9" w:rsidRPr="006266B9" w:rsidRDefault="006266B9" w:rsidP="006266B9">
            <w:pPr>
              <w:spacing w:after="0" w:line="240" w:lineRule="auto"/>
              <w:ind w:left="708"/>
              <w:jc w:val="both"/>
              <w:rPr>
                <w:rFonts w:ascii="Garamond" w:eastAsia="Times New Roman" w:hAnsi="Garamond" w:cs="Times New Roman"/>
                <w:iCs/>
                <w:kern w:val="0"/>
                <w:sz w:val="24"/>
                <w:szCs w:val="24"/>
                <w14:ligatures w14:val="none"/>
              </w:rPr>
            </w:pPr>
          </w:p>
          <w:p w14:paraId="16530026"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8"/>
                <w:szCs w:val="28"/>
                <w:lang w:val="en-GB"/>
                <w14:ligatures w14:val="none"/>
              </w:rPr>
            </w:pPr>
            <w:proofErr w:type="spellStart"/>
            <w:r w:rsidRPr="006266B9">
              <w:rPr>
                <w:rFonts w:ascii="Garamond" w:eastAsia="Times New Roman" w:hAnsi="Garamond" w:cs="Times New Roman"/>
                <w:color w:val="222222"/>
                <w:kern w:val="0"/>
                <w:sz w:val="24"/>
                <w:shd w:val="clear" w:color="auto" w:fill="FFFFFF"/>
                <w:lang w:val="en-GB"/>
                <w14:ligatures w14:val="none"/>
              </w:rPr>
              <w:t>Componente</w:t>
            </w:r>
            <w:proofErr w:type="spellEnd"/>
            <w:r w:rsidRPr="006266B9">
              <w:rPr>
                <w:rFonts w:ascii="Garamond" w:eastAsia="Times New Roman" w:hAnsi="Garamond" w:cs="Times New Roman"/>
                <w:color w:val="222222"/>
                <w:kern w:val="0"/>
                <w:sz w:val="24"/>
                <w:shd w:val="clear" w:color="auto" w:fill="FFFFFF"/>
                <w:lang w:val="en-GB"/>
                <w14:ligatures w14:val="none"/>
              </w:rPr>
              <w:t xml:space="preserve"> del </w:t>
            </w:r>
            <w:proofErr w:type="spellStart"/>
            <w:r w:rsidRPr="006266B9">
              <w:rPr>
                <w:rFonts w:ascii="Garamond" w:eastAsia="Times New Roman" w:hAnsi="Garamond" w:cs="Times New Roman"/>
                <w:color w:val="222222"/>
                <w:kern w:val="0"/>
                <w:sz w:val="24"/>
                <w:shd w:val="clear" w:color="auto" w:fill="FFFFFF"/>
                <w:lang w:val="en-GB"/>
                <w14:ligatures w14:val="none"/>
              </w:rPr>
              <w:t>Comitato</w:t>
            </w:r>
            <w:proofErr w:type="spellEnd"/>
            <w:r w:rsidRPr="006266B9">
              <w:rPr>
                <w:rFonts w:ascii="Garamond" w:eastAsia="Times New Roman" w:hAnsi="Garamond" w:cs="Times New Roman"/>
                <w:color w:val="222222"/>
                <w:kern w:val="0"/>
                <w:sz w:val="24"/>
                <w:shd w:val="clear" w:color="auto" w:fill="FFFFFF"/>
                <w:lang w:val="en-GB"/>
                <w14:ligatures w14:val="none"/>
              </w:rPr>
              <w:t xml:space="preserve"> </w:t>
            </w:r>
            <w:proofErr w:type="spellStart"/>
            <w:r w:rsidRPr="006266B9">
              <w:rPr>
                <w:rFonts w:ascii="Garamond" w:eastAsia="Times New Roman" w:hAnsi="Garamond" w:cs="Times New Roman"/>
                <w:color w:val="222222"/>
                <w:kern w:val="0"/>
                <w:sz w:val="24"/>
                <w:shd w:val="clear" w:color="auto" w:fill="FFFFFF"/>
                <w:lang w:val="en-GB"/>
                <w14:ligatures w14:val="none"/>
              </w:rPr>
              <w:t>editoriale</w:t>
            </w:r>
            <w:proofErr w:type="spellEnd"/>
            <w:r w:rsidRPr="006266B9">
              <w:rPr>
                <w:rFonts w:ascii="Garamond" w:eastAsia="Times New Roman" w:hAnsi="Garamond" w:cs="Times New Roman"/>
                <w:color w:val="222222"/>
                <w:kern w:val="0"/>
                <w:sz w:val="24"/>
                <w:shd w:val="clear" w:color="auto" w:fill="FFFFFF"/>
                <w:lang w:val="en-GB"/>
                <w14:ligatures w14:val="none"/>
              </w:rPr>
              <w:t xml:space="preserve"> come </w:t>
            </w:r>
            <w:proofErr w:type="spellStart"/>
            <w:r w:rsidRPr="006266B9">
              <w:rPr>
                <w:rFonts w:ascii="Garamond" w:eastAsia="Times New Roman" w:hAnsi="Garamond" w:cs="Times New Roman"/>
                <w:color w:val="222222"/>
                <w:kern w:val="0"/>
                <w:sz w:val="24"/>
                <w:shd w:val="clear" w:color="auto" w:fill="FFFFFF"/>
                <w:lang w:val="en-GB"/>
                <w14:ligatures w14:val="none"/>
              </w:rPr>
              <w:t>Revisore</w:t>
            </w:r>
            <w:proofErr w:type="spellEnd"/>
            <w:r w:rsidRPr="006266B9">
              <w:rPr>
                <w:rFonts w:ascii="Garamond" w:eastAsia="Times New Roman" w:hAnsi="Garamond" w:cs="Times New Roman"/>
                <w:color w:val="222222"/>
                <w:kern w:val="0"/>
                <w:sz w:val="24"/>
                <w:shd w:val="clear" w:color="auto" w:fill="FFFFFF"/>
                <w:lang w:val="en-GB"/>
                <w14:ligatures w14:val="none"/>
              </w:rPr>
              <w:t xml:space="preserve"> </w:t>
            </w:r>
            <w:proofErr w:type="spellStart"/>
            <w:r w:rsidRPr="006266B9">
              <w:rPr>
                <w:rFonts w:ascii="Garamond" w:eastAsia="Times New Roman" w:hAnsi="Garamond" w:cs="Times New Roman"/>
                <w:color w:val="222222"/>
                <w:kern w:val="0"/>
                <w:sz w:val="24"/>
                <w:shd w:val="clear" w:color="auto" w:fill="FFFFFF"/>
                <w:lang w:val="en-GB"/>
                <w14:ligatures w14:val="none"/>
              </w:rPr>
              <w:t>della</w:t>
            </w:r>
            <w:proofErr w:type="spellEnd"/>
            <w:r w:rsidRPr="006266B9">
              <w:rPr>
                <w:rFonts w:ascii="Garamond" w:eastAsia="Times New Roman" w:hAnsi="Garamond" w:cs="Times New Roman"/>
                <w:color w:val="222222"/>
                <w:kern w:val="0"/>
                <w:sz w:val="24"/>
                <w:shd w:val="clear" w:color="auto" w:fill="FFFFFF"/>
                <w:lang w:val="en-GB"/>
                <w14:ligatures w14:val="none"/>
              </w:rPr>
              <w:t xml:space="preserve"> </w:t>
            </w:r>
            <w:proofErr w:type="spellStart"/>
            <w:r w:rsidRPr="006266B9">
              <w:rPr>
                <w:rFonts w:ascii="Garamond" w:eastAsia="Times New Roman" w:hAnsi="Garamond" w:cs="Times New Roman"/>
                <w:color w:val="222222"/>
                <w:kern w:val="0"/>
                <w:sz w:val="24"/>
                <w:shd w:val="clear" w:color="auto" w:fill="FFFFFF"/>
                <w:lang w:val="en-GB"/>
                <w14:ligatures w14:val="none"/>
              </w:rPr>
              <w:t>Rivista</w:t>
            </w:r>
            <w:proofErr w:type="spellEnd"/>
            <w:r w:rsidRPr="006266B9">
              <w:rPr>
                <w:rFonts w:ascii="Garamond" w:eastAsia="Times New Roman" w:hAnsi="Garamond" w:cs="Times New Roman"/>
                <w:color w:val="222222"/>
                <w:kern w:val="0"/>
                <w:sz w:val="24"/>
                <w:shd w:val="clear" w:color="auto" w:fill="FFFFFF"/>
                <w:lang w:val="en-GB"/>
                <w14:ligatures w14:val="none"/>
              </w:rPr>
              <w:t xml:space="preserve"> Frontiers in Sustainability (</w:t>
            </w:r>
            <w:r w:rsidRPr="006266B9">
              <w:rPr>
                <w:rFonts w:ascii="Garamond" w:eastAsia="Times New Roman" w:hAnsi="Garamond" w:cs="Times New Roman"/>
                <w:i/>
                <w:iCs/>
                <w:color w:val="222222"/>
                <w:kern w:val="0"/>
                <w:sz w:val="24"/>
                <w:shd w:val="clear" w:color="auto" w:fill="FFFFFF"/>
                <w:lang w:val="en-GB"/>
                <w14:ligatures w14:val="none"/>
              </w:rPr>
              <w:t>Member of Editorial Board of Sustainable Organizations as Review Editor for Frontiers in Sustainability</w:t>
            </w:r>
            <w:r w:rsidRPr="006266B9">
              <w:rPr>
                <w:rFonts w:ascii="Garamond" w:eastAsia="Times New Roman" w:hAnsi="Garamond" w:cs="Times New Roman"/>
                <w:color w:val="222222"/>
                <w:kern w:val="0"/>
                <w:sz w:val="24"/>
                <w:shd w:val="clear" w:color="auto" w:fill="FFFFFF"/>
                <w:lang w:val="en-GB"/>
                <w14:ligatures w14:val="none"/>
              </w:rPr>
              <w:t xml:space="preserve">) dal </w:t>
            </w:r>
            <w:proofErr w:type="gramStart"/>
            <w:r w:rsidRPr="006266B9">
              <w:rPr>
                <w:rFonts w:ascii="Garamond" w:eastAsia="Times New Roman" w:hAnsi="Garamond" w:cs="Times New Roman"/>
                <w:color w:val="222222"/>
                <w:kern w:val="0"/>
                <w:sz w:val="24"/>
                <w:shd w:val="clear" w:color="auto" w:fill="FFFFFF"/>
                <w:lang w:val="en-GB"/>
                <w14:ligatures w14:val="none"/>
              </w:rPr>
              <w:t>2021;</w:t>
            </w:r>
            <w:proofErr w:type="gramEnd"/>
          </w:p>
          <w:p w14:paraId="09395E51" w14:textId="77777777" w:rsidR="006266B9" w:rsidRPr="006266B9" w:rsidRDefault="006266B9" w:rsidP="006266B9">
            <w:pPr>
              <w:spacing w:after="0" w:line="240" w:lineRule="auto"/>
              <w:ind w:left="708"/>
              <w:jc w:val="both"/>
              <w:rPr>
                <w:rFonts w:ascii="Garamond" w:eastAsia="Times New Roman" w:hAnsi="Garamond" w:cs="Times New Roman"/>
                <w:kern w:val="0"/>
                <w:sz w:val="28"/>
                <w:szCs w:val="28"/>
                <w:lang w:val="en-GB"/>
                <w14:ligatures w14:val="none"/>
              </w:rPr>
            </w:pPr>
          </w:p>
          <w:p w14:paraId="78E3F8DA"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bookmarkStart w:id="25" w:name="_Hlk126430233"/>
            <w:r w:rsidRPr="006266B9">
              <w:rPr>
                <w:rFonts w:ascii="Garamond" w:eastAsia="Times New Roman" w:hAnsi="Garamond" w:cs="Times New Roman"/>
                <w:kern w:val="0"/>
                <w:sz w:val="24"/>
                <w:szCs w:val="24"/>
                <w14:ligatures w14:val="none"/>
              </w:rPr>
              <w:t>Membro dell’</w:t>
            </w:r>
            <w:r w:rsidRPr="006266B9">
              <w:rPr>
                <w:rFonts w:ascii="Garamond" w:eastAsia="Times New Roman" w:hAnsi="Garamond" w:cs="Times New Roman"/>
                <w:i/>
                <w:iCs/>
                <w:kern w:val="0"/>
                <w:sz w:val="24"/>
                <w:szCs w:val="24"/>
                <w14:ligatures w14:val="none"/>
              </w:rPr>
              <w:t>Associazione amici del Diritto pubblico</w:t>
            </w:r>
            <w:r w:rsidRPr="006266B9">
              <w:rPr>
                <w:rFonts w:ascii="Garamond" w:eastAsia="Times New Roman" w:hAnsi="Garamond" w:cs="Times New Roman"/>
                <w:kern w:val="0"/>
                <w:sz w:val="24"/>
                <w:szCs w:val="24"/>
                <w14:ligatures w14:val="none"/>
              </w:rPr>
              <w:t xml:space="preserve"> dal 30 ottobre 2018;</w:t>
            </w:r>
          </w:p>
          <w:p w14:paraId="5CCEC292" w14:textId="77777777" w:rsidR="006266B9" w:rsidRPr="006266B9" w:rsidRDefault="006266B9" w:rsidP="006266B9">
            <w:pPr>
              <w:spacing w:after="0" w:line="240" w:lineRule="auto"/>
              <w:ind w:left="720"/>
              <w:jc w:val="both"/>
              <w:rPr>
                <w:rFonts w:ascii="Garamond" w:eastAsia="Times New Roman" w:hAnsi="Garamond" w:cs="Times New Roman"/>
                <w:kern w:val="0"/>
                <w:sz w:val="24"/>
                <w:szCs w:val="24"/>
                <w14:ligatures w14:val="none"/>
              </w:rPr>
            </w:pPr>
          </w:p>
          <w:p w14:paraId="030B5327"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Socio fondatore di DEM.E.TRA (Associazione di studi e ricerche sulla democrazia, l’etica pubblica e la trasparenza) dal 2022;</w:t>
            </w:r>
          </w:p>
          <w:p w14:paraId="6481B929" w14:textId="77777777" w:rsidR="006266B9" w:rsidRPr="006266B9" w:rsidRDefault="006266B9" w:rsidP="006266B9">
            <w:pPr>
              <w:spacing w:after="0" w:line="240" w:lineRule="auto"/>
              <w:ind w:left="708"/>
              <w:jc w:val="both"/>
              <w:rPr>
                <w:rFonts w:ascii="Garamond" w:eastAsia="Times New Roman" w:hAnsi="Garamond" w:cs="Times New Roman"/>
                <w:kern w:val="0"/>
                <w:sz w:val="28"/>
                <w:szCs w:val="28"/>
                <w14:ligatures w14:val="none"/>
              </w:rPr>
            </w:pPr>
          </w:p>
          <w:p w14:paraId="5FA94A5D" w14:textId="77777777" w:rsidR="006266B9" w:rsidRPr="006266B9" w:rsidRDefault="006266B9" w:rsidP="006266B9">
            <w:pPr>
              <w:numPr>
                <w:ilvl w:val="0"/>
                <w:numId w:val="14"/>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Membro dell</w:t>
            </w:r>
            <w:r w:rsidRPr="006266B9">
              <w:rPr>
                <w:rFonts w:ascii="Garamond" w:eastAsia="Times New Roman" w:hAnsi="Garamond" w:cs="Times New Roman"/>
                <w:kern w:val="0"/>
                <w:sz w:val="24"/>
                <w:szCs w:val="24"/>
                <w:shd w:val="clear" w:color="auto" w:fill="FFFFFF"/>
                <w14:ligatures w14:val="none"/>
              </w:rPr>
              <w:t>’</w:t>
            </w:r>
            <w:r w:rsidRPr="006266B9">
              <w:rPr>
                <w:rFonts w:ascii="Garamond" w:eastAsia="Times New Roman" w:hAnsi="Garamond" w:cs="Times New Roman"/>
                <w:i/>
                <w:iCs/>
                <w:kern w:val="0"/>
                <w:sz w:val="24"/>
                <w:szCs w:val="24"/>
                <w:shd w:val="clear" w:color="auto" w:fill="FFFFFF"/>
                <w14:ligatures w14:val="none"/>
              </w:rPr>
              <w:t>Associazione Italiana di Diritto dell’Ambiente</w:t>
            </w:r>
            <w:r w:rsidRPr="006266B9">
              <w:rPr>
                <w:rFonts w:ascii="Garamond" w:eastAsia="Times New Roman" w:hAnsi="Garamond" w:cs="Times New Roman"/>
                <w:kern w:val="0"/>
                <w:sz w:val="24"/>
                <w:szCs w:val="24"/>
                <w:shd w:val="clear" w:color="auto" w:fill="FFFFFF"/>
                <w14:ligatures w14:val="none"/>
              </w:rPr>
              <w:t> (AIDAMBIENTE) dal 20 aprile 2022</w:t>
            </w:r>
          </w:p>
          <w:bookmarkEnd w:id="20"/>
          <w:p w14:paraId="7C96B4E9"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caps/>
                <w:spacing w:val="15"/>
                <w:kern w:val="0"/>
                <w:sz w:val="24"/>
                <w:szCs w:val="24"/>
                <w14:ligatures w14:val="none"/>
              </w:rPr>
            </w:pPr>
          </w:p>
          <w:bookmarkEnd w:id="25"/>
          <w:p w14:paraId="3CA75AC3" w14:textId="77777777" w:rsidR="006266B9" w:rsidRPr="006266B9" w:rsidRDefault="006266B9" w:rsidP="006266B9">
            <w:pPr>
              <w:spacing w:before="60" w:after="220" w:line="220" w:lineRule="atLeast"/>
              <w:jc w:val="both"/>
              <w:rPr>
                <w:rFonts w:ascii="Garamond" w:eastAsia="Times New Roman" w:hAnsi="Garamond" w:cs="Times New Roman"/>
                <w:kern w:val="0"/>
                <w:szCs w:val="20"/>
                <w14:ligatures w14:val="none"/>
              </w:rPr>
            </w:pPr>
            <w:r w:rsidRPr="006266B9">
              <w:rPr>
                <w:rFonts w:ascii="Garamond" w:eastAsia="Times New Roman" w:hAnsi="Garamond" w:cs="Times New Roman"/>
                <w:kern w:val="0"/>
                <w:szCs w:val="20"/>
                <w14:ligatures w14:val="none"/>
              </w:rPr>
              <w:t>Dottorato di ricerca (vedi file dedicato)</w:t>
            </w:r>
          </w:p>
          <w:p w14:paraId="7B51B816"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caps/>
                <w:spacing w:val="15"/>
                <w:kern w:val="0"/>
                <w:sz w:val="24"/>
                <w:szCs w:val="24"/>
                <w14:ligatures w14:val="none"/>
              </w:rPr>
            </w:pPr>
            <w:r w:rsidRPr="006266B9">
              <w:rPr>
                <w:rFonts w:ascii="Garamond" w:eastAsia="Times New Roman" w:hAnsi="Garamond" w:cs="Times New Roman"/>
                <w:caps/>
                <w:spacing w:val="15"/>
                <w:kern w:val="0"/>
                <w:sz w:val="24"/>
                <w:szCs w:val="24"/>
                <w14:ligatures w14:val="none"/>
              </w:rPr>
              <w:t>COMMISSIONI DI CONCORSO</w:t>
            </w:r>
            <w:r w:rsidRPr="006266B9">
              <w:rPr>
                <w:rFonts w:ascii="Segoe UI Emoji" w:eastAsia="Segoe UI Emoji" w:hAnsi="Segoe UI Emoji" w:cs="Segoe UI Emoji"/>
                <w:caps/>
                <w:spacing w:val="15"/>
                <w:kern w:val="0"/>
                <w:sz w:val="24"/>
                <w:szCs w:val="24"/>
                <w14:ligatures w14:val="none"/>
              </w:rPr>
              <w:t xml:space="preserve"> </w:t>
            </w:r>
            <w:r w:rsidRPr="006266B9">
              <w:rPr>
                <w:rFonts w:ascii="Garamond" w:eastAsia="Segoe UI Emoji" w:hAnsi="Garamond" w:cs="Segoe UI Emoji"/>
                <w:spacing w:val="15"/>
                <w:kern w:val="0"/>
                <w:sz w:val="24"/>
                <w:szCs w:val="24"/>
                <w14:ligatures w14:val="none"/>
              </w:rPr>
              <w:t>(vedi file dedicato)</w:t>
            </w:r>
          </w:p>
          <w:p w14:paraId="09102E9D"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caps/>
                <w:spacing w:val="15"/>
                <w:kern w:val="0"/>
                <w:sz w:val="24"/>
                <w:szCs w:val="24"/>
                <w14:ligatures w14:val="none"/>
              </w:rPr>
            </w:pPr>
            <w:r w:rsidRPr="006266B9">
              <w:rPr>
                <w:rFonts w:ascii="Garamond" w:eastAsia="Times New Roman" w:hAnsi="Garamond" w:cs="Times New Roman"/>
                <w:caps/>
                <w:spacing w:val="15"/>
                <w:kern w:val="0"/>
                <w:sz w:val="24"/>
                <w:szCs w:val="24"/>
                <w14:ligatures w14:val="none"/>
              </w:rPr>
              <w:t>Pubblicazioni</w:t>
            </w:r>
          </w:p>
        </w:tc>
      </w:tr>
      <w:tr w:rsidR="006266B9" w:rsidRPr="006266B9" w14:paraId="7FAAEC92" w14:textId="77777777" w:rsidTr="002D0A18">
        <w:tc>
          <w:tcPr>
            <w:tcW w:w="354" w:type="dxa"/>
            <w:gridSpan w:val="2"/>
            <w:shd w:val="clear" w:color="auto" w:fill="auto"/>
          </w:tcPr>
          <w:p w14:paraId="39C920AD" w14:textId="77777777" w:rsidR="006266B9" w:rsidRPr="006266B9" w:rsidRDefault="006266B9" w:rsidP="006266B9">
            <w:pPr>
              <w:spacing w:after="0" w:line="240" w:lineRule="auto"/>
              <w:jc w:val="both"/>
              <w:rPr>
                <w:rFonts w:ascii="Garamond" w:eastAsia="Times New Roman" w:hAnsi="Garamond" w:cs="Times New Roman"/>
                <w:kern w:val="0"/>
                <w:szCs w:val="20"/>
                <w14:ligatures w14:val="none"/>
              </w:rPr>
            </w:pPr>
            <w:bookmarkStart w:id="26" w:name="_Hlk73346157"/>
          </w:p>
        </w:tc>
        <w:tc>
          <w:tcPr>
            <w:tcW w:w="9214" w:type="dxa"/>
            <w:gridSpan w:val="2"/>
            <w:shd w:val="clear" w:color="auto" w:fill="auto"/>
          </w:tcPr>
          <w:p w14:paraId="73F7608A" w14:textId="77777777" w:rsidR="006266B9" w:rsidRPr="006266B9" w:rsidRDefault="006266B9" w:rsidP="006266B9">
            <w:pPr>
              <w:spacing w:after="0" w:line="240" w:lineRule="auto"/>
              <w:ind w:firstLine="708"/>
              <w:jc w:val="both"/>
              <w:rPr>
                <w:rFonts w:ascii="Garamond" w:eastAsia="Times New Roman" w:hAnsi="Garamond" w:cs="Times New Roman"/>
                <w:b/>
                <w:kern w:val="0"/>
                <w:sz w:val="24"/>
                <w:szCs w:val="24"/>
                <w:lang w:val="en-GB"/>
                <w14:ligatures w14:val="none"/>
              </w:rPr>
            </w:pPr>
          </w:p>
          <w:p w14:paraId="743F8A36" w14:textId="77777777" w:rsidR="006266B9" w:rsidRPr="006266B9" w:rsidRDefault="006266B9" w:rsidP="006266B9">
            <w:pPr>
              <w:spacing w:after="0" w:line="240" w:lineRule="auto"/>
              <w:jc w:val="both"/>
              <w:rPr>
                <w:rFonts w:ascii="Garamond" w:eastAsia="Times New Roman" w:hAnsi="Garamond" w:cs="Times New Roman"/>
                <w:b/>
                <w:kern w:val="0"/>
                <w:sz w:val="24"/>
                <w:szCs w:val="24"/>
                <w:lang w:val="en-US"/>
                <w14:ligatures w14:val="none"/>
              </w:rPr>
            </w:pPr>
            <w:r w:rsidRPr="006266B9">
              <w:rPr>
                <w:rFonts w:ascii="Garamond" w:eastAsia="Times New Roman" w:hAnsi="Garamond" w:cs="Times New Roman"/>
                <w:b/>
                <w:kern w:val="0"/>
                <w:sz w:val="24"/>
                <w:szCs w:val="24"/>
                <w:lang w:val="en-US"/>
                <w14:ligatures w14:val="none"/>
              </w:rPr>
              <w:t xml:space="preserve">A) </w:t>
            </w:r>
            <w:proofErr w:type="spellStart"/>
            <w:r w:rsidRPr="006266B9">
              <w:rPr>
                <w:rFonts w:ascii="Garamond" w:eastAsia="Times New Roman" w:hAnsi="Garamond" w:cs="Times New Roman"/>
                <w:b/>
                <w:kern w:val="0"/>
                <w:sz w:val="24"/>
                <w:szCs w:val="24"/>
                <w:lang w:val="en-US"/>
                <w14:ligatures w14:val="none"/>
              </w:rPr>
              <w:t>Monografie</w:t>
            </w:r>
            <w:proofErr w:type="spellEnd"/>
            <w:r w:rsidRPr="006266B9">
              <w:rPr>
                <w:rFonts w:ascii="Garamond" w:eastAsia="Times New Roman" w:hAnsi="Garamond" w:cs="Times New Roman"/>
                <w:b/>
                <w:kern w:val="0"/>
                <w:sz w:val="24"/>
                <w:szCs w:val="24"/>
                <w:lang w:val="en-US"/>
                <w14:ligatures w14:val="none"/>
              </w:rPr>
              <w:t>:</w:t>
            </w:r>
          </w:p>
          <w:p w14:paraId="44A63207" w14:textId="77777777" w:rsidR="006266B9" w:rsidRPr="006266B9" w:rsidRDefault="006266B9" w:rsidP="006266B9">
            <w:pPr>
              <w:spacing w:after="0" w:line="240" w:lineRule="auto"/>
              <w:jc w:val="both"/>
              <w:rPr>
                <w:rFonts w:ascii="Garamond" w:eastAsia="Times New Roman" w:hAnsi="Garamond" w:cs="Times New Roman"/>
                <w:b/>
                <w:kern w:val="0"/>
                <w:sz w:val="24"/>
                <w:szCs w:val="24"/>
                <w:lang w:val="en-US"/>
                <w14:ligatures w14:val="none"/>
              </w:rPr>
            </w:pPr>
          </w:p>
          <w:p w14:paraId="36DA0C7D" w14:textId="77777777" w:rsidR="006266B9" w:rsidRPr="006266B9" w:rsidRDefault="006266B9" w:rsidP="006266B9">
            <w:pPr>
              <w:spacing w:after="0" w:line="276"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lang w:val="en-US"/>
                <w14:ligatures w14:val="none"/>
              </w:rPr>
              <w:t xml:space="preserve">1) </w:t>
            </w:r>
            <w:r w:rsidRPr="006266B9">
              <w:rPr>
                <w:rFonts w:ascii="Garamond" w:eastAsia="Times New Roman" w:hAnsi="Garamond" w:cs="Times New Roman"/>
                <w:i/>
                <w:kern w:val="0"/>
                <w:sz w:val="24"/>
                <w:szCs w:val="24"/>
                <w:lang w:val="en-US"/>
                <w14:ligatures w14:val="none"/>
              </w:rPr>
              <w:t>Administrative Enforcement of Community Competition Law</w:t>
            </w:r>
            <w:r w:rsidRPr="006266B9">
              <w:rPr>
                <w:rFonts w:ascii="Garamond" w:eastAsia="Times New Roman" w:hAnsi="Garamond" w:cs="Times New Roman"/>
                <w:kern w:val="0"/>
                <w:sz w:val="24"/>
                <w:szCs w:val="24"/>
                <w:lang w:val="en-US"/>
                <w14:ligatures w14:val="none"/>
              </w:rPr>
              <w:t xml:space="preserve">, in </w:t>
            </w:r>
            <w:r w:rsidRPr="006266B9">
              <w:rPr>
                <w:rFonts w:ascii="Garamond" w:eastAsia="Times New Roman" w:hAnsi="Garamond" w:cs="Times New Roman"/>
                <w:i/>
                <w:kern w:val="0"/>
                <w:sz w:val="24"/>
                <w:szCs w:val="24"/>
                <w:lang w:val="en-US"/>
                <w14:ligatures w14:val="none"/>
              </w:rPr>
              <w:t>European Public Law Series/</w:t>
            </w:r>
            <w:proofErr w:type="spellStart"/>
            <w:r w:rsidRPr="006266B9">
              <w:rPr>
                <w:rFonts w:ascii="Garamond" w:eastAsia="Times New Roman" w:hAnsi="Garamond" w:cs="Times New Roman"/>
                <w:i/>
                <w:kern w:val="0"/>
                <w:sz w:val="24"/>
                <w:szCs w:val="24"/>
                <w:lang w:val="en-US"/>
                <w14:ligatures w14:val="none"/>
              </w:rPr>
              <w:t>Bibliothèque</w:t>
            </w:r>
            <w:proofErr w:type="spellEnd"/>
            <w:r w:rsidRPr="006266B9">
              <w:rPr>
                <w:rFonts w:ascii="Garamond" w:eastAsia="Times New Roman" w:hAnsi="Garamond" w:cs="Times New Roman"/>
                <w:i/>
                <w:kern w:val="0"/>
                <w:sz w:val="24"/>
                <w:szCs w:val="24"/>
                <w:lang w:val="en-US"/>
                <w14:ligatures w14:val="none"/>
              </w:rPr>
              <w:t xml:space="preserve"> de Droit Public </w:t>
            </w:r>
            <w:proofErr w:type="spellStart"/>
            <w:r w:rsidRPr="006266B9">
              <w:rPr>
                <w:rFonts w:ascii="Garamond" w:eastAsia="Times New Roman" w:hAnsi="Garamond" w:cs="Times New Roman"/>
                <w:i/>
                <w:kern w:val="0"/>
                <w:sz w:val="24"/>
                <w:szCs w:val="24"/>
                <w:lang w:val="en-US"/>
                <w14:ligatures w14:val="none"/>
              </w:rPr>
              <w:t>Européen</w:t>
            </w:r>
            <w:proofErr w:type="spellEnd"/>
            <w:r w:rsidRPr="006266B9">
              <w:rPr>
                <w:rFonts w:ascii="Garamond" w:eastAsia="Times New Roman" w:hAnsi="Garamond" w:cs="Times New Roman"/>
                <w:kern w:val="0"/>
                <w:sz w:val="24"/>
                <w:szCs w:val="24"/>
                <w:lang w:val="en-US"/>
                <w14:ligatures w14:val="none"/>
              </w:rPr>
              <w:t xml:space="preserve">, vol. </w:t>
            </w:r>
            <w:r w:rsidRPr="006266B9">
              <w:rPr>
                <w:rFonts w:ascii="Garamond" w:eastAsia="Times New Roman" w:hAnsi="Garamond" w:cs="Times New Roman"/>
                <w:caps/>
                <w:kern w:val="0"/>
                <w:sz w:val="24"/>
                <w:szCs w:val="24"/>
                <w14:ligatures w14:val="none"/>
              </w:rPr>
              <w:t>xxviii,</w:t>
            </w:r>
            <w:r w:rsidRPr="006266B9">
              <w:rPr>
                <w:rFonts w:ascii="Garamond" w:eastAsia="Times New Roman" w:hAnsi="Garamond" w:cs="Times New Roman"/>
                <w:kern w:val="0"/>
                <w:sz w:val="24"/>
                <w:szCs w:val="24"/>
                <w14:ligatures w14:val="none"/>
              </w:rPr>
              <w:t xml:space="preserve"> Esperia Publications, London, </w:t>
            </w:r>
            <w:proofErr w:type="gramStart"/>
            <w:r w:rsidRPr="006266B9">
              <w:rPr>
                <w:rFonts w:ascii="Garamond" w:eastAsia="Times New Roman" w:hAnsi="Garamond" w:cs="Times New Roman"/>
                <w:kern w:val="0"/>
                <w:sz w:val="24"/>
                <w:szCs w:val="24"/>
                <w14:ligatures w14:val="none"/>
              </w:rPr>
              <w:t>2002;</w:t>
            </w:r>
            <w:proofErr w:type="gramEnd"/>
          </w:p>
          <w:p w14:paraId="661DD7FF" w14:textId="77777777" w:rsidR="006266B9" w:rsidRPr="006266B9" w:rsidRDefault="006266B9" w:rsidP="006266B9">
            <w:pPr>
              <w:spacing w:after="0" w:line="276"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 </w:t>
            </w:r>
            <w:r w:rsidRPr="006266B9">
              <w:rPr>
                <w:rFonts w:ascii="Garamond" w:eastAsia="Times New Roman" w:hAnsi="Garamond" w:cs="Times New Roman"/>
                <w:i/>
                <w:kern w:val="0"/>
                <w:sz w:val="24"/>
                <w:szCs w:val="24"/>
                <w14:ligatures w14:val="none"/>
              </w:rPr>
              <w:t>Informazione e pubbliche amministrazioni. Dall’accesso ai documenti alla disponibilità delle informazioni</w:t>
            </w:r>
            <w:r w:rsidRPr="006266B9">
              <w:rPr>
                <w:rFonts w:ascii="Garamond" w:eastAsia="Times New Roman" w:hAnsi="Garamond" w:cs="Times New Roman"/>
                <w:kern w:val="0"/>
                <w:sz w:val="24"/>
                <w:szCs w:val="24"/>
                <w14:ligatures w14:val="none"/>
              </w:rPr>
              <w:t>, Collana della II Facoltà di Giurisprudenza, vol. XV, Bari, 2012, 1-509 ammesso alla pubblicazione con procedura di referaggio esterno. Presentato alla Facoltà di Scienze Politiche dell’Università di Perugia il 23 aprile 2013;</w:t>
            </w:r>
          </w:p>
          <w:p w14:paraId="21F44182" w14:textId="77777777" w:rsidR="006266B9" w:rsidRPr="006266B9" w:rsidRDefault="006266B9" w:rsidP="006266B9">
            <w:pPr>
              <w:spacing w:after="0" w:line="276"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3.</w:t>
            </w:r>
            <w:r w:rsidRPr="006266B9">
              <w:rPr>
                <w:rFonts w:ascii="Garamond" w:eastAsia="Times New Roman" w:hAnsi="Garamond" w:cs="Times New Roman"/>
                <w:kern w:val="0"/>
                <w:sz w:val="24"/>
                <w:szCs w:val="24"/>
                <w14:ligatures w14:val="none"/>
              </w:rPr>
              <w:tab/>
            </w:r>
            <w:bookmarkStart w:id="27" w:name="_Hlk149154129"/>
            <w:r w:rsidRPr="006266B9">
              <w:rPr>
                <w:rFonts w:ascii="Garamond" w:eastAsia="Times New Roman" w:hAnsi="Garamond" w:cs="Times New Roman"/>
                <w:i/>
                <w:iCs/>
                <w:kern w:val="0"/>
                <w:sz w:val="24"/>
                <w:szCs w:val="24"/>
                <w14:ligatures w14:val="none"/>
              </w:rPr>
              <w:t>Il potere del clima. Funzioni pubbliche e legalità della transizione ambientale</w:t>
            </w:r>
            <w:r w:rsidRPr="006266B9">
              <w:rPr>
                <w:rFonts w:ascii="Garamond" w:eastAsia="Times New Roman" w:hAnsi="Garamond" w:cs="Times New Roman"/>
                <w:kern w:val="0"/>
                <w:sz w:val="24"/>
                <w:szCs w:val="24"/>
                <w14:ligatures w14:val="none"/>
              </w:rPr>
              <w:t>, Collana del Dipartimento Jonico in Sistemi giuridici ed Economici del Mediterraneo, Cacucci Editore, Bari, 2023, 1-284. Ammesso alla pubblicazione con procedura di referaggio esterno. Volume presentato all’Università di Perugia, nel quadro del Dottorato "</w:t>
            </w:r>
            <w:r w:rsidRPr="006266B9">
              <w:rPr>
                <w:rFonts w:ascii="Garamond" w:eastAsia="Times New Roman" w:hAnsi="Garamond" w:cs="Times New Roman"/>
                <w:i/>
                <w:iCs/>
                <w:kern w:val="0"/>
                <w:sz w:val="24"/>
                <w:szCs w:val="24"/>
                <w14:ligatures w14:val="none"/>
              </w:rPr>
              <w:t>Legalità, Culture politiche e Democrazia</w:t>
            </w:r>
            <w:r w:rsidRPr="006266B9">
              <w:rPr>
                <w:rFonts w:ascii="Garamond" w:eastAsia="Times New Roman" w:hAnsi="Garamond" w:cs="Times New Roman"/>
                <w:kern w:val="0"/>
                <w:sz w:val="24"/>
                <w:szCs w:val="24"/>
                <w14:ligatures w14:val="none"/>
              </w:rPr>
              <w:t>" Dipartimento di Scienze Politiche (21.09.2023);</w:t>
            </w:r>
          </w:p>
          <w:bookmarkEnd w:id="27"/>
          <w:p w14:paraId="3281D2F9"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p>
          <w:p w14:paraId="39875D85"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r w:rsidRPr="006266B9">
              <w:rPr>
                <w:rFonts w:ascii="Garamond" w:eastAsia="Times New Roman" w:hAnsi="Garamond" w:cs="Times New Roman"/>
                <w:b/>
                <w:kern w:val="0"/>
                <w:sz w:val="24"/>
                <w:szCs w:val="24"/>
                <w14:ligatures w14:val="none"/>
              </w:rPr>
              <w:t xml:space="preserve">B) Saggi: </w:t>
            </w:r>
          </w:p>
          <w:p w14:paraId="191B8099"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p>
          <w:p w14:paraId="4F2139C9" w14:textId="77777777" w:rsidR="006266B9" w:rsidRPr="006266B9" w:rsidRDefault="006266B9" w:rsidP="006266B9">
            <w:pPr>
              <w:spacing w:after="0" w:line="276"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3) </w:t>
            </w:r>
            <w:bookmarkStart w:id="28" w:name="_Hlk136676590"/>
            <w:r w:rsidRPr="006266B9">
              <w:rPr>
                <w:rFonts w:ascii="Garamond" w:eastAsia="Times New Roman" w:hAnsi="Garamond" w:cs="Times New Roman"/>
                <w:i/>
                <w:kern w:val="0"/>
                <w:sz w:val="24"/>
                <w:szCs w:val="24"/>
                <w14:ligatures w14:val="none"/>
              </w:rPr>
              <w:t>Commerce power e Corti supreme</w:t>
            </w:r>
            <w:r w:rsidRPr="006266B9">
              <w:rPr>
                <w:rFonts w:ascii="Garamond" w:eastAsia="Times New Roman" w:hAnsi="Garamond" w:cs="Times New Roman"/>
                <w:kern w:val="0"/>
                <w:sz w:val="24"/>
                <w:szCs w:val="24"/>
                <w14:ligatures w14:val="none"/>
              </w:rPr>
              <w:t xml:space="preserve">, (parte prima) in </w:t>
            </w:r>
            <w:r w:rsidRPr="006266B9">
              <w:rPr>
                <w:rFonts w:ascii="Garamond" w:eastAsia="Times New Roman" w:hAnsi="Garamond" w:cs="Times New Roman"/>
                <w:i/>
                <w:kern w:val="0"/>
                <w:sz w:val="24"/>
                <w:szCs w:val="24"/>
                <w14:ligatures w14:val="none"/>
              </w:rPr>
              <w:t xml:space="preserve">Riv. </w:t>
            </w:r>
            <w:proofErr w:type="spellStart"/>
            <w:r w:rsidRPr="006266B9">
              <w:rPr>
                <w:rFonts w:ascii="Garamond" w:eastAsia="Times New Roman" w:hAnsi="Garamond" w:cs="Times New Roman"/>
                <w:i/>
                <w:kern w:val="0"/>
                <w:sz w:val="24"/>
                <w:szCs w:val="24"/>
                <w14:ligatures w14:val="none"/>
              </w:rPr>
              <w:t>It</w:t>
            </w:r>
            <w:proofErr w:type="spellEnd"/>
            <w:r w:rsidRPr="006266B9">
              <w:rPr>
                <w:rFonts w:ascii="Garamond" w:eastAsia="Times New Roman" w:hAnsi="Garamond" w:cs="Times New Roman"/>
                <w:i/>
                <w:kern w:val="0"/>
                <w:sz w:val="24"/>
                <w:szCs w:val="24"/>
                <w14:ligatures w14:val="none"/>
              </w:rPr>
              <w:t>. Diritto Pubblico comunitario</w:t>
            </w:r>
            <w:r w:rsidRPr="006266B9">
              <w:rPr>
                <w:rFonts w:ascii="Garamond" w:eastAsia="Times New Roman" w:hAnsi="Garamond" w:cs="Times New Roman"/>
                <w:kern w:val="0"/>
                <w:sz w:val="24"/>
                <w:szCs w:val="24"/>
                <w14:ligatures w14:val="none"/>
              </w:rPr>
              <w:t>, 1999, p. 39 – 92;</w:t>
            </w:r>
          </w:p>
          <w:bookmarkEnd w:id="28"/>
          <w:p w14:paraId="48B2A371" w14:textId="77777777" w:rsidR="006266B9" w:rsidRPr="006266B9" w:rsidRDefault="006266B9" w:rsidP="006266B9">
            <w:pPr>
              <w:spacing w:after="0" w:line="276"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4</w:t>
            </w:r>
            <w:r w:rsidRPr="006266B9">
              <w:rPr>
                <w:rFonts w:ascii="Garamond" w:eastAsia="Times New Roman" w:hAnsi="Garamond" w:cs="Times New Roman"/>
                <w:i/>
                <w:kern w:val="0"/>
                <w:sz w:val="24"/>
                <w:szCs w:val="24"/>
                <w14:ligatures w14:val="none"/>
              </w:rPr>
              <w:t>) Commerce power e Corti supreme</w:t>
            </w:r>
            <w:r w:rsidRPr="006266B9">
              <w:rPr>
                <w:rFonts w:ascii="Garamond" w:eastAsia="Times New Roman" w:hAnsi="Garamond" w:cs="Times New Roman"/>
                <w:kern w:val="0"/>
                <w:sz w:val="24"/>
                <w:szCs w:val="24"/>
                <w14:ligatures w14:val="none"/>
              </w:rPr>
              <w:t xml:space="preserve">, (parte seconda) in </w:t>
            </w:r>
            <w:r w:rsidRPr="006266B9">
              <w:rPr>
                <w:rFonts w:ascii="Garamond" w:eastAsia="Times New Roman" w:hAnsi="Garamond" w:cs="Times New Roman"/>
                <w:i/>
                <w:kern w:val="0"/>
                <w:sz w:val="24"/>
                <w:szCs w:val="24"/>
                <w14:ligatures w14:val="none"/>
              </w:rPr>
              <w:t xml:space="preserve">Riv. </w:t>
            </w:r>
            <w:proofErr w:type="spellStart"/>
            <w:r w:rsidRPr="006266B9">
              <w:rPr>
                <w:rFonts w:ascii="Garamond" w:eastAsia="Times New Roman" w:hAnsi="Garamond" w:cs="Times New Roman"/>
                <w:i/>
                <w:kern w:val="0"/>
                <w:sz w:val="24"/>
                <w:szCs w:val="24"/>
                <w14:ligatures w14:val="none"/>
              </w:rPr>
              <w:t>It</w:t>
            </w:r>
            <w:proofErr w:type="spellEnd"/>
            <w:r w:rsidRPr="006266B9">
              <w:rPr>
                <w:rFonts w:ascii="Garamond" w:eastAsia="Times New Roman" w:hAnsi="Garamond" w:cs="Times New Roman"/>
                <w:i/>
                <w:kern w:val="0"/>
                <w:sz w:val="24"/>
                <w:szCs w:val="24"/>
                <w14:ligatures w14:val="none"/>
              </w:rPr>
              <w:t>. Diritto Pubblico comunitario</w:t>
            </w:r>
            <w:r w:rsidRPr="006266B9">
              <w:rPr>
                <w:rFonts w:ascii="Garamond" w:eastAsia="Times New Roman" w:hAnsi="Garamond" w:cs="Times New Roman"/>
                <w:kern w:val="0"/>
                <w:sz w:val="24"/>
                <w:szCs w:val="24"/>
                <w14:ligatures w14:val="none"/>
              </w:rPr>
              <w:t>, 1999, p. 405 – 434;</w:t>
            </w:r>
          </w:p>
          <w:p w14:paraId="08351493" w14:textId="77777777" w:rsidR="006266B9" w:rsidRPr="006266B9" w:rsidRDefault="006266B9" w:rsidP="006266B9">
            <w:pPr>
              <w:spacing w:after="0" w:line="276" w:lineRule="auto"/>
              <w:ind w:left="284" w:hanging="284"/>
              <w:jc w:val="both"/>
              <w:rPr>
                <w:rFonts w:ascii="Garamond" w:eastAsia="Times New Roman" w:hAnsi="Garamond" w:cs="Times New Roman"/>
                <w:b/>
                <w:kern w:val="0"/>
                <w:sz w:val="24"/>
                <w:szCs w:val="24"/>
                <w14:ligatures w14:val="none"/>
              </w:rPr>
            </w:pPr>
            <w:r w:rsidRPr="006266B9">
              <w:rPr>
                <w:rFonts w:ascii="Garamond" w:eastAsia="Times New Roman" w:hAnsi="Garamond" w:cs="Times New Roman"/>
                <w:kern w:val="0"/>
                <w:sz w:val="24"/>
                <w:szCs w:val="24"/>
                <w14:ligatures w14:val="none"/>
              </w:rPr>
              <w:t>5</w:t>
            </w:r>
            <w:r w:rsidRPr="006266B9">
              <w:rPr>
                <w:rFonts w:ascii="Garamond" w:eastAsia="Times New Roman" w:hAnsi="Garamond" w:cs="Times New Roman"/>
                <w:i/>
                <w:kern w:val="0"/>
                <w:sz w:val="24"/>
                <w:szCs w:val="24"/>
                <w14:ligatures w14:val="none"/>
              </w:rPr>
              <w:t>) Le privatizzazioni in Gran Bretagna</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smallCaps/>
                <w:kern w:val="0"/>
                <w:sz w:val="24"/>
                <w:szCs w:val="24"/>
                <w14:ligatures w14:val="none"/>
              </w:rPr>
              <w:t>G. Santaniello</w:t>
            </w:r>
            <w:r w:rsidRPr="006266B9">
              <w:rPr>
                <w:rFonts w:ascii="Garamond" w:eastAsia="Times New Roman" w:hAnsi="Garamond" w:cs="Times New Roman"/>
                <w:kern w:val="0"/>
                <w:sz w:val="24"/>
                <w:szCs w:val="24"/>
                <w14:ligatures w14:val="none"/>
              </w:rPr>
              <w:t xml:space="preserve"> (a cura di),</w:t>
            </w:r>
            <w:r w:rsidRPr="006266B9">
              <w:rPr>
                <w:rFonts w:ascii="Garamond" w:eastAsia="Times New Roman" w:hAnsi="Garamond" w:cs="Times New Roman"/>
                <w:i/>
                <w:kern w:val="0"/>
                <w:sz w:val="24"/>
                <w:szCs w:val="24"/>
                <w14:ligatures w14:val="none"/>
              </w:rPr>
              <w:t xml:space="preserve"> Trattato di diritto Amministrativo</w:t>
            </w:r>
            <w:r w:rsidRPr="006266B9">
              <w:rPr>
                <w:rFonts w:ascii="Garamond" w:eastAsia="Times New Roman" w:hAnsi="Garamond" w:cs="Times New Roman"/>
                <w:kern w:val="0"/>
                <w:sz w:val="24"/>
                <w:szCs w:val="24"/>
                <w14:ligatures w14:val="none"/>
              </w:rPr>
              <w:t>, vol. XXXIV “</w:t>
            </w:r>
            <w:r w:rsidRPr="006266B9">
              <w:rPr>
                <w:rFonts w:ascii="Garamond" w:eastAsia="Times New Roman" w:hAnsi="Garamond" w:cs="Times New Roman"/>
                <w:i/>
                <w:kern w:val="0"/>
                <w:sz w:val="24"/>
                <w:szCs w:val="24"/>
                <w14:ligatures w14:val="none"/>
              </w:rPr>
              <w:t>Le privatizzazioni in diritto comparato</w:t>
            </w:r>
            <w:r w:rsidRPr="006266B9">
              <w:rPr>
                <w:rFonts w:ascii="Garamond" w:eastAsia="Times New Roman" w:hAnsi="Garamond" w:cs="Times New Roman"/>
                <w:kern w:val="0"/>
                <w:sz w:val="24"/>
                <w:szCs w:val="24"/>
                <w14:ligatures w14:val="none"/>
              </w:rPr>
              <w:t xml:space="preserve">”, cap. I – parte </w:t>
            </w:r>
            <w:proofErr w:type="gramStart"/>
            <w:r w:rsidRPr="006266B9">
              <w:rPr>
                <w:rFonts w:ascii="Garamond" w:eastAsia="Times New Roman" w:hAnsi="Garamond" w:cs="Times New Roman"/>
                <w:kern w:val="0"/>
                <w:sz w:val="24"/>
                <w:szCs w:val="24"/>
                <w14:ligatures w14:val="none"/>
              </w:rPr>
              <w:t>IV,  Cedam</w:t>
            </w:r>
            <w:proofErr w:type="gramEnd"/>
            <w:r w:rsidRPr="006266B9">
              <w:rPr>
                <w:rFonts w:ascii="Garamond" w:eastAsia="Times New Roman" w:hAnsi="Garamond" w:cs="Times New Roman"/>
                <w:kern w:val="0"/>
                <w:sz w:val="24"/>
                <w:szCs w:val="24"/>
                <w14:ligatures w14:val="none"/>
              </w:rPr>
              <w:t>, Padova, 2003, p. 525 – 629.</w:t>
            </w:r>
          </w:p>
          <w:p w14:paraId="7762FBCE"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p>
          <w:p w14:paraId="2B62F4B7"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r w:rsidRPr="006266B9">
              <w:rPr>
                <w:rFonts w:ascii="Garamond" w:eastAsia="Times New Roman" w:hAnsi="Garamond" w:cs="Times New Roman"/>
                <w:b/>
                <w:kern w:val="0"/>
                <w:sz w:val="24"/>
                <w:szCs w:val="24"/>
                <w14:ligatures w14:val="none"/>
              </w:rPr>
              <w:t>C) Articoli in Riviste:</w:t>
            </w:r>
          </w:p>
          <w:p w14:paraId="0E52D318"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6) </w:t>
            </w:r>
            <w:bookmarkStart w:id="29" w:name="_Hlk136675978"/>
            <w:r w:rsidRPr="006266B9">
              <w:rPr>
                <w:rFonts w:ascii="Garamond" w:eastAsia="Times New Roman" w:hAnsi="Garamond" w:cs="Times New Roman"/>
                <w:i/>
                <w:kern w:val="0"/>
                <w:sz w:val="24"/>
                <w:szCs w:val="24"/>
                <w14:ligatures w14:val="none"/>
              </w:rPr>
              <w:t xml:space="preserve">Viaggio nel Federalismo economico statunitense: la </w:t>
            </w:r>
            <w:r w:rsidRPr="006266B9">
              <w:rPr>
                <w:rFonts w:ascii="Garamond" w:eastAsia="Times New Roman" w:hAnsi="Garamond" w:cs="Times New Roman"/>
                <w:kern w:val="0"/>
                <w:sz w:val="24"/>
                <w:szCs w:val="24"/>
                <w14:ligatures w14:val="none"/>
              </w:rPr>
              <w:t xml:space="preserve">commerce </w:t>
            </w:r>
            <w:proofErr w:type="spellStart"/>
            <w:r w:rsidRPr="006266B9">
              <w:rPr>
                <w:rFonts w:ascii="Garamond" w:eastAsia="Times New Roman" w:hAnsi="Garamond" w:cs="Times New Roman"/>
                <w:kern w:val="0"/>
                <w:sz w:val="24"/>
                <w:szCs w:val="24"/>
                <w14:ligatures w14:val="none"/>
              </w:rPr>
              <w:t>clause</w:t>
            </w:r>
            <w:proofErr w:type="spellEnd"/>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 xml:space="preserve">Riv. Trimestrale Dir. Pubblico, </w:t>
            </w:r>
            <w:r w:rsidRPr="006266B9">
              <w:rPr>
                <w:rFonts w:ascii="Garamond" w:eastAsia="Times New Roman" w:hAnsi="Garamond" w:cs="Times New Roman"/>
                <w:kern w:val="0"/>
                <w:sz w:val="24"/>
                <w:szCs w:val="24"/>
                <w14:ligatures w14:val="none"/>
              </w:rPr>
              <w:t>1997, 833 – 867;</w:t>
            </w:r>
          </w:p>
          <w:bookmarkEnd w:id="29"/>
          <w:p w14:paraId="1A79058E"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7) Multilevel governance</w:t>
            </w:r>
            <w:r w:rsidRPr="006266B9">
              <w:rPr>
                <w:rFonts w:ascii="Garamond" w:eastAsia="Times New Roman" w:hAnsi="Garamond" w:cs="Times New Roman"/>
                <w:i/>
                <w:kern w:val="0"/>
                <w:sz w:val="24"/>
                <w:szCs w:val="24"/>
                <w14:ligatures w14:val="none"/>
              </w:rPr>
              <w:t xml:space="preserve"> e disciplina delle attività economiche: un’analisi comparata</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Annali della Facoltà di Giurisprudenza di Taranto</w:t>
            </w:r>
            <w:r w:rsidRPr="006266B9">
              <w:rPr>
                <w:rFonts w:ascii="Garamond" w:eastAsia="Times New Roman" w:hAnsi="Garamond" w:cs="Times New Roman"/>
                <w:kern w:val="0"/>
                <w:sz w:val="24"/>
                <w:szCs w:val="24"/>
                <w14:ligatures w14:val="none"/>
              </w:rPr>
              <w:t xml:space="preserve">, n. 1, Bari, 2008, 33-56;    </w:t>
            </w:r>
          </w:p>
          <w:p w14:paraId="2FD6D727"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8) </w:t>
            </w:r>
            <w:r w:rsidRPr="006266B9">
              <w:rPr>
                <w:rFonts w:ascii="Garamond" w:eastAsia="Times New Roman" w:hAnsi="Garamond" w:cs="Times New Roman"/>
                <w:i/>
                <w:kern w:val="0"/>
                <w:sz w:val="24"/>
                <w:szCs w:val="24"/>
                <w14:ligatures w14:val="none"/>
              </w:rPr>
              <w:t>La trasparenza amministrativa: riflessioni di diritto comparato</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Annali della Facoltà di Giurisprudenza di Taranto</w:t>
            </w:r>
            <w:r w:rsidRPr="006266B9">
              <w:rPr>
                <w:rFonts w:ascii="Garamond" w:eastAsia="Times New Roman" w:hAnsi="Garamond" w:cs="Times New Roman"/>
                <w:kern w:val="0"/>
                <w:sz w:val="24"/>
                <w:szCs w:val="24"/>
                <w14:ligatures w14:val="none"/>
              </w:rPr>
              <w:t>, n. 2, Bari, 2008, 55 – 71;</w:t>
            </w:r>
          </w:p>
          <w:p w14:paraId="6008C058"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9) </w:t>
            </w:r>
            <w:bookmarkStart w:id="30" w:name="_Hlk136638031"/>
            <w:r w:rsidRPr="006266B9">
              <w:rPr>
                <w:rFonts w:ascii="Garamond" w:eastAsia="Times New Roman" w:hAnsi="Garamond" w:cs="Times New Roman"/>
                <w:i/>
                <w:kern w:val="0"/>
                <w:sz w:val="24"/>
                <w:szCs w:val="24"/>
                <w14:ligatures w14:val="none"/>
              </w:rPr>
              <w:t xml:space="preserve">Informazione ambientale, amministrazione e principio democratico, </w:t>
            </w:r>
            <w:r w:rsidRPr="006266B9">
              <w:rPr>
                <w:rFonts w:ascii="Garamond" w:eastAsia="Times New Roman" w:hAnsi="Garamond" w:cs="Times New Roman"/>
                <w:kern w:val="0"/>
                <w:sz w:val="24"/>
                <w:szCs w:val="24"/>
                <w14:ligatures w14:val="none"/>
              </w:rPr>
              <w:t xml:space="preserve">in </w:t>
            </w:r>
            <w:r w:rsidRPr="006266B9">
              <w:rPr>
                <w:rFonts w:ascii="Garamond" w:eastAsia="Times New Roman" w:hAnsi="Garamond" w:cs="Times New Roman"/>
                <w:i/>
                <w:kern w:val="0"/>
                <w:sz w:val="24"/>
                <w:szCs w:val="24"/>
                <w14:ligatures w14:val="none"/>
              </w:rPr>
              <w:t>Riv. Italiana Diritto Pubblico Comunitario</w:t>
            </w:r>
            <w:r w:rsidRPr="006266B9">
              <w:rPr>
                <w:rFonts w:ascii="Garamond" w:eastAsia="Times New Roman" w:hAnsi="Garamond" w:cs="Times New Roman"/>
                <w:kern w:val="0"/>
                <w:sz w:val="24"/>
                <w:szCs w:val="24"/>
                <w14:ligatures w14:val="none"/>
              </w:rPr>
              <w:t>, n. 6, 2009, 1475 – 1500;</w:t>
            </w:r>
          </w:p>
          <w:bookmarkEnd w:id="30"/>
          <w:p w14:paraId="4AC7CD41"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10) </w:t>
            </w:r>
            <w:r w:rsidRPr="006266B9">
              <w:rPr>
                <w:rFonts w:ascii="Garamond" w:eastAsia="Times New Roman" w:hAnsi="Garamond" w:cs="Times New Roman"/>
                <w:i/>
                <w:kern w:val="0"/>
                <w:sz w:val="24"/>
                <w:szCs w:val="24"/>
                <w14:ligatures w14:val="none"/>
              </w:rPr>
              <w:t>La tutela dell’ambiente attraverso l’informazione</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Annali della Facoltà di Giurisprudenza di Taranto</w:t>
            </w:r>
            <w:r w:rsidRPr="006266B9">
              <w:rPr>
                <w:rFonts w:ascii="Garamond" w:eastAsia="Times New Roman" w:hAnsi="Garamond" w:cs="Times New Roman"/>
                <w:kern w:val="0"/>
                <w:sz w:val="24"/>
                <w:szCs w:val="24"/>
                <w14:ligatures w14:val="none"/>
              </w:rPr>
              <w:t>, n. 3, Bari, 2009, 55 - 71;</w:t>
            </w:r>
          </w:p>
          <w:p w14:paraId="6E1A15EB"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11) </w:t>
            </w:r>
            <w:r w:rsidRPr="006266B9">
              <w:rPr>
                <w:rFonts w:ascii="Garamond" w:eastAsia="Times New Roman" w:hAnsi="Garamond" w:cs="Times New Roman"/>
                <w:i/>
                <w:kern w:val="0"/>
                <w:sz w:val="24"/>
                <w:szCs w:val="24"/>
                <w14:ligatures w14:val="none"/>
              </w:rPr>
              <w:t xml:space="preserve">L’effettività degli obblighi comunicativi dell’amministrazione: tra «diritti» dei cittadini e responsabilità degli amministratori, </w:t>
            </w:r>
            <w:r w:rsidRPr="006266B9">
              <w:rPr>
                <w:rFonts w:ascii="Garamond" w:eastAsia="Times New Roman" w:hAnsi="Garamond" w:cs="Times New Roman"/>
                <w:kern w:val="0"/>
                <w:sz w:val="24"/>
                <w:szCs w:val="24"/>
                <w14:ligatures w14:val="none"/>
              </w:rPr>
              <w:t>in</w:t>
            </w:r>
            <w:r w:rsidRPr="006266B9">
              <w:rPr>
                <w:rFonts w:ascii="Garamond" w:eastAsia="Times New Roman" w:hAnsi="Garamond" w:cs="Times New Roman"/>
                <w:i/>
                <w:kern w:val="0"/>
                <w:sz w:val="24"/>
                <w:szCs w:val="24"/>
                <w14:ligatures w14:val="none"/>
              </w:rPr>
              <w:t xml:space="preserve"> Federalismi.it</w:t>
            </w:r>
            <w:r w:rsidRPr="006266B9">
              <w:rPr>
                <w:rFonts w:ascii="Garamond" w:eastAsia="Times New Roman" w:hAnsi="Garamond" w:cs="Times New Roman"/>
                <w:kern w:val="0"/>
                <w:sz w:val="24"/>
                <w:szCs w:val="24"/>
                <w14:ligatures w14:val="none"/>
              </w:rPr>
              <w:t>, n. 17/2010;</w:t>
            </w:r>
          </w:p>
          <w:p w14:paraId="79C7DA5E"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12)</w:t>
            </w:r>
            <w:r w:rsidRPr="006266B9">
              <w:rPr>
                <w:rFonts w:ascii="Garamond" w:eastAsia="Times New Roman" w:hAnsi="Garamond" w:cs="Times New Roman"/>
                <w:i/>
                <w:kern w:val="0"/>
                <w:sz w:val="24"/>
                <w:szCs w:val="24"/>
                <w14:ligatures w14:val="none"/>
              </w:rPr>
              <w:t xml:space="preserve"> Il Codice della trasparenza e il nuovo regime di conoscibilità dei dati pubblici, </w:t>
            </w:r>
            <w:r w:rsidRPr="006266B9">
              <w:rPr>
                <w:rFonts w:ascii="Garamond" w:eastAsia="Times New Roman" w:hAnsi="Garamond" w:cs="Times New Roman"/>
                <w:kern w:val="0"/>
                <w:sz w:val="24"/>
                <w:szCs w:val="24"/>
                <w14:ligatures w14:val="none"/>
              </w:rPr>
              <w:t xml:space="preserve">in </w:t>
            </w:r>
            <w:r w:rsidRPr="006266B9">
              <w:rPr>
                <w:rFonts w:ascii="Garamond" w:eastAsia="Times New Roman" w:hAnsi="Garamond" w:cs="Times New Roman"/>
                <w:i/>
                <w:kern w:val="0"/>
                <w:sz w:val="24"/>
                <w:szCs w:val="24"/>
                <w14:ligatures w14:val="none"/>
              </w:rPr>
              <w:t>Istituzioni del Federalismo</w:t>
            </w:r>
            <w:r w:rsidRPr="006266B9">
              <w:rPr>
                <w:rFonts w:ascii="Garamond" w:eastAsia="Times New Roman" w:hAnsi="Garamond" w:cs="Times New Roman"/>
                <w:kern w:val="0"/>
                <w:sz w:val="24"/>
                <w:szCs w:val="24"/>
                <w14:ligatures w14:val="none"/>
              </w:rPr>
              <w:t>, 2013,</w:t>
            </w:r>
            <w:r w:rsidRPr="006266B9">
              <w:rPr>
                <w:rFonts w:ascii="Garamond" w:eastAsia="Times New Roman" w:hAnsi="Garamond" w:cs="Times New Roman"/>
                <w:i/>
                <w:kern w:val="0"/>
                <w:sz w:val="24"/>
                <w:szCs w:val="24"/>
                <w14:ligatures w14:val="none"/>
              </w:rPr>
              <w:t xml:space="preserve"> </w:t>
            </w:r>
            <w:r w:rsidRPr="006266B9">
              <w:rPr>
                <w:rFonts w:ascii="Garamond" w:eastAsia="Times New Roman" w:hAnsi="Garamond" w:cs="Times New Roman"/>
                <w:kern w:val="0"/>
                <w:sz w:val="24"/>
                <w:szCs w:val="24"/>
                <w14:ligatures w14:val="none"/>
              </w:rPr>
              <w:t>725 – 751;</w:t>
            </w:r>
          </w:p>
          <w:p w14:paraId="03114E0D"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13) </w:t>
            </w:r>
            <w:r w:rsidRPr="006266B9">
              <w:rPr>
                <w:rFonts w:ascii="Garamond" w:eastAsia="Times New Roman" w:hAnsi="Garamond" w:cs="Times New Roman"/>
                <w:i/>
                <w:kern w:val="0"/>
                <w:sz w:val="24"/>
                <w:szCs w:val="24"/>
                <w14:ligatures w14:val="none"/>
              </w:rPr>
              <w:t xml:space="preserve">The </w:t>
            </w:r>
            <w:proofErr w:type="spellStart"/>
            <w:r w:rsidRPr="006266B9">
              <w:rPr>
                <w:rFonts w:ascii="Garamond" w:eastAsia="Times New Roman" w:hAnsi="Garamond" w:cs="Times New Roman"/>
                <w:i/>
                <w:kern w:val="0"/>
                <w:sz w:val="24"/>
                <w:szCs w:val="24"/>
                <w14:ligatures w14:val="none"/>
              </w:rPr>
              <w:t>right</w:t>
            </w:r>
            <w:proofErr w:type="spellEnd"/>
            <w:r w:rsidRPr="006266B9">
              <w:rPr>
                <w:rFonts w:ascii="Garamond" w:eastAsia="Times New Roman" w:hAnsi="Garamond" w:cs="Times New Roman"/>
                <w:i/>
                <w:kern w:val="0"/>
                <w:sz w:val="24"/>
                <w:szCs w:val="24"/>
                <w14:ligatures w14:val="none"/>
              </w:rPr>
              <w:t xml:space="preserve"> to good </w:t>
            </w:r>
            <w:proofErr w:type="spellStart"/>
            <w:r w:rsidRPr="006266B9">
              <w:rPr>
                <w:rFonts w:ascii="Garamond" w:eastAsia="Times New Roman" w:hAnsi="Garamond" w:cs="Times New Roman"/>
                <w:i/>
                <w:kern w:val="0"/>
                <w:sz w:val="24"/>
                <w:szCs w:val="24"/>
                <w14:ligatures w14:val="none"/>
              </w:rPr>
              <w:t>administration</w:t>
            </w:r>
            <w:proofErr w:type="spellEnd"/>
            <w:r w:rsidRPr="006266B9">
              <w:rPr>
                <w:rFonts w:ascii="Garamond" w:eastAsia="Times New Roman" w:hAnsi="Garamond" w:cs="Times New Roman"/>
                <w:i/>
                <w:kern w:val="0"/>
                <w:sz w:val="24"/>
                <w:szCs w:val="24"/>
                <w14:ligatures w14:val="none"/>
              </w:rPr>
              <w:t xml:space="preserve"> and the </w:t>
            </w:r>
            <w:proofErr w:type="spellStart"/>
            <w:r w:rsidRPr="006266B9">
              <w:rPr>
                <w:rFonts w:ascii="Garamond" w:eastAsia="Times New Roman" w:hAnsi="Garamond" w:cs="Times New Roman"/>
                <w:i/>
                <w:kern w:val="0"/>
                <w:sz w:val="24"/>
                <w:szCs w:val="24"/>
                <w14:ligatures w14:val="none"/>
              </w:rPr>
              <w:t>administrative</w:t>
            </w:r>
            <w:proofErr w:type="spellEnd"/>
            <w:r w:rsidRPr="006266B9">
              <w:rPr>
                <w:rFonts w:ascii="Garamond" w:eastAsia="Times New Roman" w:hAnsi="Garamond" w:cs="Times New Roman"/>
                <w:i/>
                <w:kern w:val="0"/>
                <w:sz w:val="24"/>
                <w:szCs w:val="24"/>
                <w14:ligatures w14:val="none"/>
              </w:rPr>
              <w:t xml:space="preserve"> </w:t>
            </w:r>
            <w:proofErr w:type="spellStart"/>
            <w:r w:rsidRPr="006266B9">
              <w:rPr>
                <w:rFonts w:ascii="Garamond" w:eastAsia="Times New Roman" w:hAnsi="Garamond" w:cs="Times New Roman"/>
                <w:i/>
                <w:kern w:val="0"/>
                <w:sz w:val="24"/>
                <w:szCs w:val="24"/>
                <w14:ligatures w14:val="none"/>
              </w:rPr>
              <w:t>inaction</w:t>
            </w:r>
            <w:proofErr w:type="spellEnd"/>
            <w:r w:rsidRPr="006266B9">
              <w:rPr>
                <w:rFonts w:ascii="Garamond" w:eastAsia="Times New Roman" w:hAnsi="Garamond" w:cs="Times New Roman"/>
                <w:i/>
                <w:kern w:val="0"/>
                <w:sz w:val="24"/>
                <w:szCs w:val="24"/>
                <w14:ligatures w14:val="none"/>
              </w:rPr>
              <w:t xml:space="preserve">: a </w:t>
            </w:r>
            <w:proofErr w:type="spellStart"/>
            <w:r w:rsidRPr="006266B9">
              <w:rPr>
                <w:rFonts w:ascii="Garamond" w:eastAsia="Times New Roman" w:hAnsi="Garamond" w:cs="Times New Roman"/>
                <w:i/>
                <w:kern w:val="0"/>
                <w:sz w:val="24"/>
                <w:szCs w:val="24"/>
                <w14:ligatures w14:val="none"/>
              </w:rPr>
              <w:t>troubled</w:t>
            </w:r>
            <w:proofErr w:type="spellEnd"/>
            <w:r w:rsidRPr="006266B9">
              <w:rPr>
                <w:rFonts w:ascii="Garamond" w:eastAsia="Times New Roman" w:hAnsi="Garamond" w:cs="Times New Roman"/>
                <w:i/>
                <w:kern w:val="0"/>
                <w:sz w:val="24"/>
                <w:szCs w:val="24"/>
                <w14:ligatures w14:val="none"/>
              </w:rPr>
              <w:t xml:space="preserve"> </w:t>
            </w:r>
            <w:proofErr w:type="spellStart"/>
            <w:r w:rsidRPr="006266B9">
              <w:rPr>
                <w:rFonts w:ascii="Garamond" w:eastAsia="Times New Roman" w:hAnsi="Garamond" w:cs="Times New Roman"/>
                <w:i/>
                <w:kern w:val="0"/>
                <w:sz w:val="24"/>
                <w:szCs w:val="24"/>
                <w14:ligatures w14:val="none"/>
              </w:rPr>
              <w:t>relationship</w:t>
            </w:r>
            <w:proofErr w:type="spellEnd"/>
            <w:r w:rsidRPr="006266B9">
              <w:rPr>
                <w:rFonts w:ascii="Garamond" w:eastAsia="Times New Roman" w:hAnsi="Garamond" w:cs="Times New Roman"/>
                <w:kern w:val="0"/>
                <w:sz w:val="24"/>
                <w:szCs w:val="24"/>
                <w14:ligatures w14:val="none"/>
              </w:rPr>
              <w:t>, in "</w:t>
            </w:r>
            <w:r w:rsidRPr="006266B9">
              <w:rPr>
                <w:rFonts w:ascii="Garamond" w:eastAsia="Times New Roman" w:hAnsi="Garamond" w:cs="Times New Roman"/>
                <w:i/>
                <w:iCs/>
                <w:kern w:val="0"/>
                <w:sz w:val="24"/>
                <w:szCs w:val="24"/>
                <w14:ligatures w14:val="none"/>
              </w:rPr>
              <w:t>Diritto Pubblico Europeo Rassegna online</w:t>
            </w:r>
            <w:r w:rsidRPr="006266B9">
              <w:rPr>
                <w:rFonts w:ascii="Garamond" w:eastAsia="Times New Roman" w:hAnsi="Garamond" w:cs="Times New Roman"/>
                <w:kern w:val="0"/>
                <w:sz w:val="24"/>
                <w:szCs w:val="24"/>
                <w14:ligatures w14:val="none"/>
              </w:rPr>
              <w:t xml:space="preserve">", </w:t>
            </w:r>
            <w:proofErr w:type="spellStart"/>
            <w:r w:rsidRPr="006266B9">
              <w:rPr>
                <w:rFonts w:ascii="Garamond" w:eastAsia="Times New Roman" w:hAnsi="Garamond" w:cs="Times New Roman"/>
                <w:i/>
                <w:kern w:val="0"/>
                <w:sz w:val="24"/>
                <w:szCs w:val="24"/>
                <w14:ligatures w14:val="none"/>
              </w:rPr>
              <w:t>DPERonline</w:t>
            </w:r>
            <w:proofErr w:type="spellEnd"/>
            <w:r w:rsidRPr="006266B9">
              <w:rPr>
                <w:rFonts w:ascii="Garamond" w:eastAsia="Times New Roman" w:hAnsi="Garamond" w:cs="Times New Roman"/>
                <w:kern w:val="0"/>
                <w:sz w:val="24"/>
                <w:szCs w:val="24"/>
                <w14:ligatures w14:val="none"/>
              </w:rPr>
              <w:t xml:space="preserve">, n.2/2015, 179-196 ISSN:2421-0528;  </w:t>
            </w:r>
            <w:hyperlink r:id="rId7" w:history="1">
              <w:r w:rsidRPr="006266B9">
                <w:rPr>
                  <w:rFonts w:ascii="Garamond" w:eastAsia="Times New Roman" w:hAnsi="Garamond" w:cs="Times New Roman"/>
                  <w:color w:val="0000FF"/>
                  <w:kern w:val="0"/>
                  <w:sz w:val="24"/>
                  <w:szCs w:val="24"/>
                  <w:u w:val="single"/>
                  <w14:ligatures w14:val="none"/>
                </w:rPr>
                <w:t>http://hdl.handle.net/11586/150521</w:t>
              </w:r>
            </w:hyperlink>
            <w:r w:rsidRPr="006266B9">
              <w:rPr>
                <w:rFonts w:ascii="Garamond" w:eastAsia="Times New Roman" w:hAnsi="Garamond" w:cs="Times New Roman"/>
                <w:kern w:val="0"/>
                <w:sz w:val="24"/>
                <w:szCs w:val="24"/>
                <w14:ligatures w14:val="none"/>
              </w:rPr>
              <w:t xml:space="preserve"> (ora classe A); pubblicato anche in </w:t>
            </w:r>
            <w:proofErr w:type="spellStart"/>
            <w:r w:rsidRPr="006266B9">
              <w:rPr>
                <w:rFonts w:ascii="Garamond" w:eastAsia="Times New Roman" w:hAnsi="Garamond" w:cs="Times New Roman"/>
                <w:i/>
                <w:iCs/>
                <w:kern w:val="0"/>
                <w:sz w:val="24"/>
                <w:szCs w:val="24"/>
                <w14:ligatures w14:val="none"/>
              </w:rPr>
              <w:t>Dokuz</w:t>
            </w:r>
            <w:proofErr w:type="spellEnd"/>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Eylul</w:t>
            </w:r>
            <w:proofErr w:type="spellEnd"/>
            <w:r w:rsidRPr="006266B9">
              <w:rPr>
                <w:rFonts w:ascii="Garamond" w:eastAsia="Times New Roman" w:hAnsi="Garamond" w:cs="Times New Roman"/>
                <w:i/>
                <w:iCs/>
                <w:kern w:val="0"/>
                <w:sz w:val="24"/>
                <w:szCs w:val="24"/>
                <w14:ligatures w14:val="none"/>
              </w:rPr>
              <w:t xml:space="preserve"> University </w:t>
            </w:r>
            <w:proofErr w:type="spellStart"/>
            <w:r w:rsidRPr="006266B9">
              <w:rPr>
                <w:rFonts w:ascii="Garamond" w:eastAsia="Times New Roman" w:hAnsi="Garamond" w:cs="Times New Roman"/>
                <w:i/>
                <w:iCs/>
                <w:kern w:val="0"/>
                <w:sz w:val="24"/>
                <w:szCs w:val="24"/>
                <w14:ligatures w14:val="none"/>
              </w:rPr>
              <w:t>Law</w:t>
            </w:r>
            <w:proofErr w:type="spellEnd"/>
            <w:r w:rsidRPr="006266B9">
              <w:rPr>
                <w:rFonts w:ascii="Garamond" w:eastAsia="Times New Roman" w:hAnsi="Garamond" w:cs="Times New Roman"/>
                <w:i/>
                <w:iCs/>
                <w:kern w:val="0"/>
                <w:sz w:val="24"/>
                <w:szCs w:val="24"/>
                <w14:ligatures w14:val="none"/>
              </w:rPr>
              <w:t xml:space="preserve"> Review,</w:t>
            </w:r>
            <w:r w:rsidRPr="006266B9">
              <w:rPr>
                <w:rFonts w:ascii="Garamond" w:eastAsia="Times New Roman" w:hAnsi="Garamond" w:cs="Times New Roman"/>
                <w:kern w:val="0"/>
                <w:sz w:val="24"/>
                <w:szCs w:val="24"/>
                <w14:ligatures w14:val="none"/>
              </w:rPr>
              <w:t xml:space="preserve"> 2019, volume 21, </w:t>
            </w:r>
            <w:proofErr w:type="spellStart"/>
            <w:r w:rsidRPr="006266B9">
              <w:rPr>
                <w:rFonts w:ascii="Garamond" w:eastAsia="Times New Roman" w:hAnsi="Garamond" w:cs="Times New Roman"/>
                <w:kern w:val="0"/>
                <w:sz w:val="24"/>
                <w:szCs w:val="24"/>
                <w14:ligatures w14:val="none"/>
              </w:rPr>
              <w:t>Issue</w:t>
            </w:r>
            <w:proofErr w:type="spellEnd"/>
            <w:r w:rsidRPr="006266B9">
              <w:rPr>
                <w:rFonts w:ascii="Garamond" w:eastAsia="Times New Roman" w:hAnsi="Garamond" w:cs="Times New Roman"/>
                <w:kern w:val="0"/>
                <w:sz w:val="24"/>
                <w:szCs w:val="24"/>
                <w14:ligatures w14:val="none"/>
              </w:rPr>
              <w:t xml:space="preserve"> 2, 953 – 975, con il titolo </w:t>
            </w:r>
            <w:proofErr w:type="spellStart"/>
            <w:r w:rsidRPr="006266B9">
              <w:rPr>
                <w:rFonts w:ascii="Garamond" w:eastAsia="Times New Roman" w:hAnsi="Garamond" w:cs="Times New Roman"/>
                <w:i/>
                <w:iCs/>
                <w:kern w:val="0"/>
                <w:sz w:val="24"/>
                <w:szCs w:val="24"/>
                <w14:ligatures w14:val="none"/>
              </w:rPr>
              <w:t>Iyi</w:t>
            </w:r>
            <w:proofErr w:type="spellEnd"/>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idare</w:t>
            </w:r>
            <w:proofErr w:type="spellEnd"/>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ilkesi</w:t>
            </w:r>
            <w:proofErr w:type="spellEnd"/>
            <w:r w:rsidRPr="006266B9">
              <w:rPr>
                <w:rFonts w:ascii="Garamond" w:eastAsia="Times New Roman" w:hAnsi="Garamond" w:cs="Times New Roman"/>
                <w:i/>
                <w:iCs/>
                <w:kern w:val="0"/>
                <w:sz w:val="24"/>
                <w:szCs w:val="24"/>
                <w14:ligatures w14:val="none"/>
              </w:rPr>
              <w:t xml:space="preserve"> ve </w:t>
            </w:r>
            <w:proofErr w:type="spellStart"/>
            <w:r w:rsidRPr="006266B9">
              <w:rPr>
                <w:rFonts w:ascii="Garamond" w:eastAsia="Times New Roman" w:hAnsi="Garamond" w:cs="Times New Roman"/>
                <w:i/>
                <w:iCs/>
                <w:kern w:val="0"/>
                <w:sz w:val="24"/>
                <w:szCs w:val="24"/>
                <w14:ligatures w14:val="none"/>
              </w:rPr>
              <w:t>idarenin</w:t>
            </w:r>
            <w:proofErr w:type="spellEnd"/>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sükûtu</w:t>
            </w:r>
            <w:proofErr w:type="spellEnd"/>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sorunlu</w:t>
            </w:r>
            <w:proofErr w:type="spellEnd"/>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bir</w:t>
            </w:r>
            <w:proofErr w:type="spellEnd"/>
            <w:r w:rsidRPr="006266B9">
              <w:rPr>
                <w:rFonts w:ascii="Garamond" w:eastAsia="Times New Roman" w:hAnsi="Garamond" w:cs="Times New Roman"/>
                <w:i/>
                <w:iCs/>
                <w:kern w:val="0"/>
                <w:sz w:val="24"/>
                <w:szCs w:val="24"/>
                <w14:ligatures w14:val="none"/>
              </w:rPr>
              <w:t xml:space="preserve"> </w:t>
            </w:r>
            <w:proofErr w:type="spellStart"/>
            <w:r w:rsidRPr="006266B9">
              <w:rPr>
                <w:rFonts w:ascii="Garamond" w:eastAsia="Times New Roman" w:hAnsi="Garamond" w:cs="Times New Roman"/>
                <w:i/>
                <w:iCs/>
                <w:kern w:val="0"/>
                <w:sz w:val="24"/>
                <w:szCs w:val="24"/>
                <w14:ligatures w14:val="none"/>
              </w:rPr>
              <w:t>ilişki</w:t>
            </w:r>
            <w:proofErr w:type="spellEnd"/>
            <w:r w:rsidRPr="006266B9">
              <w:rPr>
                <w:rFonts w:ascii="Garamond" w:eastAsia="Times New Roman" w:hAnsi="Garamond" w:cs="Times New Roman"/>
                <w:i/>
                <w:iCs/>
                <w:kern w:val="0"/>
                <w:sz w:val="24"/>
                <w:szCs w:val="24"/>
                <w14:ligatures w14:val="none"/>
              </w:rPr>
              <w:t xml:space="preserve"> </w:t>
            </w:r>
            <w:r w:rsidRPr="006266B9">
              <w:rPr>
                <w:rFonts w:ascii="Garamond" w:eastAsia="Times New Roman" w:hAnsi="Garamond" w:cs="Times New Roman"/>
                <w:kern w:val="0"/>
                <w:sz w:val="24"/>
                <w:szCs w:val="24"/>
                <w14:ligatures w14:val="none"/>
              </w:rPr>
              <w:t>(https://doi.org/10.33717/deuhfd.644982);</w:t>
            </w:r>
          </w:p>
          <w:p w14:paraId="49EBEC9D" w14:textId="77777777" w:rsidR="006266B9" w:rsidRPr="006266B9" w:rsidRDefault="006266B9" w:rsidP="006266B9">
            <w:pPr>
              <w:spacing w:after="0" w:line="360" w:lineRule="auto"/>
              <w:ind w:left="284" w:hanging="284"/>
              <w:jc w:val="both"/>
              <w:rPr>
                <w:rFonts w:ascii="Garamond" w:eastAsia="Times New Roman" w:hAnsi="Garamond" w:cs="Times New Roman"/>
                <w:bCs/>
                <w:i/>
                <w:iCs/>
                <w:kern w:val="0"/>
                <w:sz w:val="24"/>
                <w:szCs w:val="24"/>
                <w14:ligatures w14:val="none"/>
              </w:rPr>
            </w:pPr>
            <w:r w:rsidRPr="006266B9">
              <w:rPr>
                <w:rFonts w:ascii="Garamond" w:eastAsia="Times New Roman" w:hAnsi="Garamond" w:cs="Times New Roman"/>
                <w:kern w:val="0"/>
                <w:sz w:val="24"/>
                <w:szCs w:val="24"/>
                <w14:ligatures w14:val="none"/>
              </w:rPr>
              <w:t xml:space="preserve">14) </w:t>
            </w:r>
            <w:bookmarkStart w:id="31" w:name="_Hlk61177045"/>
            <w:r w:rsidRPr="006266B9">
              <w:rPr>
                <w:rFonts w:ascii="Garamond" w:eastAsia="Times New Roman" w:hAnsi="Garamond" w:cs="Times New Roman"/>
                <w:i/>
                <w:iCs/>
                <w:kern w:val="0"/>
                <w:sz w:val="24"/>
                <w:szCs w:val="24"/>
                <w14:ligatures w14:val="none"/>
              </w:rPr>
              <w:t>Accesso generalizzato e richieste massive: il Tar impone il dialogo cooperativo</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iCs/>
                <w:kern w:val="0"/>
                <w:sz w:val="24"/>
                <w:szCs w:val="24"/>
                <w14:ligatures w14:val="none"/>
              </w:rPr>
              <w:t>Ambientediritto.it</w:t>
            </w:r>
            <w:r w:rsidRPr="006266B9">
              <w:rPr>
                <w:rFonts w:ascii="Garamond" w:eastAsia="Times New Roman" w:hAnsi="Garamond" w:cs="Times New Roman"/>
                <w:kern w:val="0"/>
                <w:sz w:val="24"/>
                <w:szCs w:val="24"/>
                <w14:ligatures w14:val="none"/>
              </w:rPr>
              <w:t>, 2019 ISSN:1974-9562;</w:t>
            </w:r>
          </w:p>
          <w:p w14:paraId="7AE11D19"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kern w:val="0"/>
                <w:sz w:val="24"/>
                <w:szCs w:val="24"/>
                <w14:ligatures w14:val="none"/>
              </w:rPr>
              <w:t xml:space="preserve">15) </w:t>
            </w:r>
            <w:r w:rsidRPr="006266B9">
              <w:rPr>
                <w:rFonts w:ascii="Garamond" w:eastAsia="Times New Roman" w:hAnsi="Garamond" w:cs="Times New Roman"/>
                <w:bCs/>
                <w:i/>
                <w:iCs/>
                <w:kern w:val="0"/>
                <w:sz w:val="24"/>
                <w:szCs w:val="24"/>
                <w14:ligatures w14:val="none"/>
              </w:rPr>
              <w:t>L’inclusione dei «non cittadini» attraverso la rigenerazione urbana</w:t>
            </w:r>
            <w:r w:rsidRPr="006266B9">
              <w:rPr>
                <w:rFonts w:ascii="Garamond" w:eastAsia="Times New Roman" w:hAnsi="Garamond" w:cs="Times New Roman"/>
                <w:bCs/>
                <w:kern w:val="0"/>
                <w:sz w:val="24"/>
                <w:szCs w:val="24"/>
                <w14:ligatures w14:val="none"/>
              </w:rPr>
              <w:t xml:space="preserve">, in </w:t>
            </w:r>
            <w:r w:rsidRPr="006266B9">
              <w:rPr>
                <w:rFonts w:ascii="Garamond" w:eastAsia="Times New Roman" w:hAnsi="Garamond" w:cs="Times New Roman"/>
                <w:bCs/>
                <w:i/>
                <w:iCs/>
                <w:kern w:val="0"/>
                <w:sz w:val="24"/>
                <w:szCs w:val="24"/>
                <w14:ligatures w14:val="none"/>
              </w:rPr>
              <w:t>Istituzioni del Federalismo,</w:t>
            </w:r>
            <w:r w:rsidRPr="006266B9">
              <w:rPr>
                <w:rFonts w:ascii="Garamond" w:eastAsia="Times New Roman" w:hAnsi="Garamond" w:cs="Times New Roman"/>
                <w:bCs/>
                <w:kern w:val="0"/>
                <w:sz w:val="24"/>
                <w:szCs w:val="24"/>
                <w14:ligatures w14:val="none"/>
              </w:rPr>
              <w:t xml:space="preserve"> n. 1/2020, 187-206;</w:t>
            </w:r>
          </w:p>
          <w:p w14:paraId="292645AA" w14:textId="77777777" w:rsidR="006266B9" w:rsidRPr="006266B9" w:rsidRDefault="006266B9" w:rsidP="006266B9">
            <w:pPr>
              <w:spacing w:after="0" w:line="360" w:lineRule="auto"/>
              <w:ind w:left="284" w:hanging="284"/>
              <w:jc w:val="both"/>
              <w:rPr>
                <w:rFonts w:ascii="Garamond" w:eastAsia="Times New Roman" w:hAnsi="Garamond" w:cs="Times New Roman"/>
                <w:kern w:val="0"/>
                <w:szCs w:val="20"/>
                <w14:ligatures w14:val="none"/>
              </w:rPr>
            </w:pPr>
            <w:r w:rsidRPr="006266B9">
              <w:rPr>
                <w:rFonts w:ascii="Garamond" w:eastAsia="Times New Roman" w:hAnsi="Garamond" w:cs="Times New Roman"/>
                <w:bCs/>
                <w:kern w:val="0"/>
                <w:sz w:val="24"/>
                <w:szCs w:val="24"/>
                <w14:ligatures w14:val="none"/>
              </w:rPr>
              <w:t>16)</w:t>
            </w:r>
            <w:r w:rsidRPr="006266B9">
              <w:rPr>
                <w:rFonts w:ascii="Garamond" w:eastAsia="Times New Roman" w:hAnsi="Garamond" w:cs="Times New Roman"/>
                <w:bCs/>
                <w:i/>
                <w:iCs/>
                <w:kern w:val="0"/>
                <w:sz w:val="24"/>
                <w:szCs w:val="24"/>
                <w14:ligatures w14:val="none"/>
              </w:rPr>
              <w:t>Stranieri, procedimento amministrativo e garanzie partecipative</w:t>
            </w:r>
            <w:r w:rsidRPr="006266B9">
              <w:rPr>
                <w:rFonts w:ascii="Garamond" w:eastAsia="Times New Roman" w:hAnsi="Garamond" w:cs="Times New Roman"/>
                <w:bCs/>
                <w:kern w:val="0"/>
                <w:sz w:val="24"/>
                <w:szCs w:val="24"/>
                <w14:ligatures w14:val="none"/>
              </w:rPr>
              <w:t xml:space="preserve">, in </w:t>
            </w:r>
            <w:r w:rsidRPr="006266B9">
              <w:rPr>
                <w:rFonts w:ascii="Garamond" w:eastAsia="Times New Roman" w:hAnsi="Garamond" w:cs="Times New Roman"/>
                <w:bCs/>
                <w:i/>
                <w:iCs/>
                <w:kern w:val="0"/>
                <w:sz w:val="24"/>
                <w:szCs w:val="24"/>
                <w14:ligatures w14:val="none"/>
              </w:rPr>
              <w:t>Diritto Immigrazione e cittadinanza</w:t>
            </w:r>
            <w:r w:rsidRPr="006266B9">
              <w:rPr>
                <w:rFonts w:ascii="Garamond" w:eastAsia="Times New Roman" w:hAnsi="Garamond" w:cs="Times New Roman"/>
                <w:bCs/>
                <w:kern w:val="0"/>
                <w:sz w:val="24"/>
                <w:szCs w:val="24"/>
                <w14:ligatures w14:val="none"/>
              </w:rPr>
              <w:t>, n. 2/2020, 137 – 180</w:t>
            </w:r>
            <w:bookmarkEnd w:id="31"/>
            <w:r w:rsidRPr="006266B9">
              <w:rPr>
                <w:rFonts w:ascii="Garamond" w:eastAsia="Times New Roman" w:hAnsi="Garamond" w:cs="Times New Roman"/>
                <w:bCs/>
                <w:kern w:val="0"/>
                <w:sz w:val="24"/>
                <w:szCs w:val="24"/>
                <w14:ligatures w14:val="none"/>
              </w:rPr>
              <w:t xml:space="preserve">, </w:t>
            </w:r>
            <w:r w:rsidRPr="006266B9">
              <w:rPr>
                <w:rFonts w:ascii="Garamond" w:eastAsia="Times New Roman" w:hAnsi="Garamond" w:cs="Times New Roman"/>
                <w:kern w:val="0"/>
                <w:szCs w:val="20"/>
                <w14:ligatures w14:val="none"/>
              </w:rPr>
              <w:t>ISSN 1972-4799;</w:t>
            </w:r>
          </w:p>
          <w:p w14:paraId="3C4B4EB8"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17) </w:t>
            </w:r>
            <w:r w:rsidRPr="006266B9">
              <w:rPr>
                <w:rFonts w:ascii="Garamond" w:eastAsia="Times New Roman" w:hAnsi="Garamond" w:cs="Times New Roman"/>
                <w:i/>
                <w:iCs/>
                <w:kern w:val="0"/>
                <w:sz w:val="24"/>
                <w:szCs w:val="24"/>
                <w14:ligatures w14:val="none"/>
              </w:rPr>
              <w:t>Gli assensi ambientali e il contagio da virus semplificatorio: riflessioni critiche</w:t>
            </w:r>
            <w:r w:rsidRPr="006266B9">
              <w:rPr>
                <w:rFonts w:ascii="Garamond" w:eastAsia="Times New Roman" w:hAnsi="Garamond" w:cs="Times New Roman"/>
                <w:kern w:val="0"/>
                <w:sz w:val="24"/>
                <w:szCs w:val="24"/>
                <w14:ligatures w14:val="none"/>
              </w:rPr>
              <w:t xml:space="preserve">, in </w:t>
            </w:r>
            <w:proofErr w:type="spellStart"/>
            <w:r w:rsidRPr="006266B9">
              <w:rPr>
                <w:rFonts w:ascii="Garamond" w:eastAsia="Times New Roman" w:hAnsi="Garamond" w:cs="Times New Roman"/>
                <w:i/>
                <w:iCs/>
                <w:kern w:val="0"/>
                <w:sz w:val="24"/>
                <w:szCs w:val="24"/>
                <w14:ligatures w14:val="none"/>
              </w:rPr>
              <w:t>AmbienteDiritto</w:t>
            </w:r>
            <w:proofErr w:type="spellEnd"/>
            <w:r w:rsidRPr="006266B9">
              <w:rPr>
                <w:rFonts w:ascii="Garamond" w:eastAsia="Times New Roman" w:hAnsi="Garamond" w:cs="Times New Roman"/>
                <w:kern w:val="0"/>
                <w:sz w:val="24"/>
                <w:szCs w:val="24"/>
                <w14:ligatures w14:val="none"/>
              </w:rPr>
              <w:t>, 2021. - ISSN:1974-9562;</w:t>
            </w:r>
          </w:p>
          <w:p w14:paraId="3017B905"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18)</w:t>
            </w:r>
            <w:r w:rsidRPr="006266B9">
              <w:rPr>
                <w:rFonts w:ascii="Garamond" w:eastAsia="Times New Roman" w:hAnsi="Garamond" w:cs="Times New Roman"/>
                <w:i/>
                <w:iCs/>
                <w:kern w:val="0"/>
                <w:sz w:val="24"/>
                <w:szCs w:val="24"/>
                <w14:ligatures w14:val="none"/>
              </w:rPr>
              <w:t xml:space="preserve"> L’amministrazione di fronte alle nuove sfide della transizione ecologica</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iCs/>
                <w:kern w:val="0"/>
                <w:sz w:val="24"/>
                <w:szCs w:val="24"/>
                <w14:ligatures w14:val="none"/>
              </w:rPr>
              <w:t>Quaderni amministrativi (CSA-Torino)</w:t>
            </w:r>
            <w:r w:rsidRPr="006266B9">
              <w:rPr>
                <w:rFonts w:ascii="Garamond" w:eastAsia="Times New Roman" w:hAnsi="Garamond" w:cs="Times New Roman"/>
                <w:kern w:val="0"/>
                <w:sz w:val="24"/>
                <w:szCs w:val="24"/>
                <w14:ligatures w14:val="none"/>
              </w:rPr>
              <w:t>, n. 2/2021, 31-37, ISSN 1594-8943;</w:t>
            </w:r>
          </w:p>
          <w:p w14:paraId="1921B5EF"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lang w:val="en-GB"/>
                <w14:ligatures w14:val="none"/>
              </w:rPr>
              <w:t>19)</w:t>
            </w:r>
            <w:r w:rsidRPr="006266B9">
              <w:rPr>
                <w:rFonts w:ascii="Palatino Linotype" w:eastAsia="Times New Roman" w:hAnsi="Palatino Linotype" w:cs="Times New Roman"/>
                <w:i/>
                <w:iCs/>
                <w:kern w:val="0"/>
                <w:sz w:val="24"/>
                <w:szCs w:val="24"/>
                <w:lang w:val="en-GB"/>
                <w14:ligatures w14:val="none"/>
              </w:rPr>
              <w:t xml:space="preserve"> </w:t>
            </w:r>
            <w:r w:rsidRPr="006266B9">
              <w:rPr>
                <w:rFonts w:ascii="Garamond" w:eastAsia="Times New Roman" w:hAnsi="Garamond" w:cs="Times New Roman"/>
                <w:i/>
                <w:iCs/>
                <w:kern w:val="0"/>
                <w:sz w:val="24"/>
                <w:szCs w:val="24"/>
                <w:lang w:val="en-GB"/>
                <w14:ligatures w14:val="none"/>
              </w:rPr>
              <w:t>EU Environmental Policy and the Role of Public Authorities in the Perspective of Administrative Law</w:t>
            </w:r>
            <w:r w:rsidRPr="006266B9">
              <w:rPr>
                <w:rFonts w:ascii="Garamond" w:eastAsia="Times New Roman" w:hAnsi="Garamond" w:cs="Times New Roman"/>
                <w:kern w:val="0"/>
                <w:sz w:val="24"/>
                <w:szCs w:val="24"/>
                <w:lang w:val="en-GB"/>
                <w14:ligatures w14:val="none"/>
              </w:rPr>
              <w:t xml:space="preserve">, in </w:t>
            </w:r>
            <w:r w:rsidRPr="006266B9">
              <w:rPr>
                <w:rFonts w:ascii="Garamond" w:eastAsia="Times New Roman" w:hAnsi="Garamond" w:cs="Times New Roman"/>
                <w:i/>
                <w:iCs/>
                <w:kern w:val="0"/>
                <w:sz w:val="24"/>
                <w:szCs w:val="24"/>
                <w:lang w:val="en-GB"/>
                <w14:ligatures w14:val="none"/>
              </w:rPr>
              <w:t xml:space="preserve">Studi </w:t>
            </w:r>
            <w:proofErr w:type="spellStart"/>
            <w:r w:rsidRPr="006266B9">
              <w:rPr>
                <w:rFonts w:ascii="Garamond" w:eastAsia="Times New Roman" w:hAnsi="Garamond" w:cs="Times New Roman"/>
                <w:i/>
                <w:iCs/>
                <w:kern w:val="0"/>
                <w:sz w:val="24"/>
                <w:szCs w:val="24"/>
                <w:lang w:val="en-GB"/>
                <w14:ligatures w14:val="none"/>
              </w:rPr>
              <w:t>Integr</w:t>
            </w:r>
            <w:proofErr w:type="spellEnd"/>
            <w:r w:rsidRPr="006266B9">
              <w:rPr>
                <w:rFonts w:ascii="Garamond" w:eastAsia="Times New Roman" w:hAnsi="Garamond" w:cs="Times New Roman"/>
                <w:i/>
                <w:iCs/>
                <w:kern w:val="0"/>
                <w:sz w:val="24"/>
                <w:szCs w:val="24"/>
                <w:lang w:val="en-GB"/>
                <w14:ligatures w14:val="none"/>
              </w:rPr>
              <w:t xml:space="preserve">. </w:t>
            </w:r>
            <w:r w:rsidRPr="006266B9">
              <w:rPr>
                <w:rFonts w:ascii="Garamond" w:eastAsia="Times New Roman" w:hAnsi="Garamond" w:cs="Times New Roman"/>
                <w:i/>
                <w:iCs/>
                <w:kern w:val="0"/>
                <w:sz w:val="24"/>
                <w:szCs w:val="24"/>
                <w14:ligatures w14:val="none"/>
              </w:rPr>
              <w:t>Europea</w:t>
            </w:r>
            <w:r w:rsidRPr="006266B9">
              <w:rPr>
                <w:rFonts w:ascii="Garamond" w:eastAsia="Times New Roman" w:hAnsi="Garamond" w:cs="Times New Roman"/>
                <w:kern w:val="0"/>
                <w:sz w:val="24"/>
                <w:szCs w:val="24"/>
                <w14:ligatures w14:val="none"/>
              </w:rPr>
              <w:t>, n. 1/2022, 67 - 81, ISSN 1970-0903;</w:t>
            </w:r>
          </w:p>
          <w:p w14:paraId="3D4D3F62"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lastRenderedPageBreak/>
              <w:t xml:space="preserve">20) </w:t>
            </w:r>
            <w:r w:rsidRPr="006266B9">
              <w:rPr>
                <w:rFonts w:ascii="Garamond" w:eastAsia="Times New Roman" w:hAnsi="Garamond" w:cs="Times New Roman"/>
                <w:i/>
                <w:iCs/>
                <w:kern w:val="0"/>
                <w:sz w:val="24"/>
                <w:szCs w:val="24"/>
                <w14:ligatures w14:val="none"/>
              </w:rPr>
              <w:t>Le oscillazioni del criterio di riparto di giurisdizione: tra potere vincolato e interesse alla tutela della salute pubblica</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iCs/>
                <w:kern w:val="0"/>
                <w:sz w:val="24"/>
                <w:szCs w:val="24"/>
                <w14:ligatures w14:val="none"/>
              </w:rPr>
              <w:t>Queste istituzioni</w:t>
            </w:r>
            <w:r w:rsidRPr="006266B9">
              <w:rPr>
                <w:rFonts w:ascii="Garamond" w:eastAsia="Times New Roman" w:hAnsi="Garamond" w:cs="Times New Roman"/>
                <w:kern w:val="0"/>
                <w:sz w:val="24"/>
                <w:szCs w:val="24"/>
                <w14:ligatures w14:val="none"/>
              </w:rPr>
              <w:t>, n. 4/2022, 8 – 24, ISSN 1121-3353;</w:t>
            </w:r>
          </w:p>
          <w:p w14:paraId="578556DC"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21) </w:t>
            </w:r>
            <w:bookmarkStart w:id="32" w:name="_Hlk136541025"/>
            <w:r w:rsidRPr="006266B9">
              <w:rPr>
                <w:rFonts w:ascii="Garamond" w:eastAsia="Times New Roman" w:hAnsi="Garamond" w:cs="Times New Roman"/>
                <w:smallCaps/>
                <w:kern w:val="0"/>
                <w:sz w:val="24"/>
                <w:szCs w:val="24"/>
                <w14:ligatures w14:val="none"/>
              </w:rPr>
              <w:t>Marrone M., (Pettini) Bonomo A., Silvestre M., Dell’erba A</w:t>
            </w:r>
            <w:r w:rsidRPr="006266B9">
              <w:rPr>
                <w:rFonts w:ascii="Garamond" w:eastAsia="Times New Roman" w:hAnsi="Garamond" w:cs="Times New Roman"/>
                <w:i/>
                <w:iCs/>
                <w:kern w:val="0"/>
                <w:sz w:val="24"/>
                <w:szCs w:val="24"/>
                <w14:ligatures w14:val="none"/>
              </w:rPr>
              <w:t>., Accesso agli atti del sistema informativo per il monitoraggio degli errori in Sanità (SIMES): il difficile bilanciamento tra trasparenza e diritto alla sicurezza delle cure nei percorsi di clinical governance</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iCs/>
                <w:kern w:val="0"/>
                <w:sz w:val="24"/>
                <w:szCs w:val="24"/>
                <w14:ligatures w14:val="none"/>
              </w:rPr>
              <w:t xml:space="preserve">Riv. </w:t>
            </w:r>
            <w:proofErr w:type="spellStart"/>
            <w:r w:rsidRPr="006266B9">
              <w:rPr>
                <w:rFonts w:ascii="Garamond" w:eastAsia="Times New Roman" w:hAnsi="Garamond" w:cs="Times New Roman"/>
                <w:i/>
                <w:iCs/>
                <w:kern w:val="0"/>
                <w:sz w:val="24"/>
                <w:szCs w:val="24"/>
                <w14:ligatures w14:val="none"/>
              </w:rPr>
              <w:t>It</w:t>
            </w:r>
            <w:proofErr w:type="spellEnd"/>
            <w:r w:rsidRPr="006266B9">
              <w:rPr>
                <w:rFonts w:ascii="Garamond" w:eastAsia="Times New Roman" w:hAnsi="Garamond" w:cs="Times New Roman"/>
                <w:i/>
                <w:iCs/>
                <w:kern w:val="0"/>
                <w:sz w:val="24"/>
                <w:szCs w:val="24"/>
                <w14:ligatures w14:val="none"/>
              </w:rPr>
              <w:t>. Medicina legale</w:t>
            </w:r>
            <w:r w:rsidRPr="006266B9">
              <w:rPr>
                <w:rFonts w:ascii="Garamond" w:eastAsia="Times New Roman" w:hAnsi="Garamond" w:cs="Times New Roman"/>
                <w:kern w:val="0"/>
                <w:sz w:val="24"/>
                <w:szCs w:val="24"/>
                <w14:ligatures w14:val="none"/>
              </w:rPr>
              <w:t>, n. 3/2022, 717-733; ISSN 2499-2860;</w:t>
            </w:r>
          </w:p>
          <w:bookmarkEnd w:id="32"/>
          <w:p w14:paraId="316221F8"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p>
          <w:p w14:paraId="1CBDFE17"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r w:rsidRPr="006266B9">
              <w:rPr>
                <w:rFonts w:ascii="Garamond" w:eastAsia="Times New Roman" w:hAnsi="Garamond" w:cs="Times New Roman"/>
                <w:b/>
                <w:kern w:val="0"/>
                <w:sz w:val="24"/>
                <w:szCs w:val="24"/>
                <w14:ligatures w14:val="none"/>
              </w:rPr>
              <w:t>D) Contributi in volume:</w:t>
            </w:r>
          </w:p>
          <w:p w14:paraId="3FC96769"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p>
          <w:p w14:paraId="2C9103AF" w14:textId="77777777" w:rsidR="006266B9" w:rsidRPr="006266B9" w:rsidRDefault="006266B9" w:rsidP="006266B9">
            <w:pPr>
              <w:autoSpaceDE w:val="0"/>
              <w:autoSpaceDN w:val="0"/>
              <w:adjustRightInd w:val="0"/>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iCs/>
                <w:kern w:val="0"/>
                <w:sz w:val="24"/>
                <w:szCs w:val="24"/>
                <w14:ligatures w14:val="none"/>
              </w:rPr>
              <w:t>22)</w:t>
            </w:r>
            <w:r w:rsidRPr="006266B9">
              <w:rPr>
                <w:rFonts w:ascii="Garamond" w:eastAsia="Times New Roman" w:hAnsi="Garamond" w:cs="Times New Roman"/>
                <w:i/>
                <w:kern w:val="0"/>
                <w:sz w:val="24"/>
                <w:szCs w:val="24"/>
                <w14:ligatures w14:val="none"/>
              </w:rPr>
              <w:t xml:space="preserve"> Europa e ambiente profili pubblicistici</w:t>
            </w:r>
            <w:r w:rsidRPr="006266B9">
              <w:rPr>
                <w:rFonts w:ascii="Garamond" w:eastAsia="Times New Roman" w:hAnsi="Garamond" w:cs="Times New Roman"/>
                <w:kern w:val="0"/>
                <w:sz w:val="24"/>
                <w:szCs w:val="24"/>
                <w14:ligatures w14:val="none"/>
              </w:rPr>
              <w:t xml:space="preserve">, in F. Gabriele – A.M. Nico (a cura di), </w:t>
            </w:r>
            <w:r w:rsidRPr="006266B9">
              <w:rPr>
                <w:rFonts w:ascii="Garamond" w:eastAsia="Times New Roman" w:hAnsi="Garamond" w:cs="Times New Roman"/>
                <w:i/>
                <w:kern w:val="0"/>
                <w:sz w:val="24"/>
                <w:szCs w:val="24"/>
                <w14:ligatures w14:val="none"/>
              </w:rPr>
              <w:t>La tutela multilivello dell’ambiente</w:t>
            </w:r>
            <w:r w:rsidRPr="006266B9">
              <w:rPr>
                <w:rFonts w:ascii="Garamond" w:eastAsia="Times New Roman" w:hAnsi="Garamond" w:cs="Times New Roman"/>
                <w:kern w:val="0"/>
                <w:sz w:val="24"/>
                <w:szCs w:val="24"/>
                <w14:ligatures w14:val="none"/>
              </w:rPr>
              <w:t>, Bari, 2005, 101 – 139 ISBN 9788866115120;</w:t>
            </w:r>
          </w:p>
          <w:p w14:paraId="52471090"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23)</w:t>
            </w:r>
            <w:r w:rsidRPr="006266B9">
              <w:rPr>
                <w:rFonts w:ascii="Garamond" w:eastAsia="Times New Roman" w:hAnsi="Garamond" w:cs="Times New Roman"/>
                <w:i/>
                <w:kern w:val="0"/>
                <w:sz w:val="24"/>
                <w:szCs w:val="24"/>
                <w14:ligatures w14:val="none"/>
              </w:rPr>
              <w:t xml:space="preserve"> I principi dell’ordinamento comunitario relativi all’attività amministrativa</w:t>
            </w:r>
            <w:r w:rsidRPr="006266B9">
              <w:rPr>
                <w:rFonts w:ascii="Garamond" w:eastAsia="Times New Roman" w:hAnsi="Garamond" w:cs="Times New Roman"/>
                <w:kern w:val="0"/>
                <w:sz w:val="24"/>
                <w:szCs w:val="24"/>
                <w14:ligatures w14:val="none"/>
              </w:rPr>
              <w:t xml:space="preserve">, in D. Mastrangelo (a cura di), </w:t>
            </w:r>
            <w:r w:rsidRPr="006266B9">
              <w:rPr>
                <w:rFonts w:ascii="Garamond" w:eastAsia="Times New Roman" w:hAnsi="Garamond" w:cs="Times New Roman"/>
                <w:i/>
                <w:kern w:val="0"/>
                <w:sz w:val="24"/>
                <w:szCs w:val="24"/>
                <w14:ligatures w14:val="none"/>
              </w:rPr>
              <w:t>Aspetti dell’attività amministrativa dopo la riforma della legge sul procedimento</w:t>
            </w:r>
            <w:r w:rsidRPr="006266B9">
              <w:rPr>
                <w:rFonts w:ascii="Garamond" w:eastAsia="Times New Roman" w:hAnsi="Garamond" w:cs="Times New Roman"/>
                <w:kern w:val="0"/>
                <w:sz w:val="24"/>
                <w:szCs w:val="24"/>
                <w14:ligatures w14:val="none"/>
              </w:rPr>
              <w:t>, Roma, 2006, p. 23 - 39;</w:t>
            </w:r>
            <w:r w:rsidRPr="006266B9">
              <w:rPr>
                <w:rFonts w:ascii="Garamond" w:eastAsia="Times New Roman" w:hAnsi="Garamond" w:cs="Times New Roman"/>
                <w:i/>
                <w:color w:val="000000"/>
                <w:kern w:val="0"/>
                <w:sz w:val="24"/>
                <w:szCs w:val="24"/>
                <w14:ligatures w14:val="none"/>
              </w:rPr>
              <w:t xml:space="preserve"> </w:t>
            </w:r>
          </w:p>
          <w:p w14:paraId="0B5342CD" w14:textId="77777777" w:rsidR="006266B9" w:rsidRPr="006266B9" w:rsidRDefault="006266B9" w:rsidP="006266B9">
            <w:pPr>
              <w:autoSpaceDE w:val="0"/>
              <w:autoSpaceDN w:val="0"/>
              <w:adjustRightInd w:val="0"/>
              <w:spacing w:after="0" w:line="360" w:lineRule="auto"/>
              <w:ind w:left="284" w:hanging="284"/>
              <w:jc w:val="both"/>
              <w:rPr>
                <w:rFonts w:ascii="Garamond" w:eastAsia="Times New Roman" w:hAnsi="Garamond" w:cs="Times New Roman"/>
                <w:color w:val="000000"/>
                <w:kern w:val="0"/>
                <w:sz w:val="24"/>
                <w:szCs w:val="24"/>
                <w14:ligatures w14:val="none"/>
              </w:rPr>
            </w:pPr>
            <w:r w:rsidRPr="006266B9">
              <w:rPr>
                <w:rFonts w:ascii="Garamond" w:eastAsia="Times New Roman" w:hAnsi="Garamond" w:cs="Times New Roman"/>
                <w:color w:val="000000"/>
                <w:kern w:val="0"/>
                <w:sz w:val="24"/>
                <w:szCs w:val="24"/>
                <w14:ligatures w14:val="none"/>
              </w:rPr>
              <w:t>24)</w:t>
            </w:r>
            <w:r w:rsidRPr="006266B9">
              <w:rPr>
                <w:rFonts w:ascii="Garamond" w:eastAsia="Times New Roman" w:hAnsi="Garamond" w:cs="Times New Roman"/>
                <w:i/>
                <w:color w:val="000000"/>
                <w:kern w:val="0"/>
                <w:sz w:val="24"/>
                <w:szCs w:val="24"/>
                <w14:ligatures w14:val="none"/>
              </w:rPr>
              <w:t xml:space="preserve"> L’accelerazione dell’attività amministrativa e gli oneri di comunicazione agli interessati</w:t>
            </w:r>
            <w:r w:rsidRPr="006266B9">
              <w:rPr>
                <w:rFonts w:ascii="Garamond" w:eastAsia="Times New Roman" w:hAnsi="Garamond" w:cs="Times New Roman"/>
                <w:color w:val="000000"/>
                <w:kern w:val="0"/>
                <w:sz w:val="24"/>
                <w:szCs w:val="24"/>
                <w14:ligatures w14:val="none"/>
              </w:rPr>
              <w:t xml:space="preserve">, in </w:t>
            </w:r>
            <w:r w:rsidRPr="006266B9">
              <w:rPr>
                <w:rFonts w:ascii="Garamond" w:eastAsia="Times New Roman" w:hAnsi="Garamond" w:cs="Times New Roman"/>
                <w:smallCaps/>
                <w:color w:val="000000"/>
                <w:kern w:val="0"/>
                <w:sz w:val="24"/>
                <w:szCs w:val="24"/>
                <w14:ligatures w14:val="none"/>
              </w:rPr>
              <w:t>D. Mastrangelo</w:t>
            </w:r>
            <w:r w:rsidRPr="006266B9">
              <w:rPr>
                <w:rFonts w:ascii="Garamond" w:eastAsia="Times New Roman" w:hAnsi="Garamond" w:cs="Times New Roman"/>
                <w:color w:val="000000"/>
                <w:kern w:val="0"/>
                <w:sz w:val="24"/>
                <w:szCs w:val="24"/>
                <w14:ligatures w14:val="none"/>
              </w:rPr>
              <w:t xml:space="preserve"> (</w:t>
            </w:r>
            <w:proofErr w:type="spellStart"/>
            <w:r w:rsidRPr="006266B9">
              <w:rPr>
                <w:rFonts w:ascii="Garamond" w:eastAsia="Times New Roman" w:hAnsi="Garamond" w:cs="Times New Roman"/>
                <w:color w:val="000000"/>
                <w:kern w:val="0"/>
                <w:sz w:val="24"/>
                <w:szCs w:val="24"/>
                <w14:ligatures w14:val="none"/>
              </w:rPr>
              <w:t>cur</w:t>
            </w:r>
            <w:proofErr w:type="spellEnd"/>
            <w:r w:rsidRPr="006266B9">
              <w:rPr>
                <w:rFonts w:ascii="Garamond" w:eastAsia="Times New Roman" w:hAnsi="Garamond" w:cs="Times New Roman"/>
                <w:color w:val="000000"/>
                <w:kern w:val="0"/>
                <w:sz w:val="24"/>
                <w:szCs w:val="24"/>
                <w14:ligatures w14:val="none"/>
              </w:rPr>
              <w:t xml:space="preserve">.), </w:t>
            </w:r>
            <w:r w:rsidRPr="006266B9">
              <w:rPr>
                <w:rFonts w:ascii="Garamond" w:eastAsia="Times New Roman" w:hAnsi="Garamond" w:cs="Times New Roman"/>
                <w:i/>
                <w:color w:val="000000"/>
                <w:kern w:val="0"/>
                <w:sz w:val="24"/>
                <w:szCs w:val="24"/>
                <w14:ligatures w14:val="none"/>
              </w:rPr>
              <w:t>L’alta velocità nell’amministrazione</w:t>
            </w:r>
            <w:r w:rsidRPr="006266B9">
              <w:rPr>
                <w:rFonts w:ascii="Garamond" w:eastAsia="Times New Roman" w:hAnsi="Garamond" w:cs="Times New Roman"/>
                <w:color w:val="000000"/>
                <w:kern w:val="0"/>
                <w:sz w:val="24"/>
                <w:szCs w:val="24"/>
                <w14:ligatures w14:val="none"/>
              </w:rPr>
              <w:t>, Roma, 2009, 85 – 102;</w:t>
            </w:r>
          </w:p>
          <w:p w14:paraId="143667D3"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25)</w:t>
            </w:r>
            <w:r w:rsidRPr="006266B9">
              <w:rPr>
                <w:rFonts w:ascii="Garamond" w:eastAsia="Times New Roman" w:hAnsi="Garamond" w:cs="Times New Roman"/>
                <w:i/>
                <w:kern w:val="0"/>
                <w:sz w:val="24"/>
                <w:szCs w:val="24"/>
                <w14:ligatures w14:val="none"/>
              </w:rPr>
              <w:t xml:space="preserve"> La potestà regolamentare in Puglia </w:t>
            </w:r>
            <w:r w:rsidRPr="006266B9">
              <w:rPr>
                <w:rFonts w:ascii="Garamond" w:eastAsia="Times New Roman" w:hAnsi="Garamond" w:cs="Times New Roman"/>
                <w:kern w:val="0"/>
                <w:sz w:val="24"/>
                <w:szCs w:val="24"/>
                <w14:ligatures w14:val="none"/>
              </w:rPr>
              <w:t xml:space="preserve">(con G. Clemente di San Luca, M. Zuppetta, A. De Chiara, C. Perna), in </w:t>
            </w:r>
            <w:r w:rsidRPr="006266B9">
              <w:rPr>
                <w:rFonts w:ascii="Garamond" w:eastAsia="Times New Roman" w:hAnsi="Garamond" w:cs="Times New Roman"/>
                <w:smallCaps/>
                <w:kern w:val="0"/>
                <w:sz w:val="24"/>
                <w:szCs w:val="24"/>
                <w14:ligatures w14:val="none"/>
              </w:rPr>
              <w:t>B. Caravita</w:t>
            </w:r>
            <w:r w:rsidRPr="006266B9">
              <w:rPr>
                <w:rFonts w:ascii="Garamond" w:eastAsia="Times New Roman" w:hAnsi="Garamond" w:cs="Times New Roman"/>
                <w:kern w:val="0"/>
                <w:sz w:val="24"/>
                <w:szCs w:val="24"/>
                <w14:ligatures w14:val="none"/>
              </w:rPr>
              <w:t xml:space="preserve"> (a cura di</w:t>
            </w:r>
            <w:r w:rsidRPr="006266B9">
              <w:rPr>
                <w:rFonts w:ascii="Garamond" w:eastAsia="Times New Roman" w:hAnsi="Garamond" w:cs="Times New Roman"/>
                <w:i/>
                <w:kern w:val="0"/>
                <w:sz w:val="24"/>
                <w:szCs w:val="24"/>
                <w14:ligatures w14:val="none"/>
              </w:rPr>
              <w:t>), La potestà regolamentare di Comuni e Province. L'attuazione dell'art. 117, comma 6, della Costituzione</w:t>
            </w:r>
            <w:r w:rsidRPr="006266B9">
              <w:rPr>
                <w:rFonts w:ascii="Garamond" w:eastAsia="Times New Roman" w:hAnsi="Garamond" w:cs="Times New Roman"/>
                <w:kern w:val="0"/>
                <w:sz w:val="24"/>
                <w:szCs w:val="24"/>
                <w14:ligatures w14:val="none"/>
              </w:rPr>
              <w:t xml:space="preserve">, Napoli, </w:t>
            </w:r>
            <w:proofErr w:type="spellStart"/>
            <w:r w:rsidRPr="006266B9">
              <w:rPr>
                <w:rFonts w:ascii="Garamond" w:eastAsia="Times New Roman" w:hAnsi="Garamond" w:cs="Times New Roman"/>
                <w:kern w:val="0"/>
                <w:sz w:val="24"/>
                <w:szCs w:val="24"/>
                <w14:ligatures w14:val="none"/>
              </w:rPr>
              <w:t>Jovene</w:t>
            </w:r>
            <w:proofErr w:type="spellEnd"/>
            <w:r w:rsidRPr="006266B9">
              <w:rPr>
                <w:rFonts w:ascii="Garamond" w:eastAsia="Times New Roman" w:hAnsi="Garamond" w:cs="Times New Roman"/>
                <w:kern w:val="0"/>
                <w:sz w:val="24"/>
                <w:szCs w:val="24"/>
                <w14:ligatures w14:val="none"/>
              </w:rPr>
              <w:t>, 2011, p. 203-216, ISBN 9788824320689;</w:t>
            </w:r>
          </w:p>
          <w:p w14:paraId="0639C9B8" w14:textId="77777777" w:rsidR="006266B9" w:rsidRPr="006266B9" w:rsidRDefault="006266B9" w:rsidP="006266B9">
            <w:pPr>
              <w:autoSpaceDE w:val="0"/>
              <w:autoSpaceDN w:val="0"/>
              <w:adjustRightInd w:val="0"/>
              <w:spacing w:after="0" w:line="360" w:lineRule="auto"/>
              <w:ind w:left="284" w:hanging="284"/>
              <w:jc w:val="both"/>
              <w:rPr>
                <w:rFonts w:ascii="Garamond" w:eastAsia="Times New Roman" w:hAnsi="Garamond" w:cs="Times New Roman"/>
                <w:b/>
                <w:kern w:val="0"/>
                <w:sz w:val="24"/>
                <w:szCs w:val="24"/>
                <w14:ligatures w14:val="none"/>
              </w:rPr>
            </w:pPr>
            <w:r w:rsidRPr="006266B9">
              <w:rPr>
                <w:rFonts w:ascii="Garamond" w:eastAsia="Times New Roman" w:hAnsi="Garamond" w:cs="Times New Roman"/>
                <w:kern w:val="0"/>
                <w:sz w:val="24"/>
                <w:szCs w:val="24"/>
                <w14:ligatures w14:val="none"/>
              </w:rPr>
              <w:t xml:space="preserve">26) </w:t>
            </w:r>
            <w:bookmarkStart w:id="33" w:name="_Hlk136636801"/>
            <w:r w:rsidRPr="006266B9">
              <w:rPr>
                <w:rFonts w:ascii="Garamond" w:eastAsia="Times New Roman" w:hAnsi="Garamond" w:cs="Times New Roman"/>
                <w:i/>
                <w:kern w:val="0"/>
                <w:sz w:val="24"/>
                <w:szCs w:val="24"/>
                <w14:ligatures w14:val="none"/>
              </w:rPr>
              <w:t>Inefficienza della</w:t>
            </w:r>
            <w:r w:rsidRPr="006266B9">
              <w:rPr>
                <w:rFonts w:ascii="Times New Roman" w:eastAsia="Times New Roman" w:hAnsi="Times New Roman" w:cs="Times New Roman"/>
                <w:kern w:val="0"/>
                <w:sz w:val="24"/>
                <w:szCs w:val="24"/>
                <w:lang w:eastAsia="it-IT"/>
                <w14:ligatures w14:val="none"/>
              </w:rPr>
              <w:t xml:space="preserve"> </w:t>
            </w:r>
            <w:r w:rsidRPr="006266B9">
              <w:rPr>
                <w:rFonts w:ascii="Garamond" w:eastAsia="Times New Roman" w:hAnsi="Garamond" w:cs="Times New Roman"/>
                <w:i/>
                <w:kern w:val="0"/>
                <w:sz w:val="24"/>
                <w:szCs w:val="24"/>
                <w14:ligatures w14:val="none"/>
              </w:rPr>
              <w:t>pubblica amministrazione e “nuove” tutele del cittadino,</w:t>
            </w:r>
            <w:r w:rsidRPr="006266B9">
              <w:rPr>
                <w:rFonts w:ascii="Garamond" w:eastAsia="Times New Roman" w:hAnsi="Garamond" w:cs="Times New Roman"/>
                <w:kern w:val="0"/>
                <w:sz w:val="24"/>
                <w:szCs w:val="24"/>
                <w14:ligatures w14:val="none"/>
              </w:rPr>
              <w:t xml:space="preserve"> in Studi Loiodice, Bari, 2012,</w:t>
            </w:r>
            <w:r w:rsidRPr="006266B9">
              <w:rPr>
                <w:rFonts w:ascii="Garamond" w:eastAsia="Times New Roman" w:hAnsi="Garamond" w:cs="Times New Roman"/>
                <w:i/>
                <w:iCs/>
                <w:kern w:val="0"/>
                <w:sz w:val="24"/>
                <w:szCs w:val="24"/>
                <w14:ligatures w14:val="none"/>
              </w:rPr>
              <w:t xml:space="preserve"> </w:t>
            </w:r>
            <w:r w:rsidRPr="006266B9">
              <w:rPr>
                <w:rFonts w:ascii="Garamond" w:eastAsia="Times New Roman" w:hAnsi="Garamond" w:cs="Times New Roman"/>
                <w:iCs/>
                <w:kern w:val="0"/>
                <w:sz w:val="24"/>
                <w:szCs w:val="24"/>
                <w14:ligatures w14:val="none"/>
              </w:rPr>
              <w:t>1373-1392</w:t>
            </w:r>
            <w:r w:rsidRPr="006266B9">
              <w:rPr>
                <w:rFonts w:ascii="Garamond" w:eastAsia="Times New Roman" w:hAnsi="Garamond" w:cs="Times New Roman"/>
                <w:kern w:val="0"/>
                <w:sz w:val="24"/>
                <w:szCs w:val="24"/>
                <w14:ligatures w14:val="none"/>
              </w:rPr>
              <w:t>;</w:t>
            </w:r>
          </w:p>
          <w:bookmarkEnd w:id="33"/>
          <w:p w14:paraId="71FC56EE" w14:textId="77777777" w:rsidR="006266B9" w:rsidRPr="006266B9" w:rsidRDefault="006266B9" w:rsidP="006266B9">
            <w:pPr>
              <w:autoSpaceDE w:val="0"/>
              <w:autoSpaceDN w:val="0"/>
              <w:adjustRightInd w:val="0"/>
              <w:spacing w:after="0" w:line="360" w:lineRule="auto"/>
              <w:ind w:left="284" w:hanging="284"/>
              <w:jc w:val="both"/>
              <w:rPr>
                <w:rFonts w:ascii="Garamond" w:eastAsia="Times New Roman" w:hAnsi="Garamond" w:cs="Times New Roman"/>
                <w:iCs/>
                <w:kern w:val="0"/>
                <w:sz w:val="24"/>
                <w:szCs w:val="24"/>
                <w14:ligatures w14:val="none"/>
              </w:rPr>
            </w:pPr>
            <w:r w:rsidRPr="006266B9">
              <w:rPr>
                <w:rFonts w:ascii="Garamond" w:eastAsia="Times New Roman" w:hAnsi="Garamond" w:cs="Times New Roman"/>
                <w:kern w:val="0"/>
                <w:sz w:val="24"/>
                <w:szCs w:val="24"/>
                <w14:ligatures w14:val="none"/>
              </w:rPr>
              <w:t>27)</w:t>
            </w:r>
            <w:r w:rsidRPr="006266B9">
              <w:rPr>
                <w:rFonts w:ascii="Times New Roman" w:eastAsia="Times New Roman" w:hAnsi="Times New Roman" w:cs="Times New Roman"/>
                <w:kern w:val="0"/>
                <w:sz w:val="24"/>
                <w:szCs w:val="24"/>
                <w:lang w:eastAsia="it-IT"/>
                <w14:ligatures w14:val="none"/>
              </w:rPr>
              <w:t xml:space="preserve"> </w:t>
            </w:r>
            <w:r w:rsidRPr="006266B9">
              <w:rPr>
                <w:rFonts w:ascii="Garamond" w:eastAsia="Times New Roman" w:hAnsi="Garamond" w:cs="Times New Roman"/>
                <w:i/>
                <w:kern w:val="0"/>
                <w:sz w:val="24"/>
                <w:szCs w:val="24"/>
                <w14:ligatures w14:val="none"/>
              </w:rPr>
              <w:t>Poteri autoritativi e strumenti di mercato nella tutela amministrativa dagli inquinamenti</w:t>
            </w:r>
            <w:r w:rsidRPr="006266B9">
              <w:rPr>
                <w:rFonts w:ascii="Garamond" w:eastAsia="Times New Roman" w:hAnsi="Garamond" w:cs="Times New Roman"/>
                <w:kern w:val="0"/>
                <w:sz w:val="24"/>
                <w:szCs w:val="24"/>
                <w14:ligatures w14:val="none"/>
              </w:rPr>
              <w:t xml:space="preserve">, in D. Mastrangelo, </w:t>
            </w:r>
            <w:r w:rsidRPr="006266B9">
              <w:rPr>
                <w:rFonts w:ascii="Garamond" w:eastAsia="Times New Roman" w:hAnsi="Garamond" w:cs="Times New Roman"/>
                <w:i/>
                <w:iCs/>
                <w:kern w:val="0"/>
                <w:sz w:val="24"/>
                <w:szCs w:val="24"/>
                <w14:ligatures w14:val="none"/>
              </w:rPr>
              <w:t xml:space="preserve">Appunti sulla tutela amministrativa dagli inquinamenti ambientali, </w:t>
            </w:r>
            <w:r w:rsidRPr="006266B9">
              <w:rPr>
                <w:rFonts w:ascii="Garamond" w:eastAsia="Times New Roman" w:hAnsi="Garamond" w:cs="Times New Roman"/>
                <w:kern w:val="0"/>
                <w:sz w:val="24"/>
                <w:szCs w:val="24"/>
                <w14:ligatures w14:val="none"/>
              </w:rPr>
              <w:t xml:space="preserve">Roma, 2012, </w:t>
            </w:r>
            <w:r w:rsidRPr="006266B9">
              <w:rPr>
                <w:rFonts w:ascii="Garamond" w:eastAsia="Times New Roman" w:hAnsi="Garamond" w:cs="Times New Roman"/>
                <w:iCs/>
                <w:kern w:val="0"/>
                <w:sz w:val="24"/>
                <w:szCs w:val="24"/>
                <w14:ligatures w14:val="none"/>
              </w:rPr>
              <w:t>151-167;</w:t>
            </w:r>
          </w:p>
          <w:p w14:paraId="789FE66A" w14:textId="77777777" w:rsidR="006266B9" w:rsidRPr="006266B9" w:rsidRDefault="006266B9" w:rsidP="006266B9">
            <w:pPr>
              <w:spacing w:after="0" w:line="360" w:lineRule="auto"/>
              <w:ind w:left="284" w:hanging="284"/>
              <w:jc w:val="both"/>
              <w:rPr>
                <w:rFonts w:ascii="Garamond" w:eastAsia="Times New Roman" w:hAnsi="Garamond" w:cs="Times New Roman"/>
                <w:iCs/>
                <w:kern w:val="0"/>
                <w:sz w:val="24"/>
                <w:szCs w:val="24"/>
                <w14:ligatures w14:val="none"/>
              </w:rPr>
            </w:pPr>
            <w:r w:rsidRPr="006266B9">
              <w:rPr>
                <w:rFonts w:ascii="Garamond" w:eastAsia="Times New Roman" w:hAnsi="Garamond" w:cs="Times New Roman"/>
                <w:kern w:val="0"/>
                <w:sz w:val="24"/>
                <w:szCs w:val="24"/>
                <w14:ligatures w14:val="none"/>
              </w:rPr>
              <w:t xml:space="preserve">28) </w:t>
            </w:r>
            <w:r w:rsidRPr="006266B9">
              <w:rPr>
                <w:rFonts w:ascii="Garamond" w:eastAsia="Times New Roman" w:hAnsi="Garamond" w:cs="Times New Roman"/>
                <w:i/>
                <w:iCs/>
                <w:kern w:val="0"/>
                <w:sz w:val="24"/>
                <w:szCs w:val="24"/>
                <w14:ligatures w14:val="none"/>
              </w:rPr>
              <w:t>Gli obblighi di comunicazione concernenti l’attività delle pubbliche amministrazioni</w:t>
            </w:r>
            <w:r w:rsidRPr="006266B9">
              <w:rPr>
                <w:rFonts w:ascii="Garamond" w:eastAsia="Times New Roman" w:hAnsi="Garamond" w:cs="Times New Roman"/>
                <w:iCs/>
                <w:kern w:val="0"/>
                <w:sz w:val="24"/>
                <w:szCs w:val="24"/>
                <w14:ligatures w14:val="none"/>
              </w:rPr>
              <w:t xml:space="preserve">, in </w:t>
            </w:r>
            <w:r w:rsidRPr="006266B9">
              <w:rPr>
                <w:rFonts w:ascii="Garamond" w:eastAsia="Times New Roman" w:hAnsi="Garamond" w:cs="Times New Roman"/>
                <w:iCs/>
                <w:smallCaps/>
                <w:kern w:val="0"/>
                <w:sz w:val="24"/>
                <w:szCs w:val="24"/>
                <w14:ligatures w14:val="none"/>
              </w:rPr>
              <w:t>B. Ponti</w:t>
            </w:r>
            <w:r w:rsidRPr="006266B9">
              <w:rPr>
                <w:rFonts w:ascii="Garamond" w:eastAsia="Times New Roman" w:hAnsi="Garamond" w:cs="Times New Roman"/>
                <w:iCs/>
                <w:kern w:val="0"/>
                <w:sz w:val="24"/>
                <w:szCs w:val="24"/>
                <w14:ligatures w14:val="none"/>
              </w:rPr>
              <w:t xml:space="preserve"> (a cura di), </w:t>
            </w:r>
            <w:r w:rsidRPr="006266B9">
              <w:rPr>
                <w:rFonts w:ascii="Garamond" w:eastAsia="Times New Roman" w:hAnsi="Garamond" w:cs="Times New Roman"/>
                <w:i/>
                <w:iCs/>
                <w:kern w:val="0"/>
                <w:sz w:val="24"/>
                <w:szCs w:val="24"/>
                <w14:ligatures w14:val="none"/>
              </w:rPr>
              <w:t>La trasparenza amministrativa dopo il d.lgs. 14 marzo 2013, n. 33</w:t>
            </w:r>
            <w:r w:rsidRPr="006266B9">
              <w:rPr>
                <w:rFonts w:ascii="Garamond" w:eastAsia="Times New Roman" w:hAnsi="Garamond" w:cs="Times New Roman"/>
                <w:iCs/>
                <w:kern w:val="0"/>
                <w:sz w:val="24"/>
                <w:szCs w:val="24"/>
                <w14:ligatures w14:val="none"/>
              </w:rPr>
              <w:t>, Rimini, 2013;</w:t>
            </w:r>
          </w:p>
          <w:p w14:paraId="29575763"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iCs/>
                <w:kern w:val="0"/>
                <w:sz w:val="24"/>
                <w:szCs w:val="24"/>
                <w14:ligatures w14:val="none"/>
              </w:rPr>
              <w:t>29</w:t>
            </w:r>
            <w:r w:rsidRPr="006266B9">
              <w:rPr>
                <w:rFonts w:ascii="Garamond" w:eastAsia="Times New Roman" w:hAnsi="Garamond" w:cs="Times New Roman"/>
                <w:bCs/>
                <w:kern w:val="0"/>
                <w:sz w:val="24"/>
                <w:szCs w:val="24"/>
                <w14:ligatures w14:val="none"/>
              </w:rPr>
              <w:t>)</w:t>
            </w:r>
            <w:r w:rsidRPr="006266B9">
              <w:rPr>
                <w:rFonts w:ascii="Garamond" w:eastAsia="Times New Roman" w:hAnsi="Garamond" w:cs="Times New Roman"/>
                <w:bCs/>
                <w:i/>
                <w:kern w:val="0"/>
                <w:sz w:val="24"/>
                <w:szCs w:val="24"/>
                <w14:ligatures w14:val="none"/>
              </w:rPr>
              <w:t xml:space="preserve"> Il potere normativo e di organizzazione</w:t>
            </w:r>
            <w:r w:rsidRPr="006266B9">
              <w:rPr>
                <w:rFonts w:ascii="Garamond" w:eastAsia="Times New Roman" w:hAnsi="Garamond" w:cs="Times New Roman"/>
                <w:bCs/>
                <w:kern w:val="0"/>
                <w:sz w:val="24"/>
                <w:szCs w:val="24"/>
                <w14:ligatures w14:val="none"/>
              </w:rPr>
              <w:t xml:space="preserve">, in </w:t>
            </w:r>
            <w:r w:rsidRPr="006266B9">
              <w:rPr>
                <w:rFonts w:ascii="Garamond" w:eastAsia="Times New Roman" w:hAnsi="Garamond" w:cs="Times New Roman"/>
                <w:bCs/>
                <w:smallCaps/>
                <w:kern w:val="0"/>
                <w:sz w:val="24"/>
                <w:szCs w:val="24"/>
                <w14:ligatures w14:val="none"/>
              </w:rPr>
              <w:t>A. Meale</w:t>
            </w:r>
            <w:r w:rsidRPr="006266B9">
              <w:rPr>
                <w:rFonts w:ascii="Garamond" w:eastAsia="Times New Roman" w:hAnsi="Garamond" w:cs="Times New Roman"/>
                <w:bCs/>
                <w:kern w:val="0"/>
                <w:sz w:val="24"/>
                <w:szCs w:val="24"/>
                <w14:ligatures w14:val="none"/>
              </w:rPr>
              <w:t xml:space="preserve"> (a cura di), </w:t>
            </w:r>
            <w:r w:rsidRPr="006266B9">
              <w:rPr>
                <w:rFonts w:ascii="Garamond" w:eastAsia="Times New Roman" w:hAnsi="Garamond" w:cs="Times New Roman"/>
                <w:bCs/>
                <w:i/>
                <w:kern w:val="0"/>
                <w:sz w:val="24"/>
                <w:szCs w:val="24"/>
                <w14:ligatures w14:val="none"/>
              </w:rPr>
              <w:t>Il potere amministrativo degli enti locali</w:t>
            </w:r>
            <w:r w:rsidRPr="006266B9">
              <w:rPr>
                <w:rFonts w:ascii="Garamond" w:eastAsia="Times New Roman" w:hAnsi="Garamond" w:cs="Times New Roman"/>
                <w:bCs/>
                <w:kern w:val="0"/>
                <w:sz w:val="24"/>
                <w:szCs w:val="24"/>
                <w14:ligatures w14:val="none"/>
              </w:rPr>
              <w:t>, Rimini, 2014, 23 – 32;</w:t>
            </w:r>
          </w:p>
          <w:p w14:paraId="16C03394"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30) </w:t>
            </w:r>
            <w:r w:rsidRPr="006266B9">
              <w:rPr>
                <w:rFonts w:ascii="Garamond" w:eastAsia="Times New Roman" w:hAnsi="Garamond" w:cs="Times New Roman"/>
                <w:bCs/>
                <w:i/>
                <w:kern w:val="0"/>
                <w:sz w:val="24"/>
                <w:szCs w:val="24"/>
                <w14:ligatures w14:val="none"/>
              </w:rPr>
              <w:t>Il cittadino bussa e l’amministrazione non risponde</w:t>
            </w:r>
            <w:r w:rsidRPr="006266B9">
              <w:rPr>
                <w:rFonts w:ascii="Garamond" w:eastAsia="Times New Roman" w:hAnsi="Garamond" w:cs="Times New Roman"/>
                <w:bCs/>
                <w:kern w:val="0"/>
                <w:sz w:val="24"/>
                <w:szCs w:val="24"/>
                <w14:ligatures w14:val="none"/>
              </w:rPr>
              <w:t>:</w:t>
            </w:r>
            <w:r w:rsidRPr="006266B9">
              <w:rPr>
                <w:rFonts w:ascii="Cambria,Italic" w:eastAsia="Times New Roman" w:hAnsi="Cambria,Italic" w:cs="Cambria,Italic"/>
                <w:i/>
                <w:iCs/>
                <w:kern w:val="0"/>
                <w:sz w:val="24"/>
                <w:szCs w:val="24"/>
                <w:lang w:eastAsia="it-IT"/>
                <w14:ligatures w14:val="none"/>
              </w:rPr>
              <w:t xml:space="preserve"> </w:t>
            </w:r>
            <w:r w:rsidRPr="006266B9">
              <w:rPr>
                <w:rFonts w:ascii="Garamond" w:eastAsia="Times New Roman" w:hAnsi="Garamond" w:cs="Times New Roman"/>
                <w:bCs/>
                <w:i/>
                <w:iCs/>
                <w:kern w:val="0"/>
                <w:sz w:val="24"/>
                <w:szCs w:val="24"/>
                <w14:ligatures w14:val="none"/>
              </w:rPr>
              <w:t>riflessioni sul tema del mancato esercizio del potere amministrativo</w:t>
            </w:r>
            <w:r w:rsidRPr="006266B9">
              <w:rPr>
                <w:rFonts w:ascii="Garamond" w:eastAsia="Times New Roman" w:hAnsi="Garamond" w:cs="Times New Roman"/>
                <w:bCs/>
                <w:iCs/>
                <w:kern w:val="0"/>
                <w:sz w:val="24"/>
                <w:szCs w:val="24"/>
                <w14:ligatures w14:val="none"/>
              </w:rPr>
              <w:t xml:space="preserve">, in </w:t>
            </w:r>
            <w:r w:rsidRPr="006266B9">
              <w:rPr>
                <w:rFonts w:ascii="Garamond" w:eastAsia="Times New Roman" w:hAnsi="Garamond" w:cs="Times New Roman"/>
                <w:bCs/>
                <w:i/>
                <w:kern w:val="0"/>
                <w:sz w:val="24"/>
                <w:szCs w:val="24"/>
                <w14:ligatures w14:val="none"/>
              </w:rPr>
              <w:t>Annali del Dipartimento Jonico</w:t>
            </w:r>
            <w:r w:rsidRPr="006266B9">
              <w:rPr>
                <w:rFonts w:ascii="Garamond" w:eastAsia="Times New Roman" w:hAnsi="Garamond" w:cs="Times New Roman"/>
                <w:bCs/>
                <w:kern w:val="0"/>
                <w:sz w:val="24"/>
                <w:szCs w:val="24"/>
                <w14:ligatures w14:val="none"/>
              </w:rPr>
              <w:t xml:space="preserve">, </w:t>
            </w:r>
            <w:r w:rsidRPr="006266B9">
              <w:rPr>
                <w:rFonts w:ascii="Garamond" w:eastAsia="Times New Roman" w:hAnsi="Garamond" w:cs="Times New Roman"/>
                <w:bCs/>
                <w:i/>
                <w:kern w:val="0"/>
                <w:sz w:val="24"/>
                <w:szCs w:val="24"/>
                <w14:ligatures w14:val="none"/>
              </w:rPr>
              <w:t xml:space="preserve">www.annalidipartimentojonico.org, </w:t>
            </w:r>
            <w:r w:rsidRPr="006266B9">
              <w:rPr>
                <w:rFonts w:ascii="Garamond" w:eastAsia="Times New Roman" w:hAnsi="Garamond" w:cs="Times New Roman"/>
                <w:bCs/>
                <w:kern w:val="0"/>
                <w:sz w:val="24"/>
                <w:szCs w:val="24"/>
                <w14:ligatures w14:val="none"/>
              </w:rPr>
              <w:t>2014, 42 – 58;</w:t>
            </w:r>
          </w:p>
          <w:p w14:paraId="66877A99"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31) </w:t>
            </w:r>
            <w:r w:rsidRPr="006266B9">
              <w:rPr>
                <w:rFonts w:ascii="Garamond" w:eastAsia="Times New Roman" w:hAnsi="Garamond" w:cs="Times New Roman"/>
                <w:bCs/>
                <w:i/>
                <w:kern w:val="0"/>
                <w:sz w:val="24"/>
                <w:szCs w:val="24"/>
                <w14:ligatures w14:val="none"/>
              </w:rPr>
              <w:t xml:space="preserve">Il nuovo principio di trasparenza: tra strumenti di </w:t>
            </w:r>
            <w:r w:rsidRPr="006266B9">
              <w:rPr>
                <w:rFonts w:ascii="Garamond" w:eastAsia="Times New Roman" w:hAnsi="Garamond" w:cs="Times New Roman"/>
                <w:bCs/>
                <w:kern w:val="0"/>
                <w:sz w:val="24"/>
                <w:szCs w:val="24"/>
                <w14:ligatures w14:val="none"/>
              </w:rPr>
              <w:t>enforcement</w:t>
            </w:r>
            <w:r w:rsidRPr="006266B9">
              <w:rPr>
                <w:rFonts w:ascii="Garamond" w:eastAsia="Times New Roman" w:hAnsi="Garamond" w:cs="Times New Roman"/>
                <w:bCs/>
                <w:i/>
                <w:kern w:val="0"/>
                <w:sz w:val="24"/>
                <w:szCs w:val="24"/>
                <w14:ligatures w14:val="none"/>
              </w:rPr>
              <w:t xml:space="preserve"> e controllo sulla qualità</w:t>
            </w:r>
            <w:r w:rsidRPr="006266B9">
              <w:rPr>
                <w:rFonts w:ascii="Garamond" w:eastAsia="Times New Roman" w:hAnsi="Garamond" w:cs="Times New Roman"/>
                <w:bCs/>
                <w:kern w:val="0"/>
                <w:sz w:val="24"/>
                <w:szCs w:val="24"/>
                <w14:ligatures w14:val="none"/>
              </w:rPr>
              <w:t xml:space="preserve">, in A.M. Nico, (a cura di) </w:t>
            </w:r>
            <w:r w:rsidRPr="006266B9">
              <w:rPr>
                <w:rFonts w:ascii="Garamond" w:eastAsia="Times New Roman" w:hAnsi="Garamond" w:cs="Times New Roman"/>
                <w:bCs/>
                <w:i/>
                <w:kern w:val="0"/>
                <w:sz w:val="24"/>
                <w:szCs w:val="24"/>
                <w14:ligatures w14:val="none"/>
              </w:rPr>
              <w:t>Studi in onore di Francesco Gabriele</w:t>
            </w:r>
            <w:r w:rsidRPr="006266B9">
              <w:rPr>
                <w:rFonts w:ascii="Garamond" w:eastAsia="Times New Roman" w:hAnsi="Garamond" w:cs="Times New Roman"/>
                <w:bCs/>
                <w:kern w:val="0"/>
                <w:sz w:val="24"/>
                <w:szCs w:val="24"/>
                <w14:ligatures w14:val="none"/>
              </w:rPr>
              <w:t>, Cacucci, Bari, 2016, 89 - 100;</w:t>
            </w:r>
          </w:p>
          <w:p w14:paraId="76772482"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32) </w:t>
            </w:r>
            <w:r w:rsidRPr="006266B9">
              <w:rPr>
                <w:rFonts w:ascii="Garamond" w:eastAsia="Times New Roman" w:hAnsi="Garamond" w:cs="Times New Roman"/>
                <w:bCs/>
                <w:i/>
                <w:kern w:val="0"/>
                <w:sz w:val="24"/>
                <w:szCs w:val="24"/>
                <w14:ligatures w14:val="none"/>
              </w:rPr>
              <w:t xml:space="preserve">Gli statuti delle città metropolitane, </w:t>
            </w:r>
            <w:r w:rsidRPr="006266B9">
              <w:rPr>
                <w:rFonts w:ascii="Garamond" w:eastAsia="Times New Roman" w:hAnsi="Garamond" w:cs="Times New Roman"/>
                <w:bCs/>
                <w:kern w:val="0"/>
                <w:sz w:val="24"/>
                <w:szCs w:val="24"/>
                <w14:ligatures w14:val="none"/>
              </w:rPr>
              <w:t xml:space="preserve">in D. Mastrangelo (a cura di), </w:t>
            </w:r>
            <w:r w:rsidRPr="006266B9">
              <w:rPr>
                <w:rFonts w:ascii="Garamond" w:eastAsia="Times New Roman" w:hAnsi="Garamond" w:cs="Times New Roman"/>
                <w:bCs/>
                <w:i/>
                <w:kern w:val="0"/>
                <w:sz w:val="24"/>
                <w:szCs w:val="24"/>
                <w14:ligatures w14:val="none"/>
              </w:rPr>
              <w:t>Appunti sulle nuove forme del governo sovracomunale</w:t>
            </w:r>
            <w:r w:rsidRPr="006266B9">
              <w:rPr>
                <w:rFonts w:ascii="Garamond" w:eastAsia="Times New Roman" w:hAnsi="Garamond" w:cs="Times New Roman"/>
                <w:bCs/>
                <w:kern w:val="0"/>
                <w:sz w:val="24"/>
                <w:szCs w:val="24"/>
                <w14:ligatures w14:val="none"/>
              </w:rPr>
              <w:t>, Roma, Aracne, 2016, 31-44;</w:t>
            </w:r>
          </w:p>
          <w:p w14:paraId="53C082C4"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lastRenderedPageBreak/>
              <w:t xml:space="preserve">33) </w:t>
            </w:r>
            <w:r w:rsidRPr="006266B9">
              <w:rPr>
                <w:rFonts w:ascii="Garamond" w:eastAsia="Times New Roman" w:hAnsi="Garamond" w:cs="Times New Roman"/>
                <w:bCs/>
                <w:i/>
                <w:kern w:val="0"/>
                <w:sz w:val="24"/>
                <w:szCs w:val="24"/>
                <w14:ligatures w14:val="none"/>
              </w:rPr>
              <w:t>La pubblicità “sostitutiva” mediante banche dati centralizzate (artt. 2, comma 2, e 9-bis; art. 42 del decreto correttivo)</w:t>
            </w:r>
            <w:r w:rsidRPr="006266B9">
              <w:rPr>
                <w:rFonts w:ascii="Garamond" w:eastAsia="Times New Roman" w:hAnsi="Garamond" w:cs="Times New Roman"/>
                <w:bCs/>
                <w:kern w:val="0"/>
                <w:sz w:val="24"/>
                <w:szCs w:val="24"/>
                <w14:ligatures w14:val="none"/>
              </w:rPr>
              <w:t xml:space="preserve">, in </w:t>
            </w:r>
            <w:r w:rsidRPr="006266B9">
              <w:rPr>
                <w:rFonts w:ascii="Garamond" w:eastAsia="Times New Roman" w:hAnsi="Garamond" w:cs="Times New Roman"/>
                <w:bCs/>
                <w:smallCaps/>
                <w:kern w:val="0"/>
                <w:sz w:val="24"/>
                <w:szCs w:val="24"/>
                <w14:ligatures w14:val="none"/>
              </w:rPr>
              <w:t>B. Ponti</w:t>
            </w:r>
            <w:r w:rsidRPr="006266B9">
              <w:rPr>
                <w:rFonts w:ascii="Garamond" w:eastAsia="Times New Roman" w:hAnsi="Garamond" w:cs="Times New Roman"/>
                <w:bCs/>
                <w:kern w:val="0"/>
                <w:sz w:val="24"/>
                <w:szCs w:val="24"/>
                <w14:ligatures w14:val="none"/>
              </w:rPr>
              <w:t xml:space="preserve">, </w:t>
            </w:r>
            <w:r w:rsidRPr="006266B9">
              <w:rPr>
                <w:rFonts w:ascii="Garamond" w:eastAsia="Times New Roman" w:hAnsi="Garamond" w:cs="Times New Roman"/>
                <w:bCs/>
                <w:i/>
                <w:kern w:val="0"/>
                <w:sz w:val="24"/>
                <w:szCs w:val="24"/>
                <w14:ligatures w14:val="none"/>
              </w:rPr>
              <w:t>Nuova trasparenza amministrativa e libertà di accesso alle informazioni</w:t>
            </w:r>
            <w:r w:rsidRPr="006266B9">
              <w:rPr>
                <w:rFonts w:ascii="Garamond" w:eastAsia="Times New Roman" w:hAnsi="Garamond" w:cs="Times New Roman"/>
                <w:bCs/>
                <w:kern w:val="0"/>
                <w:sz w:val="24"/>
                <w:szCs w:val="24"/>
                <w14:ligatures w14:val="none"/>
              </w:rPr>
              <w:t xml:space="preserve">, Rimini, 2016, 239 – 255; </w:t>
            </w:r>
          </w:p>
          <w:p w14:paraId="1B6576A4"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34) </w:t>
            </w:r>
            <w:r w:rsidRPr="006266B9">
              <w:rPr>
                <w:rFonts w:ascii="Garamond" w:eastAsia="Times New Roman" w:hAnsi="Garamond" w:cs="Times New Roman"/>
                <w:bCs/>
                <w:i/>
                <w:kern w:val="0"/>
                <w:sz w:val="24"/>
                <w:szCs w:val="24"/>
                <w14:ligatures w14:val="none"/>
              </w:rPr>
              <w:t>Gli obblighi di pubblicazione concernenti l’attività delle pubbliche amministrazioni (artt. 23; 26; 27 e 31)</w:t>
            </w:r>
            <w:r w:rsidRPr="006266B9">
              <w:rPr>
                <w:rFonts w:ascii="Garamond" w:eastAsia="Times New Roman" w:hAnsi="Garamond" w:cs="Times New Roman"/>
                <w:bCs/>
                <w:kern w:val="0"/>
                <w:sz w:val="24"/>
                <w:szCs w:val="24"/>
                <w14:ligatures w14:val="none"/>
              </w:rPr>
              <w:t xml:space="preserve">, in </w:t>
            </w:r>
            <w:r w:rsidRPr="006266B9">
              <w:rPr>
                <w:rFonts w:ascii="Garamond" w:eastAsia="Times New Roman" w:hAnsi="Garamond" w:cs="Times New Roman"/>
                <w:bCs/>
                <w:smallCaps/>
                <w:kern w:val="0"/>
                <w:sz w:val="24"/>
                <w:szCs w:val="24"/>
                <w14:ligatures w14:val="none"/>
              </w:rPr>
              <w:t xml:space="preserve">B. Ponti </w:t>
            </w:r>
            <w:r w:rsidRPr="006266B9">
              <w:rPr>
                <w:rFonts w:ascii="Times New Roman" w:eastAsia="Times New Roman" w:hAnsi="Times New Roman" w:cs="Times New Roman"/>
                <w:kern w:val="0"/>
                <w:sz w:val="24"/>
                <w:szCs w:val="24"/>
                <w14:ligatures w14:val="none"/>
              </w:rPr>
              <w:t>(a cura di)</w:t>
            </w:r>
            <w:r w:rsidRPr="006266B9">
              <w:rPr>
                <w:rFonts w:ascii="Garamond" w:eastAsia="Times New Roman" w:hAnsi="Garamond" w:cs="Times New Roman"/>
                <w:bCs/>
                <w:kern w:val="0"/>
                <w:sz w:val="24"/>
                <w:szCs w:val="24"/>
                <w14:ligatures w14:val="none"/>
              </w:rPr>
              <w:t xml:space="preserve">, </w:t>
            </w:r>
            <w:r w:rsidRPr="006266B9">
              <w:rPr>
                <w:rFonts w:ascii="Garamond" w:eastAsia="Times New Roman" w:hAnsi="Garamond" w:cs="Times New Roman"/>
                <w:bCs/>
                <w:i/>
                <w:kern w:val="0"/>
                <w:sz w:val="24"/>
                <w:szCs w:val="24"/>
                <w14:ligatures w14:val="none"/>
              </w:rPr>
              <w:t>Nuova trasparenza amministrativa e libertà di accesso alle informazioni</w:t>
            </w:r>
            <w:r w:rsidRPr="006266B9">
              <w:rPr>
                <w:rFonts w:ascii="Garamond" w:eastAsia="Times New Roman" w:hAnsi="Garamond" w:cs="Times New Roman"/>
                <w:bCs/>
                <w:kern w:val="0"/>
                <w:sz w:val="24"/>
                <w:szCs w:val="24"/>
                <w14:ligatures w14:val="none"/>
              </w:rPr>
              <w:t>, Rimini, 2016, 325 – 341;</w:t>
            </w:r>
          </w:p>
          <w:p w14:paraId="1E853876"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35)</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i/>
                <w:kern w:val="0"/>
                <w:sz w:val="24"/>
                <w:szCs w:val="24"/>
                <w14:ligatures w14:val="none"/>
              </w:rPr>
              <w:t>Il dibattito pubblico nel nuovo codice degli appalti pubblici</w:t>
            </w:r>
            <w:r w:rsidRPr="006266B9">
              <w:rPr>
                <w:rFonts w:ascii="Garamond" w:eastAsia="Times New Roman" w:hAnsi="Garamond" w:cs="Times New Roman"/>
                <w:kern w:val="0"/>
                <w:sz w:val="24"/>
                <w:szCs w:val="24"/>
                <w14:ligatures w14:val="none"/>
              </w:rPr>
              <w:t xml:space="preserve">, in D. Garofalo (a cura di), </w:t>
            </w:r>
            <w:r w:rsidRPr="006266B9">
              <w:rPr>
                <w:rFonts w:ascii="Garamond" w:eastAsia="Times New Roman" w:hAnsi="Garamond" w:cs="Times New Roman"/>
                <w:i/>
                <w:kern w:val="0"/>
                <w:sz w:val="24"/>
                <w:szCs w:val="24"/>
                <w14:ligatures w14:val="none"/>
              </w:rPr>
              <w:t>Appalti e lavoro. Disciplina pubblicistica</w:t>
            </w:r>
            <w:r w:rsidRPr="006266B9">
              <w:rPr>
                <w:rFonts w:ascii="Garamond" w:eastAsia="Times New Roman" w:hAnsi="Garamond" w:cs="Times New Roman"/>
                <w:kern w:val="0"/>
                <w:sz w:val="24"/>
                <w:szCs w:val="24"/>
                <w14:ligatures w14:val="none"/>
              </w:rPr>
              <w:t>, Giappichelli, Torino, 2017, vol. 1, 193 – 212 ISBN 9788892111196;</w:t>
            </w:r>
          </w:p>
          <w:p w14:paraId="77D3DA42"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bCs/>
                <w:kern w:val="0"/>
                <w:sz w:val="24"/>
                <w:szCs w:val="24"/>
                <w14:ligatures w14:val="none"/>
              </w:rPr>
              <w:t>36)</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bCs/>
                <w:i/>
                <w:kern w:val="0"/>
                <w:sz w:val="24"/>
                <w:szCs w:val="24"/>
                <w14:ligatures w14:val="none"/>
              </w:rPr>
              <w:t>Il rafforzamento della trasparenza nel nuovo codice degli appalti pubblici</w:t>
            </w:r>
            <w:r w:rsidRPr="006266B9">
              <w:rPr>
                <w:rFonts w:ascii="Garamond" w:eastAsia="Times New Roman" w:hAnsi="Garamond" w:cs="Times New Roman"/>
                <w:bCs/>
                <w:kern w:val="0"/>
                <w:sz w:val="24"/>
                <w:szCs w:val="24"/>
                <w14:ligatures w14:val="none"/>
              </w:rPr>
              <w:t xml:space="preserve">, </w:t>
            </w:r>
            <w:r w:rsidRPr="006266B9">
              <w:rPr>
                <w:rFonts w:ascii="Garamond" w:eastAsia="Times New Roman" w:hAnsi="Garamond" w:cs="Times New Roman"/>
                <w:kern w:val="0"/>
                <w:sz w:val="24"/>
                <w:szCs w:val="24"/>
                <w14:ligatures w14:val="none"/>
              </w:rPr>
              <w:t>in D. Garofalo (a cur</w:t>
            </w:r>
            <w:bookmarkStart w:id="34" w:name="_Hlk6221365"/>
            <w:r w:rsidRPr="006266B9">
              <w:rPr>
                <w:rFonts w:ascii="Garamond" w:eastAsia="Times New Roman" w:hAnsi="Garamond" w:cs="Times New Roman"/>
                <w:kern w:val="0"/>
                <w:sz w:val="24"/>
                <w:szCs w:val="24"/>
                <w14:ligatures w14:val="none"/>
              </w:rPr>
              <w:t xml:space="preserve">a di), </w:t>
            </w:r>
            <w:r w:rsidRPr="006266B9">
              <w:rPr>
                <w:rFonts w:ascii="Garamond" w:eastAsia="Times New Roman" w:hAnsi="Garamond" w:cs="Times New Roman"/>
                <w:i/>
                <w:kern w:val="0"/>
                <w:sz w:val="24"/>
                <w:szCs w:val="24"/>
                <w14:ligatures w14:val="none"/>
              </w:rPr>
              <w:t>Appalti e lavoro. Disciplina pubblicistica</w:t>
            </w:r>
            <w:r w:rsidRPr="006266B9">
              <w:rPr>
                <w:rFonts w:ascii="Garamond" w:eastAsia="Times New Roman" w:hAnsi="Garamond" w:cs="Times New Roman"/>
                <w:kern w:val="0"/>
                <w:sz w:val="24"/>
                <w:szCs w:val="24"/>
                <w14:ligatures w14:val="none"/>
              </w:rPr>
              <w:t>, Giappichelli, Torino, 2017, vol. 1,227 – 248 ISBN 9788892111196;</w:t>
            </w:r>
          </w:p>
          <w:p w14:paraId="15691C8D"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37) </w:t>
            </w:r>
            <w:bookmarkStart w:id="35" w:name="_Hlk6215096"/>
            <w:r w:rsidRPr="006266B9">
              <w:rPr>
                <w:rFonts w:ascii="Garamond" w:eastAsia="Times New Roman" w:hAnsi="Garamond" w:cs="Times New Roman"/>
                <w:bCs/>
                <w:i/>
                <w:kern w:val="0"/>
                <w:sz w:val="24"/>
                <w:szCs w:val="24"/>
                <w14:ligatures w14:val="none"/>
              </w:rPr>
              <w:t>Rigenerazione urbana e nuove modalità partecipative: una riflessione</w:t>
            </w:r>
            <w:r w:rsidRPr="006266B9">
              <w:rPr>
                <w:rFonts w:ascii="Garamond" w:eastAsia="Times New Roman" w:hAnsi="Garamond" w:cs="Times New Roman"/>
                <w:bCs/>
                <w:kern w:val="0"/>
                <w:sz w:val="24"/>
                <w:szCs w:val="24"/>
                <w14:ligatures w14:val="none"/>
              </w:rPr>
              <w:t xml:space="preserve">, in </w:t>
            </w:r>
            <w:r w:rsidRPr="006266B9">
              <w:rPr>
                <w:rFonts w:ascii="Garamond" w:eastAsia="Times New Roman" w:hAnsi="Garamond" w:cs="Times New Roman"/>
                <w:bCs/>
                <w:i/>
                <w:kern w:val="0"/>
                <w:sz w:val="24"/>
                <w:szCs w:val="24"/>
                <w14:ligatures w14:val="none"/>
              </w:rPr>
              <w:t>Annali DJSGE</w:t>
            </w:r>
            <w:r w:rsidRPr="006266B9">
              <w:rPr>
                <w:rFonts w:ascii="Garamond" w:eastAsia="Times New Roman" w:hAnsi="Garamond" w:cs="Times New Roman"/>
                <w:bCs/>
                <w:kern w:val="0"/>
                <w:sz w:val="24"/>
                <w:szCs w:val="24"/>
                <w14:ligatures w14:val="none"/>
              </w:rPr>
              <w:t>, 2017, ISBN 1-26, 978-88-9095-699-7;</w:t>
            </w:r>
          </w:p>
          <w:p w14:paraId="7C790963"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38) </w:t>
            </w:r>
            <w:r w:rsidRPr="006266B9">
              <w:rPr>
                <w:rFonts w:ascii="Garamond" w:eastAsia="Times New Roman" w:hAnsi="Garamond" w:cs="Times New Roman"/>
                <w:bCs/>
                <w:i/>
                <w:kern w:val="0"/>
                <w:sz w:val="24"/>
                <w:szCs w:val="24"/>
                <w14:ligatures w14:val="none"/>
              </w:rPr>
              <w:t>Obblighi di comunicazione e accesso civico “semplic</w:t>
            </w:r>
            <w:bookmarkEnd w:id="34"/>
            <w:r w:rsidRPr="006266B9">
              <w:rPr>
                <w:rFonts w:ascii="Garamond" w:eastAsia="Times New Roman" w:hAnsi="Garamond" w:cs="Times New Roman"/>
                <w:bCs/>
                <w:i/>
                <w:kern w:val="0"/>
                <w:sz w:val="24"/>
                <w:szCs w:val="24"/>
                <w14:ligatures w14:val="none"/>
              </w:rPr>
              <w:t>e”</w:t>
            </w:r>
            <w:r w:rsidRPr="006266B9">
              <w:rPr>
                <w:rFonts w:ascii="Garamond" w:eastAsia="Times New Roman" w:hAnsi="Garamond" w:cs="Times New Roman"/>
                <w:bCs/>
                <w:kern w:val="0"/>
                <w:sz w:val="24"/>
                <w:szCs w:val="24"/>
                <w14:ligatures w14:val="none"/>
              </w:rPr>
              <w:t xml:space="preserve">, in D. Mastrangelo, </w:t>
            </w:r>
            <w:r w:rsidRPr="006266B9">
              <w:rPr>
                <w:rFonts w:ascii="Garamond" w:eastAsia="Times New Roman" w:hAnsi="Garamond" w:cs="Times New Roman"/>
                <w:bCs/>
                <w:i/>
                <w:kern w:val="0"/>
                <w:sz w:val="24"/>
                <w:szCs w:val="24"/>
                <w14:ligatures w14:val="none"/>
              </w:rPr>
              <w:t>La trasparenza amministrativa. Aspetti e problemi</w:t>
            </w:r>
            <w:r w:rsidRPr="006266B9">
              <w:rPr>
                <w:rFonts w:ascii="Garamond" w:eastAsia="Times New Roman" w:hAnsi="Garamond" w:cs="Times New Roman"/>
                <w:bCs/>
                <w:kern w:val="0"/>
                <w:sz w:val="24"/>
                <w:szCs w:val="24"/>
                <w14:ligatures w14:val="none"/>
              </w:rPr>
              <w:t xml:space="preserve">, Roma, Aracne, 2018, 45-68, </w:t>
            </w:r>
            <w:bookmarkEnd w:id="35"/>
            <w:r w:rsidRPr="006266B9">
              <w:rPr>
                <w:rFonts w:ascii="Garamond" w:eastAsia="Times New Roman" w:hAnsi="Garamond" w:cs="Times New Roman"/>
                <w:bCs/>
                <w:kern w:val="0"/>
                <w:sz w:val="24"/>
                <w:szCs w:val="24"/>
                <w14:ligatures w14:val="none"/>
              </w:rPr>
              <w:t>978-88-255-2063-7;</w:t>
            </w:r>
          </w:p>
          <w:p w14:paraId="4A6A15B2" w14:textId="77777777" w:rsidR="006266B9" w:rsidRPr="006266B9" w:rsidRDefault="006266B9" w:rsidP="006266B9">
            <w:pPr>
              <w:spacing w:after="0" w:line="360" w:lineRule="auto"/>
              <w:ind w:left="284" w:hanging="284"/>
              <w:jc w:val="both"/>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39) </w:t>
            </w:r>
            <w:r w:rsidRPr="006266B9">
              <w:rPr>
                <w:rFonts w:ascii="Garamond" w:eastAsia="Times New Roman" w:hAnsi="Garamond" w:cs="Times New Roman"/>
                <w:bCs/>
                <w:i/>
                <w:iCs/>
                <w:kern w:val="0"/>
                <w:sz w:val="24"/>
                <w:szCs w:val="24"/>
                <w14:ligatures w14:val="none"/>
              </w:rPr>
              <w:t>Introduzione</w:t>
            </w:r>
            <w:r w:rsidRPr="006266B9">
              <w:rPr>
                <w:rFonts w:ascii="Garamond" w:eastAsia="Times New Roman" w:hAnsi="Garamond" w:cs="Times New Roman"/>
                <w:bCs/>
                <w:kern w:val="0"/>
                <w:sz w:val="24"/>
                <w:szCs w:val="24"/>
                <w14:ligatures w14:val="none"/>
              </w:rPr>
              <w:t xml:space="preserve">, in A. Bonomo (a cura di), </w:t>
            </w:r>
            <w:r w:rsidRPr="006266B9">
              <w:rPr>
                <w:rFonts w:ascii="Garamond" w:eastAsia="Times New Roman" w:hAnsi="Garamond" w:cs="Times New Roman"/>
                <w:bCs/>
                <w:i/>
                <w:iCs/>
                <w:kern w:val="0"/>
                <w:sz w:val="24"/>
                <w:szCs w:val="24"/>
                <w14:ligatures w14:val="none"/>
              </w:rPr>
              <w:t>Pubblica amministrazione e fenomeno migratorio. Aspetti e problemi</w:t>
            </w:r>
            <w:r w:rsidRPr="006266B9">
              <w:rPr>
                <w:rFonts w:ascii="Garamond" w:eastAsia="Times New Roman" w:hAnsi="Garamond" w:cs="Times New Roman"/>
                <w:bCs/>
                <w:kern w:val="0"/>
                <w:sz w:val="24"/>
                <w:szCs w:val="24"/>
                <w14:ligatures w14:val="none"/>
              </w:rPr>
              <w:t xml:space="preserve">, Roma, Aracne, 2020, p. 9 </w:t>
            </w:r>
            <w:proofErr w:type="spellStart"/>
            <w:r w:rsidRPr="006266B9">
              <w:rPr>
                <w:rFonts w:ascii="Garamond" w:eastAsia="Times New Roman" w:hAnsi="Garamond" w:cs="Times New Roman"/>
                <w:bCs/>
                <w:kern w:val="0"/>
                <w:sz w:val="24"/>
                <w:szCs w:val="24"/>
                <w14:ligatures w14:val="none"/>
              </w:rPr>
              <w:t>ss</w:t>
            </w:r>
            <w:proofErr w:type="spellEnd"/>
            <w:r w:rsidRPr="006266B9">
              <w:rPr>
                <w:rFonts w:ascii="Garamond" w:eastAsia="Times New Roman" w:hAnsi="Garamond" w:cs="Times New Roman"/>
                <w:bCs/>
                <w:kern w:val="0"/>
                <w:sz w:val="24"/>
                <w:szCs w:val="24"/>
                <w14:ligatures w14:val="none"/>
              </w:rPr>
              <w:t>, 978-88-255-3639-3;</w:t>
            </w:r>
          </w:p>
          <w:p w14:paraId="62CF3BE2" w14:textId="77777777" w:rsidR="006266B9" w:rsidRPr="006266B9" w:rsidRDefault="006266B9" w:rsidP="006266B9">
            <w:pPr>
              <w:spacing w:after="0" w:line="276" w:lineRule="auto"/>
              <w:ind w:left="284" w:hanging="284"/>
              <w:jc w:val="both"/>
              <w:rPr>
                <w:rFonts w:ascii="Garamond" w:eastAsia="Times New Roman" w:hAnsi="Garamond" w:cs="Times New Roman"/>
                <w:iCs/>
                <w:kern w:val="0"/>
                <w:sz w:val="24"/>
                <w:szCs w:val="24"/>
                <w14:ligatures w14:val="none"/>
              </w:rPr>
            </w:pPr>
            <w:r w:rsidRPr="006266B9">
              <w:rPr>
                <w:rFonts w:ascii="Garamond" w:eastAsia="Times New Roman" w:hAnsi="Garamond" w:cs="Times New Roman"/>
                <w:bCs/>
                <w:kern w:val="0"/>
                <w:sz w:val="24"/>
                <w:szCs w:val="24"/>
                <w14:ligatures w14:val="none"/>
              </w:rPr>
              <w:t>40)</w:t>
            </w:r>
            <w:r w:rsidRPr="006266B9">
              <w:rPr>
                <w:rFonts w:ascii="Garamond" w:eastAsia="Times New Roman" w:hAnsi="Garamond" w:cs="Times New Roman"/>
                <w:i/>
                <w:kern w:val="0"/>
                <w:sz w:val="24"/>
                <w:szCs w:val="24"/>
                <w14:ligatures w14:val="none"/>
              </w:rPr>
              <w:t xml:space="preserve"> La semplificazione degli assensi ambientali come soluzione alla lentezza dell’amministrazione: riflessioni critiche, </w:t>
            </w:r>
            <w:r w:rsidRPr="006266B9">
              <w:rPr>
                <w:rFonts w:ascii="Garamond" w:eastAsia="Times New Roman" w:hAnsi="Garamond" w:cs="Times New Roman"/>
                <w:iCs/>
                <w:kern w:val="0"/>
                <w:sz w:val="24"/>
                <w:szCs w:val="24"/>
                <w14:ligatures w14:val="none"/>
              </w:rPr>
              <w:t xml:space="preserve">in A. Bonomo, L. </w:t>
            </w:r>
            <w:proofErr w:type="spellStart"/>
            <w:r w:rsidRPr="006266B9">
              <w:rPr>
                <w:rFonts w:ascii="Garamond" w:eastAsia="Times New Roman" w:hAnsi="Garamond" w:cs="Times New Roman"/>
                <w:iCs/>
                <w:kern w:val="0"/>
                <w:sz w:val="24"/>
                <w:szCs w:val="24"/>
                <w14:ligatures w14:val="none"/>
              </w:rPr>
              <w:t>Tafaro</w:t>
            </w:r>
            <w:proofErr w:type="spellEnd"/>
            <w:r w:rsidRPr="006266B9">
              <w:rPr>
                <w:rFonts w:ascii="Garamond" w:eastAsia="Times New Roman" w:hAnsi="Garamond" w:cs="Times New Roman"/>
                <w:iCs/>
                <w:kern w:val="0"/>
                <w:sz w:val="24"/>
                <w:szCs w:val="24"/>
                <w14:ligatures w14:val="none"/>
              </w:rPr>
              <w:t xml:space="preserve">, A.F. </w:t>
            </w:r>
            <w:proofErr w:type="spellStart"/>
            <w:r w:rsidRPr="006266B9">
              <w:rPr>
                <w:rFonts w:ascii="Garamond" w:eastAsia="Times New Roman" w:hAnsi="Garamond" w:cs="Times New Roman"/>
                <w:iCs/>
                <w:kern w:val="0"/>
                <w:sz w:val="24"/>
                <w:szCs w:val="24"/>
                <w14:ligatures w14:val="none"/>
              </w:rPr>
              <w:t>Uricchio</w:t>
            </w:r>
            <w:proofErr w:type="spellEnd"/>
            <w:r w:rsidRPr="006266B9">
              <w:rPr>
                <w:rFonts w:ascii="Garamond" w:eastAsia="Times New Roman" w:hAnsi="Garamond" w:cs="Times New Roman"/>
                <w:iCs/>
                <w:kern w:val="0"/>
                <w:sz w:val="24"/>
                <w:szCs w:val="24"/>
                <w14:ligatures w14:val="none"/>
              </w:rPr>
              <w:t xml:space="preserve">, </w:t>
            </w:r>
            <w:r w:rsidRPr="006266B9">
              <w:rPr>
                <w:rFonts w:ascii="Garamond" w:eastAsia="Times New Roman" w:hAnsi="Garamond" w:cs="Times New Roman"/>
                <w:i/>
                <w:kern w:val="0"/>
                <w:sz w:val="24"/>
                <w:szCs w:val="24"/>
                <w14:ligatures w14:val="none"/>
              </w:rPr>
              <w:t xml:space="preserve">Le nuove frontiere dell’eco-diritto, </w:t>
            </w:r>
            <w:r w:rsidRPr="006266B9">
              <w:rPr>
                <w:rFonts w:ascii="Garamond" w:eastAsia="Times New Roman" w:hAnsi="Garamond" w:cs="Times New Roman"/>
                <w:iCs/>
                <w:kern w:val="0"/>
                <w:sz w:val="24"/>
                <w:szCs w:val="24"/>
                <w14:ligatures w14:val="none"/>
              </w:rPr>
              <w:t>Bari, Cacucci, 2021, 203 – 229, ISBN 979-12-5965-027-6;</w:t>
            </w:r>
          </w:p>
          <w:p w14:paraId="43392E5C" w14:textId="77777777" w:rsidR="006266B9" w:rsidRPr="006266B9" w:rsidRDefault="006266B9" w:rsidP="006266B9">
            <w:pPr>
              <w:spacing w:after="0" w:line="276" w:lineRule="auto"/>
              <w:ind w:left="284" w:hanging="284"/>
              <w:jc w:val="both"/>
              <w:rPr>
                <w:rFonts w:ascii="Garamond" w:eastAsia="Times New Roman" w:hAnsi="Garamond" w:cs="Times New Roman"/>
                <w:iCs/>
                <w:kern w:val="0"/>
                <w:sz w:val="24"/>
                <w:szCs w:val="24"/>
                <w14:ligatures w14:val="none"/>
              </w:rPr>
            </w:pPr>
            <w:r w:rsidRPr="006266B9">
              <w:rPr>
                <w:rFonts w:ascii="Garamond" w:eastAsia="Times New Roman" w:hAnsi="Garamond" w:cs="Times New Roman"/>
                <w:iCs/>
                <w:kern w:val="0"/>
                <w:sz w:val="24"/>
                <w:szCs w:val="24"/>
                <w14:ligatures w14:val="none"/>
              </w:rPr>
              <w:t xml:space="preserve">41) </w:t>
            </w:r>
            <w:r w:rsidRPr="006266B9">
              <w:rPr>
                <w:rFonts w:ascii="Garamond" w:eastAsia="Times New Roman" w:hAnsi="Garamond" w:cs="Times New Roman"/>
                <w:i/>
                <w:iCs/>
                <w:kern w:val="0"/>
                <w:sz w:val="24"/>
                <w:szCs w:val="24"/>
                <w14:ligatures w14:val="none"/>
              </w:rPr>
              <w:t>La sfida della neutralità climatica: tra limiti del mercato e intervento pubblico</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smallCaps/>
                <w:kern w:val="0"/>
                <w:sz w:val="24"/>
                <w:szCs w:val="24"/>
                <w14:ligatures w14:val="none"/>
              </w:rPr>
              <w:t xml:space="preserve">M.T. P. Caputi </w:t>
            </w:r>
            <w:proofErr w:type="spellStart"/>
            <w:r w:rsidRPr="006266B9">
              <w:rPr>
                <w:rFonts w:ascii="Garamond" w:eastAsia="Times New Roman" w:hAnsi="Garamond" w:cs="Times New Roman"/>
                <w:smallCaps/>
                <w:kern w:val="0"/>
                <w:sz w:val="24"/>
                <w:szCs w:val="24"/>
                <w14:ligatures w14:val="none"/>
              </w:rPr>
              <w:t>Jambrenghi</w:t>
            </w:r>
            <w:proofErr w:type="spellEnd"/>
            <w:r w:rsidRPr="006266B9">
              <w:rPr>
                <w:rFonts w:ascii="Garamond" w:eastAsia="Times New Roman" w:hAnsi="Garamond" w:cs="Times New Roman"/>
                <w:smallCaps/>
                <w:kern w:val="0"/>
                <w:sz w:val="24"/>
                <w:szCs w:val="24"/>
                <w14:ligatures w14:val="none"/>
              </w:rPr>
              <w:t>, A. Riccardi</w:t>
            </w:r>
            <w:r w:rsidRPr="006266B9">
              <w:rPr>
                <w:rFonts w:ascii="Garamond" w:eastAsia="Times New Roman" w:hAnsi="Garamond" w:cs="Times New Roman"/>
                <w:kern w:val="0"/>
                <w:sz w:val="24"/>
                <w:szCs w:val="24"/>
                <w14:ligatures w14:val="none"/>
              </w:rPr>
              <w:t xml:space="preserve"> (a cura di), </w:t>
            </w:r>
            <w:r w:rsidRPr="006266B9">
              <w:rPr>
                <w:rFonts w:ascii="Garamond" w:eastAsia="Times New Roman" w:hAnsi="Garamond" w:cs="Times New Roman"/>
                <w:i/>
                <w:iCs/>
                <w:kern w:val="0"/>
                <w:sz w:val="24"/>
                <w:szCs w:val="24"/>
                <w14:ligatures w14:val="none"/>
              </w:rPr>
              <w:t>La sostenibile leggerezza dell’umano</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i/>
                <w:iCs/>
                <w:kern w:val="0"/>
                <w:sz w:val="24"/>
                <w:szCs w:val="24"/>
                <w14:ligatures w14:val="none"/>
              </w:rPr>
              <w:t>Scritti in onore di Domenico Garofalo</w:t>
            </w:r>
            <w:r w:rsidRPr="006266B9">
              <w:rPr>
                <w:rFonts w:ascii="Garamond" w:eastAsia="Times New Roman" w:hAnsi="Garamond" w:cs="Times New Roman"/>
                <w:kern w:val="0"/>
                <w:sz w:val="24"/>
                <w:szCs w:val="24"/>
                <w14:ligatures w14:val="none"/>
              </w:rPr>
              <w:t>, Bari, Cacucci, 2022, 25 ss., ISBN 979-12-5965-197- 6</w:t>
            </w:r>
          </w:p>
          <w:p w14:paraId="03B4506C"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p>
          <w:p w14:paraId="377E0046" w14:textId="77777777" w:rsidR="006266B9" w:rsidRPr="006266B9" w:rsidRDefault="006266B9" w:rsidP="006266B9">
            <w:pPr>
              <w:spacing w:after="0" w:line="480" w:lineRule="auto"/>
              <w:jc w:val="both"/>
              <w:rPr>
                <w:rFonts w:ascii="Garamond" w:eastAsia="Times New Roman" w:hAnsi="Garamond" w:cs="Times New Roman"/>
                <w:b/>
                <w:kern w:val="0"/>
                <w:sz w:val="24"/>
                <w:szCs w:val="24"/>
                <w14:ligatures w14:val="none"/>
              </w:rPr>
            </w:pPr>
            <w:r w:rsidRPr="006266B9">
              <w:rPr>
                <w:rFonts w:ascii="Garamond" w:eastAsia="Times New Roman" w:hAnsi="Garamond" w:cs="Times New Roman"/>
                <w:b/>
                <w:kern w:val="0"/>
                <w:sz w:val="24"/>
                <w:szCs w:val="24"/>
                <w14:ligatures w14:val="none"/>
              </w:rPr>
              <w:t>E)</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b/>
                <w:kern w:val="0"/>
                <w:sz w:val="24"/>
                <w:szCs w:val="24"/>
                <w14:ligatures w14:val="none"/>
              </w:rPr>
              <w:t>Note a sentenza:</w:t>
            </w:r>
          </w:p>
          <w:p w14:paraId="77DD4A61"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42) </w:t>
            </w:r>
            <w:r w:rsidRPr="006266B9">
              <w:rPr>
                <w:rFonts w:ascii="Garamond" w:eastAsia="Times New Roman" w:hAnsi="Garamond" w:cs="Times New Roman"/>
                <w:i/>
                <w:kern w:val="0"/>
                <w:sz w:val="24"/>
                <w:szCs w:val="24"/>
                <w14:ligatures w14:val="none"/>
              </w:rPr>
              <w:t>Aiuti di Stato e obbligo di recupero</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Giurisprudenza Italiana</w:t>
            </w:r>
            <w:r w:rsidRPr="006266B9">
              <w:rPr>
                <w:rFonts w:ascii="Garamond" w:eastAsia="Times New Roman" w:hAnsi="Garamond" w:cs="Times New Roman"/>
                <w:kern w:val="0"/>
                <w:sz w:val="24"/>
                <w:szCs w:val="24"/>
                <w14:ligatures w14:val="none"/>
              </w:rPr>
              <w:t>, 1995, 1778 ss.;</w:t>
            </w:r>
          </w:p>
          <w:p w14:paraId="7F7B59FB"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43) </w:t>
            </w:r>
            <w:r w:rsidRPr="006266B9">
              <w:rPr>
                <w:rFonts w:ascii="Garamond" w:eastAsia="Times New Roman" w:hAnsi="Garamond" w:cs="Times New Roman"/>
                <w:i/>
                <w:kern w:val="0"/>
                <w:sz w:val="24"/>
                <w:szCs w:val="24"/>
                <w14:ligatures w14:val="none"/>
              </w:rPr>
              <w:t>Riflessioni sul riparto di competenze tra Stato e Regioni in tema di cultura</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Foro Amministrativo</w:t>
            </w:r>
            <w:r w:rsidRPr="006266B9">
              <w:rPr>
                <w:rFonts w:ascii="Garamond" w:eastAsia="Times New Roman" w:hAnsi="Garamond" w:cs="Times New Roman"/>
                <w:kern w:val="0"/>
                <w:sz w:val="24"/>
                <w:szCs w:val="24"/>
                <w14:ligatures w14:val="none"/>
              </w:rPr>
              <w:t>, 1995, 2497 ss.;</w:t>
            </w:r>
          </w:p>
          <w:p w14:paraId="3A37DE02"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44) </w:t>
            </w:r>
            <w:r w:rsidRPr="006266B9">
              <w:rPr>
                <w:rFonts w:ascii="Garamond" w:eastAsia="Times New Roman" w:hAnsi="Garamond" w:cs="Times New Roman"/>
                <w:i/>
                <w:kern w:val="0"/>
                <w:sz w:val="24"/>
                <w:szCs w:val="24"/>
                <w14:ligatures w14:val="none"/>
              </w:rPr>
              <w:t>La libera circolazione dei malati</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Giustizia Civile</w:t>
            </w:r>
            <w:r w:rsidRPr="006266B9">
              <w:rPr>
                <w:rFonts w:ascii="Garamond" w:eastAsia="Times New Roman" w:hAnsi="Garamond" w:cs="Times New Roman"/>
                <w:kern w:val="0"/>
                <w:sz w:val="24"/>
                <w:szCs w:val="24"/>
                <w14:ligatures w14:val="none"/>
              </w:rPr>
              <w:t>, 1998, 2941;</w:t>
            </w:r>
            <w:r w:rsidRPr="006266B9">
              <w:rPr>
                <w:rFonts w:ascii="Garamond" w:eastAsia="Times New Roman" w:hAnsi="Garamond" w:cs="Times New Roman"/>
                <w:kern w:val="0"/>
                <w:sz w:val="24"/>
                <w:szCs w:val="24"/>
                <w14:ligatures w14:val="none"/>
              </w:rPr>
              <w:tab/>
            </w:r>
          </w:p>
          <w:p w14:paraId="0C4CB4E4"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45) </w:t>
            </w:r>
            <w:r w:rsidRPr="006266B9">
              <w:rPr>
                <w:rFonts w:ascii="Garamond" w:eastAsia="Times New Roman" w:hAnsi="Garamond" w:cs="Times New Roman"/>
                <w:i/>
                <w:kern w:val="0"/>
                <w:sz w:val="24"/>
                <w:szCs w:val="24"/>
                <w14:ligatures w14:val="none"/>
              </w:rPr>
              <w:t xml:space="preserve">Circolazione dei prodotti alimentari e mutuo riconoscimento: il caso del </w:t>
            </w:r>
            <w:r w:rsidRPr="006266B9">
              <w:rPr>
                <w:rFonts w:ascii="Garamond" w:eastAsia="Times New Roman" w:hAnsi="Garamond" w:cs="Times New Roman"/>
                <w:kern w:val="0"/>
                <w:sz w:val="24"/>
                <w:szCs w:val="24"/>
                <w14:ligatures w14:val="none"/>
              </w:rPr>
              <w:t xml:space="preserve">foie </w:t>
            </w:r>
            <w:proofErr w:type="spellStart"/>
            <w:r w:rsidRPr="006266B9">
              <w:rPr>
                <w:rFonts w:ascii="Garamond" w:eastAsia="Times New Roman" w:hAnsi="Garamond" w:cs="Times New Roman"/>
                <w:kern w:val="0"/>
                <w:sz w:val="24"/>
                <w:szCs w:val="24"/>
                <w14:ligatures w14:val="none"/>
              </w:rPr>
              <w:t>gras</w:t>
            </w:r>
            <w:proofErr w:type="spellEnd"/>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 xml:space="preserve">Riv. </w:t>
            </w:r>
            <w:proofErr w:type="spellStart"/>
            <w:r w:rsidRPr="006266B9">
              <w:rPr>
                <w:rFonts w:ascii="Garamond" w:eastAsia="Times New Roman" w:hAnsi="Garamond" w:cs="Times New Roman"/>
                <w:i/>
                <w:kern w:val="0"/>
                <w:sz w:val="24"/>
                <w:szCs w:val="24"/>
                <w14:ligatures w14:val="none"/>
              </w:rPr>
              <w:t>It</w:t>
            </w:r>
            <w:proofErr w:type="spellEnd"/>
            <w:r w:rsidRPr="006266B9">
              <w:rPr>
                <w:rFonts w:ascii="Garamond" w:eastAsia="Times New Roman" w:hAnsi="Garamond" w:cs="Times New Roman"/>
                <w:i/>
                <w:kern w:val="0"/>
                <w:sz w:val="24"/>
                <w:szCs w:val="24"/>
                <w14:ligatures w14:val="none"/>
              </w:rPr>
              <w:t>. Dir. Pubbl. comunitario</w:t>
            </w:r>
            <w:r w:rsidRPr="006266B9">
              <w:rPr>
                <w:rFonts w:ascii="Garamond" w:eastAsia="Times New Roman" w:hAnsi="Garamond" w:cs="Times New Roman"/>
                <w:kern w:val="0"/>
                <w:sz w:val="24"/>
                <w:szCs w:val="24"/>
                <w14:ligatures w14:val="none"/>
              </w:rPr>
              <w:t>, 1999, 852;</w:t>
            </w:r>
          </w:p>
          <w:p w14:paraId="75C45136"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46) </w:t>
            </w:r>
            <w:r w:rsidRPr="006266B9">
              <w:rPr>
                <w:rFonts w:ascii="Garamond" w:eastAsia="Times New Roman" w:hAnsi="Garamond" w:cs="Times New Roman"/>
                <w:i/>
                <w:kern w:val="0"/>
                <w:sz w:val="24"/>
                <w:szCs w:val="24"/>
                <w14:ligatures w14:val="none"/>
              </w:rPr>
              <w:t>Programmazione della spesa sanitaria e libertà di cura: un delicato dilemma</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Foro Amministrativo</w:t>
            </w:r>
            <w:r w:rsidRPr="006266B9">
              <w:rPr>
                <w:rFonts w:ascii="Garamond" w:eastAsia="Times New Roman" w:hAnsi="Garamond" w:cs="Times New Roman"/>
                <w:kern w:val="0"/>
                <w:sz w:val="24"/>
                <w:szCs w:val="24"/>
                <w14:ligatures w14:val="none"/>
              </w:rPr>
              <w:t>, 2001, 1870 ss.</w:t>
            </w:r>
          </w:p>
          <w:p w14:paraId="076C8247"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47)</w:t>
            </w:r>
            <w:r w:rsidRPr="006266B9">
              <w:rPr>
                <w:rFonts w:ascii="Garamond" w:eastAsia="Times New Roman" w:hAnsi="Garamond" w:cs="Times New Roman"/>
                <w:i/>
                <w:kern w:val="0"/>
                <w:sz w:val="24"/>
                <w:szCs w:val="24"/>
                <w14:ligatures w14:val="none"/>
              </w:rPr>
              <w:t xml:space="preserve"> Potestà legislativa regionale e limiti alla libertà di circolazione: la Corte costituzionale torna sull’art. 120 Cost.,</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Giurisprudenza italiana</w:t>
            </w:r>
            <w:r w:rsidRPr="006266B9">
              <w:rPr>
                <w:rFonts w:ascii="Garamond" w:eastAsia="Times New Roman" w:hAnsi="Garamond" w:cs="Times New Roman"/>
                <w:kern w:val="0"/>
                <w:sz w:val="24"/>
                <w:szCs w:val="24"/>
                <w14:ligatures w14:val="none"/>
              </w:rPr>
              <w:t>, 2004, 1273 ss.;</w:t>
            </w:r>
          </w:p>
          <w:p w14:paraId="68CE826E"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b/>
                <w:kern w:val="0"/>
                <w:sz w:val="24"/>
                <w:szCs w:val="24"/>
                <w14:ligatures w14:val="none"/>
              </w:rPr>
              <w:t>F) Voci enciclopediche:</w:t>
            </w:r>
          </w:p>
          <w:p w14:paraId="556EAF58"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lastRenderedPageBreak/>
              <w:t>48) voce</w:t>
            </w:r>
            <w:r w:rsidRPr="006266B9">
              <w:rPr>
                <w:rFonts w:ascii="Garamond" w:eastAsia="Times New Roman" w:hAnsi="Garamond" w:cs="Times New Roman"/>
                <w:i/>
                <w:kern w:val="0"/>
                <w:sz w:val="24"/>
                <w:szCs w:val="24"/>
                <w14:ligatures w14:val="none"/>
              </w:rPr>
              <w:t xml:space="preserve"> “E.F.I.M.”</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i/>
                <w:kern w:val="0"/>
                <w:sz w:val="24"/>
                <w:szCs w:val="24"/>
                <w14:ligatures w14:val="none"/>
              </w:rPr>
              <w:t>Digesto/Pubbl</w:t>
            </w:r>
            <w:r w:rsidRPr="006266B9">
              <w:rPr>
                <w:rFonts w:ascii="Garamond" w:eastAsia="Times New Roman" w:hAnsi="Garamond" w:cs="Times New Roman"/>
                <w:kern w:val="0"/>
                <w:sz w:val="24"/>
                <w:szCs w:val="24"/>
                <w14:ligatures w14:val="none"/>
              </w:rPr>
              <w:t>., IV, Agg., Torino, 2000, 216 ss.;</w:t>
            </w:r>
          </w:p>
          <w:p w14:paraId="1249A6B4"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p>
          <w:p w14:paraId="2E8CF1CD" w14:textId="77777777" w:rsidR="006266B9" w:rsidRPr="006266B9" w:rsidRDefault="006266B9" w:rsidP="006266B9">
            <w:p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b/>
                <w:kern w:val="0"/>
                <w:sz w:val="24"/>
                <w:szCs w:val="24"/>
                <w14:ligatures w14:val="none"/>
              </w:rPr>
              <w:t>G)  Atti di congressi:</w:t>
            </w:r>
          </w:p>
          <w:p w14:paraId="702517F7"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49) </w:t>
            </w:r>
            <w:r w:rsidRPr="006266B9">
              <w:rPr>
                <w:rFonts w:ascii="Garamond" w:eastAsia="Times New Roman" w:hAnsi="Garamond" w:cs="Times New Roman"/>
                <w:i/>
                <w:kern w:val="0"/>
                <w:sz w:val="24"/>
                <w:szCs w:val="24"/>
                <w14:ligatures w14:val="none"/>
              </w:rPr>
              <w:t>Problematiche ambientali e gestione dei rifiuti in ambito portuale</w:t>
            </w:r>
            <w:r w:rsidRPr="006266B9">
              <w:rPr>
                <w:rFonts w:ascii="Garamond" w:eastAsia="Times New Roman" w:hAnsi="Garamond" w:cs="Times New Roman"/>
                <w:kern w:val="0"/>
                <w:sz w:val="24"/>
                <w:szCs w:val="24"/>
                <w14:ligatures w14:val="none"/>
              </w:rPr>
              <w:t xml:space="preserve">, in </w:t>
            </w:r>
            <w:r w:rsidRPr="006266B9">
              <w:rPr>
                <w:rFonts w:ascii="Garamond" w:eastAsia="Times New Roman" w:hAnsi="Garamond" w:cs="Times New Roman"/>
                <w:smallCaps/>
                <w:kern w:val="0"/>
                <w:sz w:val="24"/>
                <w:szCs w:val="24"/>
                <w14:ligatures w14:val="none"/>
              </w:rPr>
              <w:t xml:space="preserve">A. </w:t>
            </w:r>
            <w:proofErr w:type="spellStart"/>
            <w:r w:rsidRPr="006266B9">
              <w:rPr>
                <w:rFonts w:ascii="Garamond" w:eastAsia="Times New Roman" w:hAnsi="Garamond" w:cs="Times New Roman"/>
                <w:smallCaps/>
                <w:kern w:val="0"/>
                <w:sz w:val="24"/>
                <w:szCs w:val="24"/>
                <w14:ligatures w14:val="none"/>
              </w:rPr>
              <w:t>Uricchio</w:t>
            </w:r>
            <w:proofErr w:type="spellEnd"/>
            <w:r w:rsidRPr="006266B9">
              <w:rPr>
                <w:rFonts w:ascii="Garamond" w:eastAsia="Times New Roman" w:hAnsi="Garamond" w:cs="Times New Roman"/>
                <w:smallCaps/>
                <w:kern w:val="0"/>
                <w:sz w:val="24"/>
                <w:szCs w:val="24"/>
                <w14:ligatures w14:val="none"/>
              </w:rPr>
              <w:t xml:space="preserve"> </w:t>
            </w:r>
            <w:r w:rsidRPr="006266B9">
              <w:rPr>
                <w:rFonts w:ascii="Garamond" w:eastAsia="Times New Roman" w:hAnsi="Garamond" w:cs="Times New Roman"/>
                <w:kern w:val="0"/>
                <w:sz w:val="24"/>
                <w:szCs w:val="24"/>
                <w14:ligatures w14:val="none"/>
              </w:rPr>
              <w:t xml:space="preserve">(a cura di), </w:t>
            </w:r>
            <w:r w:rsidRPr="006266B9">
              <w:rPr>
                <w:rFonts w:ascii="Garamond" w:eastAsia="Times New Roman" w:hAnsi="Garamond" w:cs="Times New Roman"/>
                <w:i/>
                <w:kern w:val="0"/>
                <w:sz w:val="24"/>
                <w:szCs w:val="24"/>
                <w14:ligatures w14:val="none"/>
              </w:rPr>
              <w:t>Nuove piraterie e ordinamenti giuridici interni e internazionali</w:t>
            </w:r>
            <w:r w:rsidRPr="006266B9">
              <w:rPr>
                <w:rFonts w:ascii="Garamond" w:eastAsia="Times New Roman" w:hAnsi="Garamond" w:cs="Times New Roman"/>
                <w:kern w:val="0"/>
                <w:sz w:val="24"/>
                <w:szCs w:val="24"/>
                <w14:ligatures w14:val="none"/>
              </w:rPr>
              <w:t xml:space="preserve">, Bari, 2011, 449 </w:t>
            </w:r>
            <w:proofErr w:type="gramStart"/>
            <w:r w:rsidRPr="006266B9">
              <w:rPr>
                <w:rFonts w:ascii="Garamond" w:eastAsia="Times New Roman" w:hAnsi="Garamond" w:cs="Times New Roman"/>
                <w:kern w:val="0"/>
                <w:sz w:val="24"/>
                <w:szCs w:val="24"/>
                <w14:ligatures w14:val="none"/>
              </w:rPr>
              <w:t>ss..</w:t>
            </w:r>
            <w:proofErr w:type="gramEnd"/>
          </w:p>
          <w:p w14:paraId="5A155E68" w14:textId="77777777" w:rsidR="006266B9" w:rsidRPr="006266B9" w:rsidRDefault="006266B9" w:rsidP="006266B9">
            <w:pPr>
              <w:spacing w:after="0" w:line="360" w:lineRule="auto"/>
              <w:ind w:left="284" w:hanging="284"/>
              <w:jc w:val="both"/>
              <w:rPr>
                <w:rFonts w:ascii="Garamond" w:eastAsia="Times New Roman" w:hAnsi="Garamond" w:cs="Times New Roman"/>
                <w:b/>
                <w:bCs/>
                <w:kern w:val="0"/>
                <w:sz w:val="24"/>
                <w:szCs w:val="24"/>
                <w14:ligatures w14:val="none"/>
              </w:rPr>
            </w:pPr>
            <w:r w:rsidRPr="006266B9">
              <w:rPr>
                <w:rFonts w:ascii="Garamond" w:eastAsia="Times New Roman" w:hAnsi="Garamond" w:cs="Times New Roman"/>
                <w:b/>
                <w:bCs/>
                <w:kern w:val="0"/>
                <w:sz w:val="24"/>
                <w:szCs w:val="24"/>
                <w14:ligatures w14:val="none"/>
              </w:rPr>
              <w:t>H) Curatele:</w:t>
            </w:r>
          </w:p>
          <w:p w14:paraId="00D3A968"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50) </w:t>
            </w:r>
            <w:bookmarkStart w:id="36" w:name="_Hlk126574163"/>
            <w:r w:rsidRPr="006266B9">
              <w:rPr>
                <w:rFonts w:ascii="Garamond" w:eastAsia="Times New Roman" w:hAnsi="Garamond" w:cs="Times New Roman"/>
                <w:i/>
                <w:iCs/>
                <w:kern w:val="0"/>
                <w:sz w:val="24"/>
                <w:szCs w:val="24"/>
                <w14:ligatures w14:val="none"/>
              </w:rPr>
              <w:t>Pubblica amministrazione e fenomeno migratorio. Aspetti e problemi</w:t>
            </w:r>
            <w:r w:rsidRPr="006266B9">
              <w:rPr>
                <w:rFonts w:ascii="Garamond" w:eastAsia="Times New Roman" w:hAnsi="Garamond" w:cs="Times New Roman"/>
                <w:kern w:val="0"/>
                <w:sz w:val="24"/>
                <w:szCs w:val="24"/>
                <w14:ligatures w14:val="none"/>
              </w:rPr>
              <w:t>, Roma, Aracne, 2020, 978-88-255-3639-3;</w:t>
            </w:r>
          </w:p>
          <w:p w14:paraId="5316A44A" w14:textId="77777777" w:rsidR="006266B9" w:rsidRPr="006266B9" w:rsidRDefault="006266B9" w:rsidP="006266B9">
            <w:pPr>
              <w:spacing w:after="0" w:line="276" w:lineRule="auto"/>
              <w:ind w:left="284" w:hanging="284"/>
              <w:jc w:val="both"/>
              <w:rPr>
                <w:rFonts w:ascii="Garamond" w:eastAsia="Times New Roman" w:hAnsi="Garamond" w:cs="Times New Roman"/>
                <w:iCs/>
                <w:kern w:val="0"/>
                <w:sz w:val="24"/>
                <w:szCs w:val="24"/>
                <w14:ligatures w14:val="none"/>
              </w:rPr>
            </w:pPr>
            <w:r w:rsidRPr="006266B9">
              <w:rPr>
                <w:rFonts w:ascii="Garamond" w:eastAsia="Times New Roman" w:hAnsi="Garamond" w:cs="Times New Roman"/>
                <w:kern w:val="0"/>
                <w:sz w:val="24"/>
                <w:szCs w:val="24"/>
                <w14:ligatures w14:val="none"/>
              </w:rPr>
              <w:t xml:space="preserve">51) </w:t>
            </w:r>
            <w:r w:rsidRPr="006266B9">
              <w:rPr>
                <w:rFonts w:ascii="Garamond" w:eastAsia="Times New Roman" w:hAnsi="Garamond" w:cs="Times New Roman"/>
                <w:i/>
                <w:kern w:val="0"/>
                <w:sz w:val="24"/>
                <w:szCs w:val="24"/>
                <w14:ligatures w14:val="none"/>
              </w:rPr>
              <w:t xml:space="preserve">Le nuove frontiere dell’eco-diritto, </w:t>
            </w:r>
            <w:r w:rsidRPr="006266B9">
              <w:rPr>
                <w:rFonts w:ascii="Garamond" w:eastAsia="Times New Roman" w:hAnsi="Garamond" w:cs="Times New Roman"/>
                <w:iCs/>
                <w:kern w:val="0"/>
                <w:sz w:val="24"/>
                <w:szCs w:val="24"/>
                <w14:ligatures w14:val="none"/>
              </w:rPr>
              <w:t>Bari, Cacucci, 2021, 1-693, ISBN 979-12-5965-027-b;</w:t>
            </w:r>
          </w:p>
          <w:bookmarkEnd w:id="36"/>
          <w:p w14:paraId="26A99CDA"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p>
          <w:p w14:paraId="53F320B3"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52) </w:t>
            </w:r>
            <w:r w:rsidRPr="006266B9">
              <w:rPr>
                <w:rFonts w:ascii="Garamond" w:eastAsia="Times New Roman" w:hAnsi="Garamond" w:cs="Times New Roman"/>
                <w:i/>
                <w:iCs/>
                <w:kern w:val="0"/>
                <w:sz w:val="24"/>
                <w:szCs w:val="24"/>
                <w14:ligatures w14:val="none"/>
              </w:rPr>
              <w:t>Introduzione</w:t>
            </w:r>
            <w:r w:rsidRPr="006266B9">
              <w:rPr>
                <w:rFonts w:ascii="Garamond" w:eastAsia="Times New Roman" w:hAnsi="Garamond" w:cs="Times New Roman"/>
                <w:kern w:val="0"/>
                <w:sz w:val="24"/>
                <w:szCs w:val="24"/>
                <w14:ligatures w14:val="none"/>
              </w:rPr>
              <w:t xml:space="preserve">, in A. Bonomo (a cura di), </w:t>
            </w:r>
            <w:r w:rsidRPr="006266B9">
              <w:rPr>
                <w:rFonts w:ascii="Garamond" w:eastAsia="Times New Roman" w:hAnsi="Garamond" w:cs="Times New Roman"/>
                <w:i/>
                <w:iCs/>
                <w:kern w:val="0"/>
                <w:sz w:val="24"/>
                <w:szCs w:val="24"/>
                <w14:ligatures w14:val="none"/>
              </w:rPr>
              <w:t>Pubblica amministrazione e fenomeno migratorio. Aspetti e problemi</w:t>
            </w:r>
            <w:r w:rsidRPr="006266B9">
              <w:rPr>
                <w:rFonts w:ascii="Garamond" w:eastAsia="Times New Roman" w:hAnsi="Garamond" w:cs="Times New Roman"/>
                <w:kern w:val="0"/>
                <w:sz w:val="24"/>
                <w:szCs w:val="24"/>
                <w14:ligatures w14:val="none"/>
              </w:rPr>
              <w:t>, Roma, Aracne, 2020, 978-88-255-3639-3;</w:t>
            </w:r>
          </w:p>
          <w:p w14:paraId="313A5423"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p>
          <w:p w14:paraId="25BA85C7" w14:textId="77777777" w:rsidR="006266B9" w:rsidRPr="006266B9" w:rsidRDefault="006266B9" w:rsidP="006266B9">
            <w:pPr>
              <w:spacing w:after="0" w:line="360" w:lineRule="auto"/>
              <w:ind w:left="284" w:hanging="284"/>
              <w:jc w:val="both"/>
              <w:rPr>
                <w:rFonts w:ascii="Garamond" w:eastAsia="Times New Roman" w:hAnsi="Garamond" w:cs="Times New Roman"/>
                <w:kern w:val="0"/>
                <w:sz w:val="24"/>
                <w:szCs w:val="24"/>
                <w14:ligatures w14:val="none"/>
              </w:rPr>
            </w:pPr>
          </w:p>
        </w:tc>
      </w:tr>
      <w:bookmarkEnd w:id="26"/>
      <w:tr w:rsidR="006266B9" w:rsidRPr="006266B9" w14:paraId="417222CC" w14:textId="77777777" w:rsidTr="002D0A18">
        <w:tc>
          <w:tcPr>
            <w:tcW w:w="354" w:type="dxa"/>
            <w:gridSpan w:val="2"/>
            <w:shd w:val="clear" w:color="auto" w:fill="auto"/>
          </w:tcPr>
          <w:p w14:paraId="5B428F9A" w14:textId="77777777" w:rsidR="006266B9" w:rsidRPr="006266B9" w:rsidRDefault="006266B9" w:rsidP="006266B9">
            <w:pPr>
              <w:spacing w:after="0" w:line="240" w:lineRule="auto"/>
              <w:jc w:val="both"/>
              <w:rPr>
                <w:rFonts w:ascii="Garamond" w:eastAsia="Times New Roman" w:hAnsi="Garamond" w:cs="Times New Roman"/>
                <w:kern w:val="0"/>
                <w:szCs w:val="20"/>
                <w14:ligatures w14:val="none"/>
              </w:rPr>
            </w:pPr>
          </w:p>
        </w:tc>
        <w:tc>
          <w:tcPr>
            <w:tcW w:w="9214" w:type="dxa"/>
            <w:gridSpan w:val="2"/>
            <w:shd w:val="clear" w:color="auto" w:fill="auto"/>
          </w:tcPr>
          <w:p w14:paraId="238BFCCF"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b/>
                <w:bCs/>
                <w:caps/>
                <w:spacing w:val="15"/>
                <w:kern w:val="0"/>
                <w:sz w:val="24"/>
                <w:szCs w:val="24"/>
                <w14:ligatures w14:val="none"/>
              </w:rPr>
            </w:pPr>
            <w:r w:rsidRPr="006266B9">
              <w:rPr>
                <w:rFonts w:ascii="Garamond" w:eastAsia="Times New Roman" w:hAnsi="Garamond" w:cs="Times New Roman"/>
                <w:b/>
                <w:bCs/>
                <w:caps/>
                <w:spacing w:val="15"/>
                <w:kern w:val="0"/>
                <w:sz w:val="24"/>
                <w:szCs w:val="24"/>
                <w14:ligatures w14:val="none"/>
              </w:rPr>
              <w:t>partecipazione a gruppi di ricerca:</w:t>
            </w:r>
          </w:p>
          <w:p w14:paraId="4C6E6053" w14:textId="77777777" w:rsidR="006266B9" w:rsidRPr="006266B9" w:rsidRDefault="006266B9" w:rsidP="006266B9">
            <w:pPr>
              <w:spacing w:after="0" w:line="240" w:lineRule="auto"/>
              <w:jc w:val="both"/>
              <w:rPr>
                <w:rFonts w:ascii="Garamond" w:eastAsia="Times New Roman" w:hAnsi="Garamond" w:cs="Times New Roman"/>
                <w:b/>
                <w:kern w:val="0"/>
                <w:sz w:val="24"/>
                <w:szCs w:val="24"/>
                <w14:ligatures w14:val="none"/>
              </w:rPr>
            </w:pPr>
          </w:p>
        </w:tc>
      </w:tr>
      <w:tr w:rsidR="006266B9" w:rsidRPr="006266B9" w14:paraId="669913CF" w14:textId="77777777" w:rsidTr="002D0A18">
        <w:tc>
          <w:tcPr>
            <w:tcW w:w="212" w:type="dxa"/>
            <w:shd w:val="clear" w:color="auto" w:fill="auto"/>
          </w:tcPr>
          <w:p w14:paraId="52ADD35C" w14:textId="77777777" w:rsidR="006266B9" w:rsidRPr="006266B9" w:rsidRDefault="006266B9" w:rsidP="006266B9">
            <w:pPr>
              <w:spacing w:after="0" w:line="240" w:lineRule="auto"/>
              <w:jc w:val="both"/>
              <w:rPr>
                <w:rFonts w:ascii="Garamond" w:eastAsia="Times New Roman" w:hAnsi="Garamond" w:cs="Times New Roman"/>
                <w:kern w:val="0"/>
                <w:szCs w:val="20"/>
                <w14:ligatures w14:val="none"/>
              </w:rPr>
            </w:pPr>
            <w:bookmarkStart w:id="37" w:name="_Hlk61961276"/>
          </w:p>
        </w:tc>
        <w:tc>
          <w:tcPr>
            <w:tcW w:w="9356" w:type="dxa"/>
            <w:gridSpan w:val="3"/>
            <w:shd w:val="clear" w:color="auto" w:fill="auto"/>
          </w:tcPr>
          <w:p w14:paraId="719255CC" w14:textId="77777777" w:rsidR="006266B9" w:rsidRPr="006266B9" w:rsidRDefault="006266B9" w:rsidP="006266B9">
            <w:pPr>
              <w:spacing w:after="0" w:line="480" w:lineRule="auto"/>
              <w:jc w:val="both"/>
              <w:rPr>
                <w:rFonts w:ascii="Garamond" w:eastAsia="Times New Roman" w:hAnsi="Garamond" w:cs="Times New Roman"/>
                <w:kern w:val="0"/>
                <w:sz w:val="24"/>
                <w:szCs w:val="24"/>
                <w:u w:val="single"/>
                <w14:ligatures w14:val="none"/>
              </w:rPr>
            </w:pPr>
            <w:r w:rsidRPr="006266B9">
              <w:rPr>
                <w:rFonts w:ascii="Garamond" w:eastAsia="Times New Roman" w:hAnsi="Garamond" w:cs="Times New Roman"/>
                <w:kern w:val="0"/>
                <w:sz w:val="24"/>
                <w:szCs w:val="24"/>
                <w:u w:val="single"/>
                <w14:ligatures w14:val="none"/>
              </w:rPr>
              <w:t xml:space="preserve">- </w:t>
            </w:r>
            <w:r w:rsidRPr="006266B9">
              <w:rPr>
                <w:rFonts w:ascii="Garamond" w:eastAsia="Times New Roman" w:hAnsi="Garamond" w:cs="Times New Roman"/>
                <w:b/>
                <w:bCs/>
                <w:kern w:val="0"/>
                <w:sz w:val="24"/>
                <w:szCs w:val="24"/>
                <w:u w:val="single"/>
                <w14:ligatures w14:val="none"/>
              </w:rPr>
              <w:t xml:space="preserve">Ricerche </w:t>
            </w:r>
            <w:proofErr w:type="spellStart"/>
            <w:r w:rsidRPr="006266B9">
              <w:rPr>
                <w:rFonts w:ascii="Garamond" w:eastAsia="Times New Roman" w:hAnsi="Garamond" w:cs="Times New Roman"/>
                <w:b/>
                <w:bCs/>
                <w:kern w:val="0"/>
                <w:sz w:val="24"/>
                <w:szCs w:val="24"/>
                <w:u w:val="single"/>
                <w14:ligatures w14:val="none"/>
              </w:rPr>
              <w:t>finanziate</w:t>
            </w:r>
            <w:proofErr w:type="spellEnd"/>
            <w:r w:rsidRPr="006266B9">
              <w:rPr>
                <w:rFonts w:ascii="Garamond" w:eastAsia="Times New Roman" w:hAnsi="Garamond" w:cs="Times New Roman"/>
                <w:b/>
                <w:bCs/>
                <w:kern w:val="0"/>
                <w:sz w:val="24"/>
                <w:szCs w:val="24"/>
                <w:u w:val="single"/>
                <w14:ligatures w14:val="none"/>
              </w:rPr>
              <w:t xml:space="preserve"> con fondi di Ateneo (fondo supporto ordinario alla ricerca): </w:t>
            </w:r>
          </w:p>
          <w:p w14:paraId="15F26A19"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2001-2002: </w:t>
            </w:r>
            <w:r w:rsidRPr="006266B9">
              <w:rPr>
                <w:rFonts w:ascii="Garamond" w:eastAsia="Times New Roman" w:hAnsi="Garamond" w:cs="Times New Roman"/>
                <w:i/>
                <w:iCs/>
                <w:kern w:val="0"/>
                <w:sz w:val="24"/>
                <w:szCs w:val="24"/>
                <w14:ligatures w14:val="none"/>
              </w:rPr>
              <w:t>I processi di privatizzazione negli ordinamenti giuridici europei</w:t>
            </w:r>
            <w:r w:rsidRPr="006266B9">
              <w:rPr>
                <w:rFonts w:ascii="Garamond" w:eastAsia="Times New Roman" w:hAnsi="Garamond" w:cs="Times New Roman"/>
                <w:kern w:val="0"/>
                <w:sz w:val="24"/>
                <w:szCs w:val="24"/>
                <w14:ligatures w14:val="none"/>
              </w:rPr>
              <w:t xml:space="preserve"> (responsabile scientifico prof. Rodio, componenti Bonomo, Nacci, Papa); </w:t>
            </w:r>
          </w:p>
          <w:p w14:paraId="0FDD05A5"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Cs w:val="20"/>
                <w14:ligatures w14:val="none"/>
              </w:rPr>
              <w:t xml:space="preserve">Partecipazione al progetto di Ateneo finanziato dall’Università degli Studi di Bari </w:t>
            </w:r>
            <w:r w:rsidRPr="006266B9">
              <w:rPr>
                <w:rFonts w:ascii="Garamond" w:eastAsia="Times New Roman" w:hAnsi="Garamond" w:cs="Times New Roman"/>
                <w:kern w:val="0"/>
                <w:sz w:val="24"/>
                <w:szCs w:val="24"/>
                <w14:ligatures w14:val="none"/>
              </w:rPr>
              <w:t xml:space="preserve">2002- 2003: </w:t>
            </w:r>
            <w:r w:rsidRPr="006266B9">
              <w:rPr>
                <w:rFonts w:ascii="Garamond" w:eastAsia="Times New Roman" w:hAnsi="Garamond" w:cs="Times New Roman"/>
                <w:i/>
                <w:kern w:val="0"/>
                <w:sz w:val="24"/>
                <w:szCs w:val="24"/>
                <w14:ligatures w14:val="none"/>
              </w:rPr>
              <w:t>L’evoluzione dei diritti fondamentali nell’ordinamento costituzionale spagnolo</w:t>
            </w:r>
            <w:r w:rsidRPr="006266B9">
              <w:rPr>
                <w:rFonts w:ascii="Garamond" w:eastAsia="Times New Roman" w:hAnsi="Garamond" w:cs="Times New Roman"/>
                <w:kern w:val="0"/>
                <w:sz w:val="24"/>
                <w:szCs w:val="24"/>
                <w14:ligatures w14:val="none"/>
              </w:rPr>
              <w:t xml:space="preserve"> (gruppo di ricerca composto dal Prof. Rodio e dai </w:t>
            </w:r>
            <w:proofErr w:type="spellStart"/>
            <w:r w:rsidRPr="006266B9">
              <w:rPr>
                <w:rFonts w:ascii="Garamond" w:eastAsia="Times New Roman" w:hAnsi="Garamond" w:cs="Times New Roman"/>
                <w:kern w:val="0"/>
                <w:sz w:val="24"/>
                <w:szCs w:val="24"/>
                <w14:ligatures w14:val="none"/>
              </w:rPr>
              <w:t>dott.ri</w:t>
            </w:r>
            <w:proofErr w:type="spellEnd"/>
            <w:r w:rsidRPr="006266B9">
              <w:rPr>
                <w:rFonts w:ascii="Garamond" w:eastAsia="Times New Roman" w:hAnsi="Garamond" w:cs="Times New Roman"/>
                <w:kern w:val="0"/>
                <w:sz w:val="24"/>
                <w:szCs w:val="24"/>
                <w14:ligatures w14:val="none"/>
              </w:rPr>
              <w:t xml:space="preserve"> </w:t>
            </w:r>
            <w:proofErr w:type="spellStart"/>
            <w:r w:rsidRPr="006266B9">
              <w:rPr>
                <w:rFonts w:ascii="Garamond" w:eastAsia="Times New Roman" w:hAnsi="Garamond" w:cs="Times New Roman"/>
                <w:kern w:val="0"/>
                <w:sz w:val="24"/>
                <w:szCs w:val="24"/>
                <w14:ligatures w14:val="none"/>
              </w:rPr>
              <w:t>Mastroviti</w:t>
            </w:r>
            <w:proofErr w:type="spellEnd"/>
            <w:r w:rsidRPr="006266B9">
              <w:rPr>
                <w:rFonts w:ascii="Garamond" w:eastAsia="Times New Roman" w:hAnsi="Garamond" w:cs="Times New Roman"/>
                <w:kern w:val="0"/>
                <w:sz w:val="24"/>
                <w:szCs w:val="24"/>
                <w14:ligatures w14:val="none"/>
              </w:rPr>
              <w:t xml:space="preserve">, Bonomo, Nacci e Papa); </w:t>
            </w:r>
          </w:p>
          <w:p w14:paraId="2D2E4623"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2003 - 2004:</w:t>
            </w:r>
            <w:r w:rsidRPr="006266B9">
              <w:rPr>
                <w:rFonts w:ascii="Garamond" w:eastAsia="Times New Roman" w:hAnsi="Garamond" w:cs="Times New Roman"/>
                <w:kern w:val="0"/>
                <w:szCs w:val="20"/>
                <w14:ligatures w14:val="none"/>
              </w:rPr>
              <w:t xml:space="preserve"> Partecipazione al progetto di Ateneo finanziato dall’Università degli Studi di Bari dal titolo:</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i/>
                <w:iCs/>
                <w:kern w:val="0"/>
                <w:sz w:val="24"/>
                <w:szCs w:val="24"/>
                <w14:ligatures w14:val="none"/>
              </w:rPr>
              <w:t>Il diritto alla vita negli ordinamenti del “costituzionalismo latino</w:t>
            </w:r>
            <w:r w:rsidRPr="006266B9">
              <w:rPr>
                <w:rFonts w:ascii="Garamond" w:eastAsia="Times New Roman" w:hAnsi="Garamond" w:cs="Times New Roman"/>
                <w:kern w:val="0"/>
                <w:sz w:val="24"/>
                <w:szCs w:val="24"/>
                <w14:ligatures w14:val="none"/>
              </w:rPr>
              <w:t xml:space="preserve">” (Responsabile scientifico prof. Rodio, componenti del gruppo di ricerca </w:t>
            </w:r>
            <w:proofErr w:type="spellStart"/>
            <w:r w:rsidRPr="006266B9">
              <w:rPr>
                <w:rFonts w:ascii="Garamond" w:eastAsia="Times New Roman" w:hAnsi="Garamond" w:cs="Times New Roman"/>
                <w:kern w:val="0"/>
                <w:sz w:val="24"/>
                <w:szCs w:val="24"/>
                <w14:ligatures w14:val="none"/>
              </w:rPr>
              <w:t>Mastroviti</w:t>
            </w:r>
            <w:proofErr w:type="spellEnd"/>
            <w:r w:rsidRPr="006266B9">
              <w:rPr>
                <w:rFonts w:ascii="Garamond" w:eastAsia="Times New Roman" w:hAnsi="Garamond" w:cs="Times New Roman"/>
                <w:kern w:val="0"/>
                <w:sz w:val="24"/>
                <w:szCs w:val="24"/>
                <w14:ligatures w14:val="none"/>
              </w:rPr>
              <w:t xml:space="preserve">, Nacci, Bonomo, </w:t>
            </w:r>
            <w:proofErr w:type="spellStart"/>
            <w:r w:rsidRPr="006266B9">
              <w:rPr>
                <w:rFonts w:ascii="Garamond" w:eastAsia="Times New Roman" w:hAnsi="Garamond" w:cs="Times New Roman"/>
                <w:kern w:val="0"/>
                <w:sz w:val="24"/>
                <w:szCs w:val="24"/>
                <w14:ligatures w14:val="none"/>
              </w:rPr>
              <w:t>Lagrotta</w:t>
            </w:r>
            <w:proofErr w:type="spellEnd"/>
            <w:r w:rsidRPr="006266B9">
              <w:rPr>
                <w:rFonts w:ascii="Garamond" w:eastAsia="Times New Roman" w:hAnsi="Garamond" w:cs="Times New Roman"/>
                <w:kern w:val="0"/>
                <w:sz w:val="24"/>
                <w:szCs w:val="24"/>
                <w14:ligatures w14:val="none"/>
              </w:rPr>
              <w:t>);</w:t>
            </w:r>
          </w:p>
          <w:p w14:paraId="63457338"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2004-2005: </w:t>
            </w:r>
            <w:r w:rsidRPr="006266B9">
              <w:rPr>
                <w:rFonts w:ascii="Garamond" w:eastAsia="Times New Roman" w:hAnsi="Garamond" w:cs="Times New Roman"/>
                <w:i/>
                <w:kern w:val="0"/>
                <w:sz w:val="24"/>
                <w:szCs w:val="24"/>
                <w14:ligatures w14:val="none"/>
              </w:rPr>
              <w:t>Il processo di integrazione europea nell’area balcanica</w:t>
            </w:r>
            <w:r w:rsidRPr="006266B9">
              <w:rPr>
                <w:rFonts w:ascii="Garamond" w:eastAsia="Times New Roman" w:hAnsi="Garamond" w:cs="Times New Roman"/>
                <w:kern w:val="0"/>
                <w:sz w:val="24"/>
                <w:szCs w:val="24"/>
                <w14:ligatures w14:val="none"/>
              </w:rPr>
              <w:t xml:space="preserve"> (gruppo di ricerca composto dal Prof. Rodio e dalle </w:t>
            </w:r>
            <w:proofErr w:type="spellStart"/>
            <w:r w:rsidRPr="006266B9">
              <w:rPr>
                <w:rFonts w:ascii="Garamond" w:eastAsia="Times New Roman" w:hAnsi="Garamond" w:cs="Times New Roman"/>
                <w:kern w:val="0"/>
                <w:sz w:val="24"/>
                <w:szCs w:val="24"/>
                <w14:ligatures w14:val="none"/>
              </w:rPr>
              <w:t>dott.sse</w:t>
            </w:r>
            <w:proofErr w:type="spellEnd"/>
            <w:r w:rsidRPr="006266B9">
              <w:rPr>
                <w:rFonts w:ascii="Garamond" w:eastAsia="Times New Roman" w:hAnsi="Garamond" w:cs="Times New Roman"/>
                <w:kern w:val="0"/>
                <w:sz w:val="24"/>
                <w:szCs w:val="24"/>
                <w14:ligatures w14:val="none"/>
              </w:rPr>
              <w:t xml:space="preserve"> Bonomo e Nacci);</w:t>
            </w:r>
          </w:p>
          <w:p w14:paraId="7A62289F"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Bando 2004-</w:t>
            </w:r>
            <w:proofErr w:type="gramStart"/>
            <w:r w:rsidRPr="006266B9">
              <w:rPr>
                <w:rFonts w:ascii="Garamond" w:eastAsia="Times New Roman" w:hAnsi="Garamond" w:cs="Times New Roman"/>
                <w:kern w:val="0"/>
                <w:sz w:val="24"/>
                <w:szCs w:val="24"/>
                <w14:ligatures w14:val="none"/>
              </w:rPr>
              <w:t>2005:</w:t>
            </w:r>
            <w:r w:rsidRPr="006266B9">
              <w:rPr>
                <w:rFonts w:ascii="Garamond" w:eastAsia="Times New Roman" w:hAnsi="Garamond" w:cs="Times New Roman"/>
                <w:kern w:val="0"/>
                <w:szCs w:val="20"/>
                <w14:ligatures w14:val="none"/>
              </w:rPr>
              <w:t>:</w:t>
            </w:r>
            <w:proofErr w:type="gramEnd"/>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i/>
                <w:kern w:val="0"/>
                <w:sz w:val="24"/>
                <w:szCs w:val="24"/>
                <w14:ligatures w14:val="none"/>
              </w:rPr>
              <w:t>La ragionevole durata del processo</w:t>
            </w:r>
            <w:r w:rsidRPr="006266B9">
              <w:rPr>
                <w:rFonts w:ascii="Garamond" w:eastAsia="Times New Roman" w:hAnsi="Garamond" w:cs="Times New Roman"/>
                <w:kern w:val="0"/>
                <w:sz w:val="24"/>
                <w:szCs w:val="24"/>
                <w14:ligatures w14:val="none"/>
              </w:rPr>
              <w:t xml:space="preserve"> (Coordinatore scientifico Prof. A. Loiodice, responsabile scientifico Prof. Rodio, personale universitario dell’Università sede dell’unità di ricerca: Perchinunno, Bonomo, </w:t>
            </w:r>
            <w:proofErr w:type="spellStart"/>
            <w:r w:rsidRPr="006266B9">
              <w:rPr>
                <w:rFonts w:ascii="Garamond" w:eastAsia="Times New Roman" w:hAnsi="Garamond" w:cs="Times New Roman"/>
                <w:kern w:val="0"/>
                <w:sz w:val="24"/>
                <w:szCs w:val="24"/>
                <w14:ligatures w14:val="none"/>
              </w:rPr>
              <w:t>Sannoner</w:t>
            </w:r>
            <w:proofErr w:type="spellEnd"/>
            <w:r w:rsidRPr="006266B9">
              <w:rPr>
                <w:rFonts w:ascii="Garamond" w:eastAsia="Times New Roman" w:hAnsi="Garamond" w:cs="Times New Roman"/>
                <w:kern w:val="0"/>
                <w:sz w:val="24"/>
                <w:szCs w:val="24"/>
                <w14:ligatures w14:val="none"/>
              </w:rPr>
              <w:t>, Latilla, Bianco);</w:t>
            </w:r>
          </w:p>
          <w:p w14:paraId="22BD5094"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2005-2006: </w:t>
            </w:r>
            <w:r w:rsidRPr="006266B9">
              <w:rPr>
                <w:rFonts w:ascii="Garamond" w:eastAsia="Times New Roman" w:hAnsi="Garamond" w:cs="Times New Roman"/>
                <w:kern w:val="0"/>
                <w:sz w:val="24"/>
                <w14:ligatures w14:val="none"/>
              </w:rPr>
              <w:t>Partecipazione al progetto di Ateneo finanziato dall’Università degli Studi di Bari dal titolo</w:t>
            </w:r>
            <w:r w:rsidRPr="006266B9">
              <w:rPr>
                <w:rFonts w:ascii="Garamond" w:eastAsia="Times New Roman" w:hAnsi="Garamond" w:cs="Times New Roman"/>
                <w:i/>
                <w:kern w:val="0"/>
                <w:sz w:val="28"/>
                <w:szCs w:val="28"/>
                <w14:ligatures w14:val="none"/>
              </w:rPr>
              <w:t xml:space="preserve"> </w:t>
            </w:r>
            <w:r w:rsidRPr="006266B9">
              <w:rPr>
                <w:rFonts w:ascii="Garamond" w:eastAsia="Times New Roman" w:hAnsi="Garamond" w:cs="Times New Roman"/>
                <w:i/>
                <w:kern w:val="0"/>
                <w:sz w:val="24"/>
                <w:szCs w:val="24"/>
                <w14:ligatures w14:val="none"/>
              </w:rPr>
              <w:t>Libertà costituzionali e limiti amministrativi alla luce del diritto comunitario</w:t>
            </w:r>
            <w:r w:rsidRPr="006266B9">
              <w:rPr>
                <w:rFonts w:ascii="Garamond" w:eastAsia="Times New Roman" w:hAnsi="Garamond" w:cs="Times New Roman"/>
                <w:kern w:val="0"/>
                <w:sz w:val="24"/>
                <w:szCs w:val="24"/>
                <w14:ligatures w14:val="none"/>
              </w:rPr>
              <w:t xml:space="preserve"> (Gruppo di ricerca composto dai Proff. Rodio, </w:t>
            </w:r>
            <w:proofErr w:type="spellStart"/>
            <w:r w:rsidRPr="006266B9">
              <w:rPr>
                <w:rFonts w:ascii="Garamond" w:eastAsia="Times New Roman" w:hAnsi="Garamond" w:cs="Times New Roman"/>
                <w:kern w:val="0"/>
                <w:sz w:val="24"/>
                <w:szCs w:val="24"/>
                <w14:ligatures w14:val="none"/>
              </w:rPr>
              <w:t>Sannoner</w:t>
            </w:r>
            <w:proofErr w:type="spellEnd"/>
            <w:r w:rsidRPr="006266B9">
              <w:rPr>
                <w:rFonts w:ascii="Garamond" w:eastAsia="Times New Roman" w:hAnsi="Garamond" w:cs="Times New Roman"/>
                <w:kern w:val="0"/>
                <w:sz w:val="24"/>
                <w:szCs w:val="24"/>
                <w14:ligatures w14:val="none"/>
              </w:rPr>
              <w:t xml:space="preserve"> e </w:t>
            </w:r>
            <w:proofErr w:type="spellStart"/>
            <w:r w:rsidRPr="006266B9">
              <w:rPr>
                <w:rFonts w:ascii="Garamond" w:eastAsia="Times New Roman" w:hAnsi="Garamond" w:cs="Times New Roman"/>
                <w:kern w:val="0"/>
                <w:sz w:val="24"/>
                <w:szCs w:val="24"/>
                <w14:ligatures w14:val="none"/>
              </w:rPr>
              <w:t>dott.ri</w:t>
            </w:r>
            <w:proofErr w:type="spellEnd"/>
            <w:r w:rsidRPr="006266B9">
              <w:rPr>
                <w:rFonts w:ascii="Garamond" w:eastAsia="Times New Roman" w:hAnsi="Garamond" w:cs="Times New Roman"/>
                <w:kern w:val="0"/>
                <w:sz w:val="24"/>
                <w:szCs w:val="24"/>
                <w14:ligatures w14:val="none"/>
              </w:rPr>
              <w:t xml:space="preserve"> Nacci, Bonomo e Longo); </w:t>
            </w:r>
          </w:p>
          <w:p w14:paraId="53C8F822"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2006 – 2007, 2007 - 2008: </w:t>
            </w:r>
            <w:r w:rsidRPr="006266B9">
              <w:rPr>
                <w:rFonts w:ascii="Garamond" w:eastAsia="Times New Roman" w:hAnsi="Garamond" w:cs="Times New Roman"/>
                <w:kern w:val="0"/>
                <w:szCs w:val="20"/>
                <w14:ligatures w14:val="none"/>
              </w:rPr>
              <w:t xml:space="preserve">Partecipazione al progetto di Ateneo finanziato dall’Università degli Studi di Bari dal titolo: </w:t>
            </w:r>
            <w:r w:rsidRPr="006266B9">
              <w:rPr>
                <w:rFonts w:ascii="Garamond" w:eastAsia="Times New Roman" w:hAnsi="Garamond" w:cs="Times New Roman"/>
                <w:i/>
                <w:iCs/>
                <w:kern w:val="0"/>
                <w:sz w:val="24"/>
                <w:szCs w:val="24"/>
                <w14:ligatures w14:val="none"/>
              </w:rPr>
              <w:t>Diritto alla salute ed alle prestazioni sanitarie e diritto comunitario</w:t>
            </w:r>
            <w:r w:rsidRPr="006266B9">
              <w:rPr>
                <w:rFonts w:ascii="Garamond" w:eastAsia="Times New Roman" w:hAnsi="Garamond" w:cs="Times New Roman"/>
                <w:kern w:val="0"/>
                <w:sz w:val="24"/>
                <w:szCs w:val="24"/>
                <w14:ligatures w14:val="none"/>
              </w:rPr>
              <w:t xml:space="preserve"> (gruppo di ricerca composto dal Prof. Rodio, dalla prof.ssa </w:t>
            </w:r>
            <w:proofErr w:type="spellStart"/>
            <w:r w:rsidRPr="006266B9">
              <w:rPr>
                <w:rFonts w:ascii="Garamond" w:eastAsia="Times New Roman" w:hAnsi="Garamond" w:cs="Times New Roman"/>
                <w:kern w:val="0"/>
                <w:sz w:val="24"/>
                <w:szCs w:val="24"/>
                <w14:ligatures w14:val="none"/>
              </w:rPr>
              <w:t>Sannoner</w:t>
            </w:r>
            <w:proofErr w:type="spellEnd"/>
            <w:r w:rsidRPr="006266B9">
              <w:rPr>
                <w:rFonts w:ascii="Garamond" w:eastAsia="Times New Roman" w:hAnsi="Garamond" w:cs="Times New Roman"/>
                <w:kern w:val="0"/>
                <w:sz w:val="24"/>
                <w:szCs w:val="24"/>
                <w14:ligatures w14:val="none"/>
              </w:rPr>
              <w:t xml:space="preserve"> e dai </w:t>
            </w:r>
            <w:proofErr w:type="spellStart"/>
            <w:r w:rsidRPr="006266B9">
              <w:rPr>
                <w:rFonts w:ascii="Garamond" w:eastAsia="Times New Roman" w:hAnsi="Garamond" w:cs="Times New Roman"/>
                <w:kern w:val="0"/>
                <w:sz w:val="24"/>
                <w:szCs w:val="24"/>
                <w14:ligatures w14:val="none"/>
              </w:rPr>
              <w:t>dott.ri</w:t>
            </w:r>
            <w:proofErr w:type="spellEnd"/>
            <w:r w:rsidRPr="006266B9">
              <w:rPr>
                <w:rFonts w:ascii="Garamond" w:eastAsia="Times New Roman" w:hAnsi="Garamond" w:cs="Times New Roman"/>
                <w:kern w:val="0"/>
                <w:sz w:val="24"/>
                <w:szCs w:val="24"/>
                <w14:ligatures w14:val="none"/>
              </w:rPr>
              <w:t xml:space="preserve"> Nacci, Bonomo e Longo);</w:t>
            </w:r>
          </w:p>
          <w:p w14:paraId="5FE41D4C"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2008 – 2009, 2009 - 2010: </w:t>
            </w:r>
            <w:r w:rsidRPr="006266B9">
              <w:rPr>
                <w:rFonts w:ascii="Garamond" w:eastAsia="Times New Roman" w:hAnsi="Garamond" w:cs="Times New Roman"/>
                <w:i/>
                <w:iCs/>
                <w:kern w:val="0"/>
                <w:sz w:val="24"/>
                <w:szCs w:val="24"/>
                <w14:ligatures w14:val="none"/>
              </w:rPr>
              <w:t>La funzione di informazione nell’attività dei pubblici poteri come strumento di democrazia partecipativa. Profili di diritto italiano e comparato</w:t>
            </w:r>
            <w:r w:rsidRPr="006266B9">
              <w:rPr>
                <w:rFonts w:ascii="Garamond" w:eastAsia="Times New Roman" w:hAnsi="Garamond" w:cs="Times New Roman"/>
                <w:kern w:val="0"/>
                <w:sz w:val="24"/>
                <w:szCs w:val="24"/>
                <w14:ligatures w14:val="none"/>
              </w:rPr>
              <w:t xml:space="preserve"> (gruppo di ricerca composto dal Prof. Rodio, dalla prof.ssa </w:t>
            </w:r>
            <w:proofErr w:type="spellStart"/>
            <w:r w:rsidRPr="006266B9">
              <w:rPr>
                <w:rFonts w:ascii="Garamond" w:eastAsia="Times New Roman" w:hAnsi="Garamond" w:cs="Times New Roman"/>
                <w:kern w:val="0"/>
                <w:sz w:val="24"/>
                <w:szCs w:val="24"/>
                <w14:ligatures w14:val="none"/>
              </w:rPr>
              <w:t>Sannoner</w:t>
            </w:r>
            <w:proofErr w:type="spellEnd"/>
            <w:r w:rsidRPr="006266B9">
              <w:rPr>
                <w:rFonts w:ascii="Garamond" w:eastAsia="Times New Roman" w:hAnsi="Garamond" w:cs="Times New Roman"/>
                <w:kern w:val="0"/>
                <w:sz w:val="24"/>
                <w:szCs w:val="24"/>
                <w14:ligatures w14:val="none"/>
              </w:rPr>
              <w:t xml:space="preserve"> e dai </w:t>
            </w:r>
            <w:proofErr w:type="spellStart"/>
            <w:r w:rsidRPr="006266B9">
              <w:rPr>
                <w:rFonts w:ascii="Garamond" w:eastAsia="Times New Roman" w:hAnsi="Garamond" w:cs="Times New Roman"/>
                <w:kern w:val="0"/>
                <w:sz w:val="24"/>
                <w:szCs w:val="24"/>
                <w14:ligatures w14:val="none"/>
              </w:rPr>
              <w:t>dott.ri</w:t>
            </w:r>
            <w:proofErr w:type="spellEnd"/>
            <w:r w:rsidRPr="006266B9">
              <w:rPr>
                <w:rFonts w:ascii="Garamond" w:eastAsia="Times New Roman" w:hAnsi="Garamond" w:cs="Times New Roman"/>
                <w:kern w:val="0"/>
                <w:sz w:val="24"/>
                <w:szCs w:val="24"/>
                <w14:ligatures w14:val="none"/>
              </w:rPr>
              <w:t xml:space="preserve"> Nacci, Bonomo e Longo);</w:t>
            </w:r>
          </w:p>
          <w:p w14:paraId="4D44CA7E"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2013-2014, 2015-2016: </w:t>
            </w:r>
            <w:r w:rsidRPr="006266B9">
              <w:rPr>
                <w:rFonts w:ascii="Garamond" w:eastAsia="Times New Roman" w:hAnsi="Garamond" w:cs="Times New Roman"/>
                <w:kern w:val="0"/>
                <w:szCs w:val="20"/>
                <w14:ligatures w14:val="none"/>
              </w:rPr>
              <w:t>Partecipazione al progetto di Ateneo finanziato dall’Università degli Studi di Bari dal titolo:</w:t>
            </w:r>
            <w:r w:rsidRPr="006266B9">
              <w:rPr>
                <w:rFonts w:ascii="Garamond" w:eastAsia="Times New Roman" w:hAnsi="Garamond" w:cs="Times New Roman"/>
                <w:kern w:val="0"/>
                <w:sz w:val="24"/>
                <w:szCs w:val="24"/>
                <w14:ligatures w14:val="none"/>
              </w:rPr>
              <w:t xml:space="preserve"> </w:t>
            </w:r>
            <w:r w:rsidRPr="006266B9">
              <w:rPr>
                <w:rFonts w:ascii="Garamond" w:eastAsia="Times New Roman" w:hAnsi="Garamond" w:cs="Times New Roman"/>
                <w:i/>
                <w:iCs/>
                <w:kern w:val="0"/>
                <w:sz w:val="24"/>
                <w:szCs w:val="24"/>
                <w14:ligatures w14:val="none"/>
              </w:rPr>
              <w:t>I diritti e la trasformazione delle società</w:t>
            </w:r>
            <w:r w:rsidRPr="006266B9">
              <w:rPr>
                <w:rFonts w:ascii="Garamond" w:eastAsia="Times New Roman" w:hAnsi="Garamond" w:cs="Times New Roman"/>
                <w:kern w:val="0"/>
                <w:sz w:val="24"/>
                <w:szCs w:val="24"/>
                <w14:ligatures w14:val="none"/>
              </w:rPr>
              <w:t xml:space="preserve"> (responsabile scientifico dott. Paolo </w:t>
            </w:r>
            <w:proofErr w:type="spellStart"/>
            <w:r w:rsidRPr="006266B9">
              <w:rPr>
                <w:rFonts w:ascii="Garamond" w:eastAsia="Times New Roman" w:hAnsi="Garamond" w:cs="Times New Roman"/>
                <w:kern w:val="0"/>
                <w:sz w:val="24"/>
                <w:szCs w:val="24"/>
                <w14:ligatures w14:val="none"/>
              </w:rPr>
              <w:t>Stefanì</w:t>
            </w:r>
            <w:proofErr w:type="spellEnd"/>
            <w:r w:rsidRPr="006266B9">
              <w:rPr>
                <w:rFonts w:ascii="Garamond" w:eastAsia="Times New Roman" w:hAnsi="Garamond" w:cs="Times New Roman"/>
                <w:kern w:val="0"/>
                <w:sz w:val="24"/>
                <w:szCs w:val="24"/>
                <w14:ligatures w14:val="none"/>
              </w:rPr>
              <w:t xml:space="preserve">, componenti proff. Bonomo, Pardolesi, Martino, </w:t>
            </w:r>
            <w:proofErr w:type="spellStart"/>
            <w:r w:rsidRPr="006266B9">
              <w:rPr>
                <w:rFonts w:ascii="Garamond" w:eastAsia="Times New Roman" w:hAnsi="Garamond" w:cs="Times New Roman"/>
                <w:kern w:val="0"/>
                <w:sz w:val="24"/>
                <w:szCs w:val="24"/>
                <w14:ligatures w14:val="none"/>
              </w:rPr>
              <w:t>Lagrotta</w:t>
            </w:r>
            <w:proofErr w:type="spellEnd"/>
            <w:r w:rsidRPr="006266B9">
              <w:rPr>
                <w:rFonts w:ascii="Garamond" w:eastAsia="Times New Roman" w:hAnsi="Garamond" w:cs="Times New Roman"/>
                <w:kern w:val="0"/>
                <w:sz w:val="24"/>
                <w:szCs w:val="24"/>
                <w14:ligatures w14:val="none"/>
              </w:rPr>
              <w:t>);</w:t>
            </w:r>
          </w:p>
          <w:p w14:paraId="63193477"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lastRenderedPageBreak/>
              <w:t xml:space="preserve">2016-2019 </w:t>
            </w:r>
            <w:r w:rsidRPr="006266B9">
              <w:rPr>
                <w:rFonts w:ascii="Garamond" w:eastAsia="Times New Roman" w:hAnsi="Garamond" w:cs="Times New Roman"/>
                <w:i/>
                <w:iCs/>
                <w:kern w:val="0"/>
                <w:sz w:val="24"/>
                <w:szCs w:val="24"/>
                <w14:ligatures w14:val="none"/>
              </w:rPr>
              <w:t>Il fenomeno migratorio nell’ottica del diritto interculturale</w:t>
            </w:r>
            <w:r w:rsidRPr="006266B9">
              <w:rPr>
                <w:rFonts w:ascii="Garamond" w:eastAsia="Times New Roman" w:hAnsi="Garamond" w:cs="Times New Roman"/>
                <w:kern w:val="0"/>
                <w:sz w:val="24"/>
                <w:szCs w:val="24"/>
                <w14:ligatures w14:val="none"/>
              </w:rPr>
              <w:t xml:space="preserve"> (resp. Scientifico A. Bonomo, componenti proff. </w:t>
            </w:r>
            <w:proofErr w:type="spellStart"/>
            <w:r w:rsidRPr="006266B9">
              <w:rPr>
                <w:rFonts w:ascii="Garamond" w:eastAsia="Times New Roman" w:hAnsi="Garamond" w:cs="Times New Roman"/>
                <w:kern w:val="0"/>
                <w:sz w:val="24"/>
                <w:szCs w:val="24"/>
                <w14:ligatures w14:val="none"/>
              </w:rPr>
              <w:t>Stefanì</w:t>
            </w:r>
            <w:proofErr w:type="spellEnd"/>
            <w:r w:rsidRPr="006266B9">
              <w:rPr>
                <w:rFonts w:ascii="Garamond" w:eastAsia="Times New Roman" w:hAnsi="Garamond" w:cs="Times New Roman"/>
                <w:kern w:val="0"/>
                <w:sz w:val="24"/>
                <w:szCs w:val="24"/>
                <w14:ligatures w14:val="none"/>
              </w:rPr>
              <w:t>, Pardolesi, Martino, Costantino)</w:t>
            </w:r>
          </w:p>
          <w:p w14:paraId="58FE9A43" w14:textId="77777777" w:rsidR="006266B9" w:rsidRPr="006266B9" w:rsidRDefault="006266B9" w:rsidP="006266B9">
            <w:pPr>
              <w:spacing w:after="0" w:line="240" w:lineRule="auto"/>
              <w:ind w:firstLine="70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 </w:t>
            </w:r>
          </w:p>
          <w:p w14:paraId="3A70DECC" w14:textId="77777777" w:rsidR="006266B9" w:rsidRPr="006266B9" w:rsidRDefault="006266B9" w:rsidP="006266B9">
            <w:pPr>
              <w:spacing w:after="0" w:line="240" w:lineRule="auto"/>
              <w:jc w:val="both"/>
              <w:rPr>
                <w:rFonts w:ascii="Garamond" w:eastAsia="Times New Roman" w:hAnsi="Garamond" w:cs="Times New Roman"/>
                <w:b/>
                <w:bCs/>
                <w:kern w:val="0"/>
                <w:sz w:val="24"/>
                <w:szCs w:val="24"/>
                <w14:ligatures w14:val="none"/>
              </w:rPr>
            </w:pPr>
            <w:r w:rsidRPr="006266B9">
              <w:rPr>
                <w:rFonts w:ascii="Garamond" w:eastAsia="Times New Roman" w:hAnsi="Garamond" w:cs="Times New Roman"/>
                <w:kern w:val="0"/>
                <w:sz w:val="24"/>
                <w:szCs w:val="24"/>
                <w:u w:val="single"/>
                <w14:ligatures w14:val="none"/>
              </w:rPr>
              <w:t xml:space="preserve">- </w:t>
            </w:r>
            <w:r w:rsidRPr="006266B9">
              <w:rPr>
                <w:rFonts w:ascii="Garamond" w:eastAsia="Times New Roman" w:hAnsi="Garamond" w:cs="Times New Roman"/>
                <w:b/>
                <w:bCs/>
                <w:kern w:val="0"/>
                <w:sz w:val="24"/>
                <w:szCs w:val="24"/>
                <w:u w:val="single"/>
                <w14:ligatures w14:val="none"/>
              </w:rPr>
              <w:t>Progetti di rilevante interesse nazionale (</w:t>
            </w:r>
            <w:r w:rsidRPr="006266B9">
              <w:rPr>
                <w:rFonts w:ascii="Garamond" w:eastAsia="Times New Roman" w:hAnsi="Garamond" w:cs="Times New Roman"/>
                <w:b/>
                <w:bCs/>
                <w:kern w:val="0"/>
                <w:sz w:val="24"/>
                <w:szCs w:val="24"/>
                <w14:ligatures w14:val="none"/>
              </w:rPr>
              <w:t>P.R.I.N.</w:t>
            </w:r>
            <w:r w:rsidRPr="006266B9">
              <w:rPr>
                <w:rFonts w:ascii="Garamond" w:eastAsia="Times New Roman" w:hAnsi="Garamond" w:cs="Times New Roman"/>
                <w:b/>
                <w:bCs/>
                <w:kern w:val="0"/>
                <w:sz w:val="24"/>
                <w:szCs w:val="24"/>
                <w:u w:val="single"/>
                <w14:ligatures w14:val="none"/>
              </w:rPr>
              <w:t>)</w:t>
            </w:r>
          </w:p>
          <w:p w14:paraId="17200583" w14:textId="77777777" w:rsidR="006266B9" w:rsidRPr="006266B9" w:rsidRDefault="006266B9" w:rsidP="006266B9">
            <w:pPr>
              <w:spacing w:after="0" w:line="240" w:lineRule="auto"/>
              <w:ind w:left="360" w:firstLine="348"/>
              <w:jc w:val="both"/>
              <w:rPr>
                <w:rFonts w:ascii="Garamond" w:eastAsia="Times New Roman" w:hAnsi="Garamond" w:cs="Times New Roman"/>
                <w:kern w:val="0"/>
                <w:sz w:val="24"/>
                <w:szCs w:val="24"/>
                <w14:ligatures w14:val="none"/>
              </w:rPr>
            </w:pPr>
            <w:bookmarkStart w:id="38" w:name="_Hlk126574647"/>
            <w:r w:rsidRPr="006266B9">
              <w:rPr>
                <w:rFonts w:ascii="Garamond" w:eastAsia="Times New Roman" w:hAnsi="Garamond" w:cs="Times New Roman"/>
                <w:kern w:val="0"/>
                <w:sz w:val="24"/>
                <w:szCs w:val="24"/>
                <w14:ligatures w14:val="none"/>
              </w:rPr>
              <w:t>- Bando 2003-2005: “</w:t>
            </w:r>
            <w:r w:rsidRPr="006266B9">
              <w:rPr>
                <w:rFonts w:ascii="Garamond" w:eastAsia="Times New Roman" w:hAnsi="Garamond" w:cs="Times New Roman"/>
                <w:i/>
                <w:kern w:val="0"/>
                <w:sz w:val="24"/>
                <w:szCs w:val="24"/>
                <w14:ligatures w14:val="none"/>
              </w:rPr>
              <w:t>Le Autorità amministrative indipendenti</w:t>
            </w:r>
            <w:r w:rsidRPr="006266B9">
              <w:rPr>
                <w:rFonts w:ascii="Garamond" w:eastAsia="Times New Roman" w:hAnsi="Garamond" w:cs="Times New Roman"/>
                <w:kern w:val="0"/>
                <w:sz w:val="24"/>
                <w:szCs w:val="24"/>
                <w14:ligatures w14:val="none"/>
              </w:rPr>
              <w:t xml:space="preserve">”, (coordinatore nazionale Prof. Giandomenico Falcon (Università di Trento), coordinatore locale Prof. Roberto </w:t>
            </w:r>
            <w:proofErr w:type="spellStart"/>
            <w:r w:rsidRPr="006266B9">
              <w:rPr>
                <w:rFonts w:ascii="Garamond" w:eastAsia="Times New Roman" w:hAnsi="Garamond" w:cs="Times New Roman"/>
                <w:kern w:val="0"/>
                <w:sz w:val="24"/>
                <w:szCs w:val="24"/>
                <w14:ligatures w14:val="none"/>
              </w:rPr>
              <w:t>Caranta</w:t>
            </w:r>
            <w:proofErr w:type="spellEnd"/>
            <w:r w:rsidRPr="006266B9">
              <w:rPr>
                <w:rFonts w:ascii="Garamond" w:eastAsia="Times New Roman" w:hAnsi="Garamond" w:cs="Times New Roman"/>
                <w:kern w:val="0"/>
                <w:sz w:val="24"/>
                <w:szCs w:val="24"/>
                <w14:ligatures w14:val="none"/>
              </w:rPr>
              <w:t xml:space="preserve"> (Università di Torino), componenti dell’unità di ricerca: Bonomo, Rodriquez;</w:t>
            </w:r>
          </w:p>
          <w:p w14:paraId="42803E6B" w14:textId="77777777" w:rsidR="006266B9" w:rsidRPr="006266B9" w:rsidRDefault="006266B9" w:rsidP="006266B9">
            <w:pPr>
              <w:spacing w:after="0" w:line="240" w:lineRule="auto"/>
              <w:ind w:left="360" w:firstLine="348"/>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 - Bando 2007-2009: “</w:t>
            </w:r>
            <w:r w:rsidRPr="006266B9">
              <w:rPr>
                <w:rFonts w:ascii="Garamond" w:eastAsia="Times New Roman" w:hAnsi="Garamond" w:cs="Times New Roman"/>
                <w:i/>
                <w:iCs/>
                <w:kern w:val="0"/>
                <w:sz w:val="24"/>
                <w:szCs w:val="24"/>
                <w14:ligatures w14:val="none"/>
              </w:rPr>
              <w:t>L’effettivo esercizio dell’autonomia normativa delle istituzioni locali di cui all’art. 117, co. 6, Cost. nelle regioni ordinarie del mezzogiorno</w:t>
            </w:r>
            <w:r w:rsidRPr="006266B9">
              <w:rPr>
                <w:rFonts w:ascii="Garamond" w:eastAsia="Times New Roman" w:hAnsi="Garamond" w:cs="Times New Roman"/>
                <w:kern w:val="0"/>
                <w:sz w:val="24"/>
                <w:szCs w:val="24"/>
                <w14:ligatures w14:val="none"/>
              </w:rPr>
              <w:t>” (Coordinatore scientifico nazionale Prof. Beniamino Caravita di Toritto; responsabile scientifico prof. Guido Clemente di San Luca (II Università di Napoli);</w:t>
            </w:r>
          </w:p>
          <w:p w14:paraId="4CE761D1" w14:textId="77777777" w:rsidR="006266B9" w:rsidRPr="006266B9" w:rsidRDefault="006266B9" w:rsidP="006266B9">
            <w:pPr>
              <w:spacing w:after="0" w:line="240" w:lineRule="auto"/>
              <w:ind w:left="360" w:firstLine="348"/>
              <w:jc w:val="both"/>
              <w:rPr>
                <w:rFonts w:ascii="Garamond" w:eastAsia="Times New Roman" w:hAnsi="Garamond" w:cs="Times New Roman"/>
                <w:kern w:val="0"/>
                <w:sz w:val="24"/>
                <w:szCs w:val="24"/>
                <w14:ligatures w14:val="none"/>
              </w:rPr>
            </w:pPr>
          </w:p>
          <w:bookmarkEnd w:id="38"/>
          <w:p w14:paraId="63A06BAF" w14:textId="77777777" w:rsidR="006266B9" w:rsidRPr="006266B9" w:rsidRDefault="006266B9" w:rsidP="006266B9">
            <w:pPr>
              <w:spacing w:after="0" w:line="240" w:lineRule="auto"/>
              <w:rPr>
                <w:rFonts w:ascii="Garamond" w:eastAsia="Times New Roman" w:hAnsi="Garamond" w:cs="Times New Roman"/>
                <w:b/>
                <w:bCs/>
                <w:kern w:val="0"/>
                <w:sz w:val="24"/>
                <w:szCs w:val="20"/>
                <w14:ligatures w14:val="none"/>
              </w:rPr>
            </w:pPr>
            <w:r w:rsidRPr="006266B9">
              <w:rPr>
                <w:rFonts w:ascii="Garamond" w:eastAsia="Times New Roman" w:hAnsi="Garamond" w:cs="Times New Roman"/>
                <w:b/>
                <w:bCs/>
                <w:kern w:val="0"/>
                <w:sz w:val="24"/>
                <w:szCs w:val="20"/>
                <w14:ligatures w14:val="none"/>
              </w:rPr>
              <w:t>- Partecipazione alle attività di un gruppo di ricerca caratterizzato da collaborazioni a livello nazionale o internazionale</w:t>
            </w:r>
          </w:p>
          <w:p w14:paraId="1C5013D5" w14:textId="77777777" w:rsidR="006266B9" w:rsidRPr="006266B9" w:rsidRDefault="006266B9" w:rsidP="006266B9">
            <w:pPr>
              <w:spacing w:after="0" w:line="240" w:lineRule="auto"/>
              <w:rPr>
                <w:rFonts w:ascii="Garamond" w:eastAsia="Times New Roman" w:hAnsi="Garamond" w:cs="Times New Roman"/>
                <w:b/>
                <w:bCs/>
                <w:kern w:val="0"/>
                <w:sz w:val="24"/>
                <w:szCs w:val="20"/>
                <w14:ligatures w14:val="none"/>
              </w:rPr>
            </w:pPr>
          </w:p>
          <w:p w14:paraId="4715A480" w14:textId="77777777" w:rsidR="006266B9" w:rsidRPr="006266B9" w:rsidRDefault="006266B9" w:rsidP="006266B9">
            <w:pPr>
              <w:numPr>
                <w:ilvl w:val="0"/>
                <w:numId w:val="21"/>
              </w:numPr>
              <w:spacing w:after="0" w:line="240" w:lineRule="auto"/>
              <w:jc w:val="both"/>
              <w:rPr>
                <w:rFonts w:ascii="Garamond" w:eastAsia="Times New Roman" w:hAnsi="Garamond" w:cs="Times New Roman"/>
                <w:kern w:val="0"/>
                <w:sz w:val="24"/>
                <w:szCs w:val="20"/>
                <w14:ligatures w14:val="none"/>
              </w:rPr>
            </w:pPr>
            <w:bookmarkStart w:id="39" w:name="_Hlk126574724"/>
            <w:r w:rsidRPr="006266B9">
              <w:rPr>
                <w:rFonts w:ascii="Garamond" w:eastAsia="Times New Roman" w:hAnsi="Garamond" w:cs="Times New Roman"/>
                <w:kern w:val="0"/>
                <w:sz w:val="24"/>
                <w:szCs w:val="20"/>
                <w14:ligatures w14:val="none"/>
              </w:rPr>
              <w:t xml:space="preserve">2021-2024        Gruppo di Ricerca: Partecipazione alle attività del gruppo di ricerca internazionale ECO_CARE – An Exchange Program on </w:t>
            </w:r>
            <w:proofErr w:type="spellStart"/>
            <w:r w:rsidRPr="006266B9">
              <w:rPr>
                <w:rFonts w:ascii="Garamond" w:eastAsia="Times New Roman" w:hAnsi="Garamond" w:cs="Times New Roman"/>
                <w:kern w:val="0"/>
                <w:sz w:val="24"/>
                <w:szCs w:val="20"/>
                <w14:ligatures w14:val="none"/>
              </w:rPr>
              <w:t>Empathy</w:t>
            </w:r>
            <w:proofErr w:type="spellEnd"/>
            <w:r w:rsidRPr="006266B9">
              <w:rPr>
                <w:rFonts w:ascii="Garamond" w:eastAsia="Times New Roman" w:hAnsi="Garamond" w:cs="Times New Roman"/>
                <w:kern w:val="0"/>
                <w:sz w:val="24"/>
                <w:szCs w:val="20"/>
                <w14:ligatures w14:val="none"/>
              </w:rPr>
              <w:t xml:space="preserve"> </w:t>
            </w:r>
            <w:proofErr w:type="spellStart"/>
            <w:r w:rsidRPr="006266B9">
              <w:rPr>
                <w:rFonts w:ascii="Garamond" w:eastAsia="Times New Roman" w:hAnsi="Garamond" w:cs="Times New Roman"/>
                <w:kern w:val="0"/>
                <w:sz w:val="24"/>
                <w:szCs w:val="20"/>
                <w14:ligatures w14:val="none"/>
              </w:rPr>
              <w:t>Compassion</w:t>
            </w:r>
            <w:proofErr w:type="spellEnd"/>
            <w:r w:rsidRPr="006266B9">
              <w:rPr>
                <w:rFonts w:ascii="Garamond" w:eastAsia="Times New Roman" w:hAnsi="Garamond" w:cs="Times New Roman"/>
                <w:kern w:val="0"/>
                <w:sz w:val="24"/>
                <w:szCs w:val="20"/>
                <w14:ligatures w14:val="none"/>
              </w:rPr>
              <w:t xml:space="preserve"> and Care in Water Governance (PI prof. Poto). Ruolo: membro dell'</w:t>
            </w:r>
            <w:proofErr w:type="spellStart"/>
            <w:r w:rsidRPr="006266B9">
              <w:rPr>
                <w:rFonts w:ascii="Garamond" w:eastAsia="Times New Roman" w:hAnsi="Garamond" w:cs="Times New Roman"/>
                <w:kern w:val="0"/>
                <w:sz w:val="24"/>
                <w:szCs w:val="20"/>
                <w14:ligatures w14:val="none"/>
              </w:rPr>
              <w:t>Advisory</w:t>
            </w:r>
            <w:proofErr w:type="spellEnd"/>
            <w:r w:rsidRPr="006266B9">
              <w:rPr>
                <w:rFonts w:ascii="Garamond" w:eastAsia="Times New Roman" w:hAnsi="Garamond" w:cs="Times New Roman"/>
                <w:kern w:val="0"/>
                <w:sz w:val="24"/>
                <w:szCs w:val="20"/>
                <w14:ligatures w14:val="none"/>
              </w:rPr>
              <w:t xml:space="preserve"> Board. Istituzioni coinvolte: </w:t>
            </w:r>
            <w:proofErr w:type="spellStart"/>
            <w:r w:rsidRPr="006266B9">
              <w:rPr>
                <w:rFonts w:ascii="Garamond" w:eastAsia="Times New Roman" w:hAnsi="Garamond" w:cs="Times New Roman"/>
                <w:kern w:val="0"/>
                <w:sz w:val="24"/>
                <w:szCs w:val="20"/>
                <w14:ligatures w14:val="none"/>
              </w:rPr>
              <w:t>UiT</w:t>
            </w:r>
            <w:proofErr w:type="spellEnd"/>
            <w:r w:rsidRPr="006266B9">
              <w:rPr>
                <w:rFonts w:ascii="Garamond" w:eastAsia="Times New Roman" w:hAnsi="Garamond" w:cs="Times New Roman"/>
                <w:kern w:val="0"/>
                <w:sz w:val="24"/>
                <w:szCs w:val="20"/>
                <w14:ligatures w14:val="none"/>
              </w:rPr>
              <w:t xml:space="preserve"> The </w:t>
            </w:r>
            <w:proofErr w:type="spellStart"/>
            <w:r w:rsidRPr="006266B9">
              <w:rPr>
                <w:rFonts w:ascii="Garamond" w:eastAsia="Times New Roman" w:hAnsi="Garamond" w:cs="Times New Roman"/>
                <w:kern w:val="0"/>
                <w:sz w:val="24"/>
                <w:szCs w:val="20"/>
                <w14:ligatures w14:val="none"/>
              </w:rPr>
              <w:t>Arctic</w:t>
            </w:r>
            <w:proofErr w:type="spellEnd"/>
            <w:r w:rsidRPr="006266B9">
              <w:rPr>
                <w:rFonts w:ascii="Garamond" w:eastAsia="Times New Roman" w:hAnsi="Garamond" w:cs="Times New Roman"/>
                <w:kern w:val="0"/>
                <w:sz w:val="24"/>
                <w:szCs w:val="20"/>
                <w14:ligatures w14:val="none"/>
              </w:rPr>
              <w:t xml:space="preserve"> University of </w:t>
            </w:r>
            <w:proofErr w:type="spellStart"/>
            <w:r w:rsidRPr="006266B9">
              <w:rPr>
                <w:rFonts w:ascii="Garamond" w:eastAsia="Times New Roman" w:hAnsi="Garamond" w:cs="Times New Roman"/>
                <w:kern w:val="0"/>
                <w:sz w:val="24"/>
                <w:szCs w:val="20"/>
                <w14:ligatures w14:val="none"/>
              </w:rPr>
              <w:t>Norway</w:t>
            </w:r>
            <w:proofErr w:type="spellEnd"/>
            <w:r w:rsidRPr="006266B9">
              <w:rPr>
                <w:rFonts w:ascii="Garamond" w:eastAsia="Times New Roman" w:hAnsi="Garamond" w:cs="Times New Roman"/>
                <w:kern w:val="0"/>
                <w:sz w:val="24"/>
                <w:szCs w:val="20"/>
                <w14:ligatures w14:val="none"/>
              </w:rPr>
              <w:t xml:space="preserve"> – </w:t>
            </w:r>
            <w:proofErr w:type="spellStart"/>
            <w:r w:rsidRPr="006266B9">
              <w:rPr>
                <w:rFonts w:ascii="Garamond" w:eastAsia="Times New Roman" w:hAnsi="Garamond" w:cs="Times New Roman"/>
                <w:kern w:val="0"/>
                <w:sz w:val="24"/>
                <w:szCs w:val="20"/>
                <w14:ligatures w14:val="none"/>
              </w:rPr>
              <w:t>Universidade</w:t>
            </w:r>
            <w:proofErr w:type="spellEnd"/>
            <w:r w:rsidRPr="006266B9">
              <w:rPr>
                <w:rFonts w:ascii="Garamond" w:eastAsia="Times New Roman" w:hAnsi="Garamond" w:cs="Times New Roman"/>
                <w:kern w:val="0"/>
                <w:sz w:val="24"/>
                <w:szCs w:val="20"/>
                <w14:ligatures w14:val="none"/>
              </w:rPr>
              <w:t xml:space="preserve"> Federal do </w:t>
            </w:r>
            <w:proofErr w:type="spellStart"/>
            <w:r w:rsidRPr="006266B9">
              <w:rPr>
                <w:rFonts w:ascii="Garamond" w:eastAsia="Times New Roman" w:hAnsi="Garamond" w:cs="Times New Roman"/>
                <w:kern w:val="0"/>
                <w:sz w:val="24"/>
                <w:szCs w:val="20"/>
                <w14:ligatures w14:val="none"/>
              </w:rPr>
              <w:t>Estado</w:t>
            </w:r>
            <w:proofErr w:type="spellEnd"/>
            <w:r w:rsidRPr="006266B9">
              <w:rPr>
                <w:rFonts w:ascii="Garamond" w:eastAsia="Times New Roman" w:hAnsi="Garamond" w:cs="Times New Roman"/>
                <w:kern w:val="0"/>
                <w:sz w:val="24"/>
                <w:szCs w:val="20"/>
                <w14:ligatures w14:val="none"/>
              </w:rPr>
              <w:t xml:space="preserve"> do Rio de Janeiro – Università degli Studi di Torino – </w:t>
            </w:r>
            <w:proofErr w:type="spellStart"/>
            <w:r w:rsidRPr="006266B9">
              <w:rPr>
                <w:rFonts w:ascii="Garamond" w:eastAsia="Times New Roman" w:hAnsi="Garamond" w:cs="Times New Roman"/>
                <w:kern w:val="0"/>
                <w:sz w:val="24"/>
                <w:szCs w:val="20"/>
                <w14:ligatures w14:val="none"/>
              </w:rPr>
              <w:t>McMaster</w:t>
            </w:r>
            <w:proofErr w:type="spellEnd"/>
            <w:r w:rsidRPr="006266B9">
              <w:rPr>
                <w:rFonts w:ascii="Garamond" w:eastAsia="Times New Roman" w:hAnsi="Garamond" w:cs="Times New Roman"/>
                <w:kern w:val="0"/>
                <w:sz w:val="24"/>
                <w:szCs w:val="20"/>
                <w14:ligatures w14:val="none"/>
              </w:rPr>
              <w:t xml:space="preserve"> University, Canada. </w:t>
            </w:r>
            <w:proofErr w:type="spellStart"/>
            <w:r w:rsidRPr="006266B9">
              <w:rPr>
                <w:rFonts w:ascii="Garamond" w:eastAsia="Times New Roman" w:hAnsi="Garamond" w:cs="Times New Roman"/>
                <w:kern w:val="0"/>
                <w:sz w:val="24"/>
                <w:szCs w:val="20"/>
                <w14:ligatures w14:val="none"/>
              </w:rPr>
              <w:t>Attivita'</w:t>
            </w:r>
            <w:proofErr w:type="spellEnd"/>
            <w:r w:rsidRPr="006266B9">
              <w:rPr>
                <w:rFonts w:ascii="Garamond" w:eastAsia="Times New Roman" w:hAnsi="Garamond" w:cs="Times New Roman"/>
                <w:kern w:val="0"/>
                <w:sz w:val="24"/>
                <w:szCs w:val="20"/>
                <w14:ligatures w14:val="none"/>
              </w:rPr>
              <w:t xml:space="preserve">: Supervisione e responsabilità di ricerca post-doc, </w:t>
            </w:r>
            <w:proofErr w:type="spellStart"/>
            <w:r w:rsidRPr="006266B9">
              <w:rPr>
                <w:rFonts w:ascii="Garamond" w:eastAsia="Times New Roman" w:hAnsi="Garamond" w:cs="Times New Roman"/>
                <w:kern w:val="0"/>
                <w:sz w:val="24"/>
                <w:szCs w:val="20"/>
                <w14:ligatures w14:val="none"/>
              </w:rPr>
              <w:t>attivita'</w:t>
            </w:r>
            <w:proofErr w:type="spellEnd"/>
            <w:r w:rsidRPr="006266B9">
              <w:rPr>
                <w:rFonts w:ascii="Garamond" w:eastAsia="Times New Roman" w:hAnsi="Garamond" w:cs="Times New Roman"/>
                <w:kern w:val="0"/>
                <w:sz w:val="24"/>
                <w:szCs w:val="20"/>
                <w14:ligatures w14:val="none"/>
              </w:rPr>
              <w:t xml:space="preserve"> di ricerca nell'ambito del diritto amministrativo ambientale, protezione delle acque e degli ecosistemi.</w:t>
            </w:r>
          </w:p>
          <w:bookmarkEnd w:id="39"/>
          <w:p w14:paraId="24549F57" w14:textId="77777777" w:rsidR="006266B9" w:rsidRPr="006266B9" w:rsidRDefault="006266B9" w:rsidP="006266B9">
            <w:pPr>
              <w:spacing w:after="0" w:line="360" w:lineRule="auto"/>
              <w:jc w:val="both"/>
              <w:rPr>
                <w:rFonts w:ascii="Garamond" w:eastAsia="Times New Roman" w:hAnsi="Garamond" w:cs="Times New Roman"/>
                <w:kern w:val="0"/>
                <w:sz w:val="24"/>
                <w:szCs w:val="24"/>
                <w14:ligatures w14:val="none"/>
              </w:rPr>
            </w:pPr>
          </w:p>
          <w:p w14:paraId="5D71821A"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caps/>
                <w:spacing w:val="15"/>
                <w:kern w:val="0"/>
                <w:sz w:val="24"/>
                <w:szCs w:val="24"/>
                <w14:ligatures w14:val="none"/>
              </w:rPr>
            </w:pPr>
            <w:r w:rsidRPr="006266B9">
              <w:rPr>
                <w:rFonts w:ascii="Garamond" w:eastAsia="Times New Roman" w:hAnsi="Garamond" w:cs="Times New Roman"/>
                <w:caps/>
                <w:spacing w:val="15"/>
                <w:kern w:val="0"/>
                <w:sz w:val="24"/>
                <w:szCs w:val="24"/>
                <w14:ligatures w14:val="none"/>
              </w:rPr>
              <w:t>Soggiorni di studio e ricerca all’estero</w:t>
            </w:r>
          </w:p>
        </w:tc>
      </w:tr>
      <w:bookmarkEnd w:id="37"/>
      <w:tr w:rsidR="006266B9" w:rsidRPr="006266B9" w14:paraId="386BE7C4" w14:textId="77777777" w:rsidTr="002D0A18">
        <w:tc>
          <w:tcPr>
            <w:tcW w:w="921" w:type="dxa"/>
            <w:gridSpan w:val="3"/>
            <w:shd w:val="clear" w:color="auto" w:fill="auto"/>
          </w:tcPr>
          <w:p w14:paraId="1999C96A" w14:textId="77777777" w:rsidR="006266B9" w:rsidRPr="006266B9" w:rsidRDefault="006266B9" w:rsidP="006266B9">
            <w:pPr>
              <w:spacing w:after="0" w:line="240" w:lineRule="auto"/>
              <w:rPr>
                <w:rFonts w:ascii="Garamond" w:eastAsia="Times New Roman" w:hAnsi="Garamond" w:cs="Times New Roman"/>
                <w:smallCaps/>
                <w:kern w:val="0"/>
                <w:sz w:val="24"/>
                <w:szCs w:val="24"/>
                <w14:ligatures w14:val="none"/>
              </w:rPr>
            </w:pPr>
          </w:p>
          <w:p w14:paraId="3BD0997C" w14:textId="77777777" w:rsidR="006266B9" w:rsidRPr="006266B9" w:rsidRDefault="006266B9" w:rsidP="006266B9">
            <w:pPr>
              <w:spacing w:after="0" w:line="240" w:lineRule="auto"/>
              <w:rPr>
                <w:rFonts w:ascii="Garamond" w:eastAsia="Times New Roman" w:hAnsi="Garamond" w:cs="Times New Roman"/>
                <w:smallCaps/>
                <w:kern w:val="0"/>
                <w:sz w:val="24"/>
                <w:szCs w:val="24"/>
                <w14:ligatures w14:val="none"/>
              </w:rPr>
            </w:pPr>
            <w:r w:rsidRPr="006266B9">
              <w:rPr>
                <w:rFonts w:ascii="Garamond" w:eastAsia="Times New Roman" w:hAnsi="Garamond" w:cs="Times New Roman"/>
                <w:smallCaps/>
                <w:kern w:val="0"/>
                <w:sz w:val="24"/>
                <w:szCs w:val="24"/>
                <w14:ligatures w14:val="none"/>
              </w:rPr>
              <w:t xml:space="preserve">: </w:t>
            </w:r>
          </w:p>
          <w:p w14:paraId="4C9D09CE" w14:textId="77777777" w:rsidR="006266B9" w:rsidRPr="006266B9" w:rsidRDefault="006266B9" w:rsidP="006266B9">
            <w:pPr>
              <w:spacing w:after="0" w:line="240" w:lineRule="auto"/>
              <w:rPr>
                <w:rFonts w:ascii="Garamond" w:eastAsia="Times New Roman" w:hAnsi="Garamond" w:cs="Times New Roman"/>
                <w:smallCaps/>
                <w:kern w:val="0"/>
                <w:sz w:val="24"/>
                <w:szCs w:val="24"/>
                <w14:ligatures w14:val="none"/>
              </w:rPr>
            </w:pPr>
          </w:p>
        </w:tc>
        <w:tc>
          <w:tcPr>
            <w:tcW w:w="8647" w:type="dxa"/>
            <w:shd w:val="clear" w:color="auto" w:fill="auto"/>
          </w:tcPr>
          <w:p w14:paraId="3F8E02EC" w14:textId="77777777" w:rsidR="006266B9" w:rsidRPr="006266B9" w:rsidRDefault="006266B9" w:rsidP="006266B9">
            <w:pPr>
              <w:spacing w:after="0" w:line="240" w:lineRule="auto"/>
              <w:ind w:left="360"/>
              <w:jc w:val="both"/>
              <w:rPr>
                <w:rFonts w:ascii="Garamond" w:eastAsia="Times New Roman" w:hAnsi="Garamond" w:cs="Times New Roman"/>
                <w:kern w:val="0"/>
                <w:sz w:val="24"/>
                <w:szCs w:val="24"/>
                <w14:ligatures w14:val="none"/>
              </w:rPr>
            </w:pPr>
          </w:p>
          <w:p w14:paraId="4612DE77" w14:textId="77777777" w:rsidR="006266B9" w:rsidRPr="006266B9" w:rsidRDefault="006266B9" w:rsidP="006266B9">
            <w:pPr>
              <w:numPr>
                <w:ilvl w:val="0"/>
                <w:numId w:val="16"/>
              </w:numPr>
              <w:spacing w:after="0" w:line="240" w:lineRule="auto"/>
              <w:jc w:val="both"/>
              <w:rPr>
                <w:rFonts w:ascii="Garamond" w:eastAsia="Times New Roman" w:hAnsi="Garamond" w:cs="Times New Roman"/>
                <w:kern w:val="0"/>
                <w:sz w:val="24"/>
                <w:szCs w:val="24"/>
                <w14:ligatures w14:val="none"/>
              </w:rPr>
            </w:pPr>
            <w:bookmarkStart w:id="40" w:name="_Hlk136206156"/>
            <w:r w:rsidRPr="006266B9">
              <w:rPr>
                <w:rFonts w:ascii="Garamond" w:eastAsia="Times New Roman" w:hAnsi="Garamond" w:cs="Times New Roman"/>
                <w:kern w:val="0"/>
                <w:sz w:val="24"/>
                <w:szCs w:val="24"/>
                <w14:ligatures w14:val="none"/>
              </w:rPr>
              <w:t>Gennaio – dicembre 1999: soggiorno di ricerca presso l’Università “</w:t>
            </w:r>
            <w:r w:rsidRPr="006266B9">
              <w:rPr>
                <w:rFonts w:ascii="Garamond" w:eastAsia="Times New Roman" w:hAnsi="Garamond" w:cs="Times New Roman"/>
                <w:i/>
                <w:kern w:val="0"/>
                <w:sz w:val="24"/>
                <w:szCs w:val="24"/>
                <w14:ligatures w14:val="none"/>
              </w:rPr>
              <w:t>Erasmus</w:t>
            </w:r>
            <w:r w:rsidRPr="006266B9">
              <w:rPr>
                <w:rFonts w:ascii="Garamond" w:eastAsia="Times New Roman" w:hAnsi="Garamond" w:cs="Times New Roman"/>
                <w:kern w:val="0"/>
                <w:sz w:val="24"/>
                <w:szCs w:val="24"/>
                <w14:ligatures w14:val="none"/>
              </w:rPr>
              <w:t xml:space="preserve">”, Rotterdam – Paesi Bassi; Facoltà di giurisprudenza - cattedra del Prof. P.W. C. </w:t>
            </w:r>
            <w:proofErr w:type="spellStart"/>
            <w:r w:rsidRPr="006266B9">
              <w:rPr>
                <w:rFonts w:ascii="Garamond" w:eastAsia="Times New Roman" w:hAnsi="Garamond" w:cs="Times New Roman"/>
                <w:kern w:val="0"/>
                <w:sz w:val="24"/>
                <w:szCs w:val="24"/>
                <w14:ligatures w14:val="none"/>
              </w:rPr>
              <w:t>Akkermans</w:t>
            </w:r>
            <w:proofErr w:type="spellEnd"/>
            <w:r w:rsidRPr="006266B9">
              <w:rPr>
                <w:rFonts w:ascii="Garamond" w:eastAsia="Times New Roman" w:hAnsi="Garamond" w:cs="Times New Roman"/>
                <w:kern w:val="0"/>
                <w:sz w:val="24"/>
                <w:szCs w:val="24"/>
                <w14:ligatures w14:val="none"/>
              </w:rPr>
              <w:t xml:space="preserve"> – Diritto pubblico; </w:t>
            </w:r>
          </w:p>
          <w:p w14:paraId="5CED670D" w14:textId="77777777" w:rsidR="006266B9" w:rsidRPr="006266B9" w:rsidRDefault="006266B9" w:rsidP="006266B9">
            <w:pPr>
              <w:numPr>
                <w:ilvl w:val="0"/>
                <w:numId w:val="16"/>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Gennaio - marzo 2005: Soggiorno di ricerca presso l’</w:t>
            </w:r>
            <w:proofErr w:type="spellStart"/>
            <w:r w:rsidRPr="006266B9">
              <w:rPr>
                <w:rFonts w:ascii="Garamond" w:eastAsia="Times New Roman" w:hAnsi="Garamond" w:cs="Times New Roman"/>
                <w:i/>
                <w:kern w:val="0"/>
                <w:sz w:val="24"/>
                <w:szCs w:val="24"/>
                <w14:ligatures w14:val="none"/>
              </w:rPr>
              <w:t>Insitute</w:t>
            </w:r>
            <w:proofErr w:type="spellEnd"/>
            <w:r w:rsidRPr="006266B9">
              <w:rPr>
                <w:rFonts w:ascii="Garamond" w:eastAsia="Times New Roman" w:hAnsi="Garamond" w:cs="Times New Roman"/>
                <w:i/>
                <w:kern w:val="0"/>
                <w:sz w:val="24"/>
                <w:szCs w:val="24"/>
                <w14:ligatures w14:val="none"/>
              </w:rPr>
              <w:t xml:space="preserve"> of Advanced Legal Studies (IALS)</w:t>
            </w:r>
            <w:r w:rsidRPr="006266B9">
              <w:rPr>
                <w:rFonts w:ascii="Garamond" w:eastAsia="Times New Roman" w:hAnsi="Garamond" w:cs="Times New Roman"/>
                <w:kern w:val="0"/>
                <w:sz w:val="24"/>
                <w:szCs w:val="24"/>
                <w14:ligatures w14:val="none"/>
              </w:rPr>
              <w:t xml:space="preserve"> (University of London);</w:t>
            </w:r>
          </w:p>
          <w:p w14:paraId="1A97462D" w14:textId="77777777" w:rsidR="006266B9" w:rsidRPr="006266B9" w:rsidRDefault="006266B9" w:rsidP="006266B9">
            <w:pPr>
              <w:numPr>
                <w:ilvl w:val="0"/>
                <w:numId w:val="16"/>
              </w:numPr>
              <w:spacing w:after="0" w:line="240" w:lineRule="auto"/>
              <w:jc w:val="both"/>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4"/>
                <w14:ligatures w14:val="none"/>
              </w:rPr>
              <w:t xml:space="preserve">Luglio 2013: visiting </w:t>
            </w:r>
            <w:proofErr w:type="spellStart"/>
            <w:r w:rsidRPr="006266B9">
              <w:rPr>
                <w:rFonts w:ascii="Garamond" w:eastAsia="Times New Roman" w:hAnsi="Garamond" w:cs="Times New Roman"/>
                <w:kern w:val="0"/>
                <w:sz w:val="24"/>
                <w:szCs w:val="24"/>
                <w14:ligatures w14:val="none"/>
              </w:rPr>
              <w:t>scholar</w:t>
            </w:r>
            <w:proofErr w:type="spellEnd"/>
            <w:r w:rsidRPr="006266B9">
              <w:rPr>
                <w:rFonts w:ascii="Garamond" w:eastAsia="Times New Roman" w:hAnsi="Garamond" w:cs="Times New Roman"/>
                <w:kern w:val="0"/>
                <w:sz w:val="24"/>
                <w:szCs w:val="24"/>
                <w14:ligatures w14:val="none"/>
              </w:rPr>
              <w:t xml:space="preserve"> presso la “Queen Mary University” di Londra. </w:t>
            </w:r>
            <w:bookmarkEnd w:id="40"/>
          </w:p>
        </w:tc>
      </w:tr>
    </w:tbl>
    <w:p w14:paraId="1EA7259E" w14:textId="77777777" w:rsidR="006266B9" w:rsidRPr="006266B9" w:rsidRDefault="006266B9" w:rsidP="006266B9">
      <w:pPr>
        <w:spacing w:after="0" w:line="240" w:lineRule="auto"/>
        <w:ind w:left="690"/>
        <w:jc w:val="both"/>
        <w:rPr>
          <w:rFonts w:ascii="Garamond" w:eastAsia="Times New Roman" w:hAnsi="Garamond" w:cs="Times New Roman"/>
          <w:b/>
          <w:bCs/>
          <w:smallCaps/>
          <w:kern w:val="0"/>
          <w:sz w:val="28"/>
          <w:szCs w:val="28"/>
          <w14:ligatures w14:val="none"/>
        </w:rPr>
      </w:pPr>
    </w:p>
    <w:tbl>
      <w:tblPr>
        <w:tblW w:w="9426" w:type="dxa"/>
        <w:tblLayout w:type="fixed"/>
        <w:tblCellMar>
          <w:left w:w="70" w:type="dxa"/>
          <w:right w:w="70" w:type="dxa"/>
        </w:tblCellMar>
        <w:tblLook w:val="0000" w:firstRow="0" w:lastRow="0" w:firstColumn="0" w:lastColumn="0" w:noHBand="0" w:noVBand="0"/>
      </w:tblPr>
      <w:tblGrid>
        <w:gridCol w:w="212"/>
        <w:gridCol w:w="709"/>
        <w:gridCol w:w="8505"/>
      </w:tblGrid>
      <w:tr w:rsidR="006266B9" w:rsidRPr="006266B9" w14:paraId="54E5E32D" w14:textId="77777777" w:rsidTr="002D0A18">
        <w:tc>
          <w:tcPr>
            <w:tcW w:w="212" w:type="dxa"/>
            <w:shd w:val="clear" w:color="auto" w:fill="auto"/>
          </w:tcPr>
          <w:p w14:paraId="0D5AE8F5" w14:textId="77777777" w:rsidR="006266B9" w:rsidRPr="006266B9" w:rsidRDefault="006266B9" w:rsidP="006266B9">
            <w:pPr>
              <w:spacing w:after="0" w:line="240" w:lineRule="auto"/>
              <w:rPr>
                <w:rFonts w:ascii="Garamond" w:eastAsia="Times New Roman" w:hAnsi="Garamond" w:cs="Times New Roman"/>
                <w:smallCaps/>
                <w:color w:val="0070C0"/>
                <w:kern w:val="0"/>
                <w:sz w:val="24"/>
                <w:szCs w:val="24"/>
                <w14:ligatures w14:val="none"/>
              </w:rPr>
            </w:pPr>
          </w:p>
        </w:tc>
        <w:tc>
          <w:tcPr>
            <w:tcW w:w="9214" w:type="dxa"/>
            <w:gridSpan w:val="2"/>
            <w:shd w:val="clear" w:color="auto" w:fill="auto"/>
          </w:tcPr>
          <w:p w14:paraId="73A7A836" w14:textId="77777777" w:rsidR="006266B9" w:rsidRPr="006266B9" w:rsidRDefault="006266B9" w:rsidP="006266B9">
            <w:pPr>
              <w:spacing w:after="0" w:line="240" w:lineRule="auto"/>
              <w:rPr>
                <w:rFonts w:ascii="Garamond" w:eastAsia="Times New Roman" w:hAnsi="Garamond" w:cs="Times New Roman"/>
                <w:b/>
                <w:bCs/>
                <w:smallCaps/>
                <w:kern w:val="0"/>
                <w:sz w:val="24"/>
                <w:szCs w:val="20"/>
                <w14:ligatures w14:val="none"/>
              </w:rPr>
            </w:pPr>
            <w:r w:rsidRPr="006266B9">
              <w:rPr>
                <w:rFonts w:ascii="Garamond" w:eastAsia="Times New Roman" w:hAnsi="Garamond" w:cs="Times New Roman"/>
                <w:b/>
                <w:bCs/>
                <w:smallCaps/>
                <w:kern w:val="0"/>
                <w:sz w:val="24"/>
                <w:szCs w:val="20"/>
                <w14:ligatures w14:val="none"/>
              </w:rPr>
              <w:t>Incarichi di insegnamento all’estero</w:t>
            </w:r>
          </w:p>
          <w:p w14:paraId="01ED1C14" w14:textId="77777777" w:rsidR="006266B9" w:rsidRPr="006266B9" w:rsidRDefault="006266B9" w:rsidP="006266B9">
            <w:pPr>
              <w:spacing w:after="0" w:line="240" w:lineRule="auto"/>
              <w:rPr>
                <w:rFonts w:ascii="Garamond" w:eastAsia="Times New Roman" w:hAnsi="Garamond" w:cs="Times New Roman"/>
                <w:kern w:val="0"/>
                <w:sz w:val="24"/>
                <w:szCs w:val="20"/>
                <w14:ligatures w14:val="none"/>
              </w:rPr>
            </w:pPr>
          </w:p>
          <w:p w14:paraId="005AD382" w14:textId="77777777" w:rsidR="006266B9" w:rsidRPr="006266B9" w:rsidRDefault="006266B9" w:rsidP="006266B9">
            <w:pPr>
              <w:numPr>
                <w:ilvl w:val="0"/>
                <w:numId w:val="20"/>
              </w:numPr>
              <w:spacing w:after="0" w:line="240" w:lineRule="auto"/>
              <w:jc w:val="both"/>
              <w:rPr>
                <w:rFonts w:ascii="Garamond" w:eastAsia="Times New Roman" w:hAnsi="Garamond" w:cs="Times New Roman"/>
                <w:kern w:val="0"/>
                <w:sz w:val="24"/>
                <w:szCs w:val="20"/>
                <w14:ligatures w14:val="none"/>
              </w:rPr>
            </w:pPr>
            <w:r w:rsidRPr="006266B9">
              <w:rPr>
                <w:rFonts w:ascii="Garamond" w:eastAsia="Times New Roman" w:hAnsi="Garamond" w:cs="Times New Roman"/>
                <w:kern w:val="0"/>
                <w:sz w:val="24"/>
                <w:szCs w:val="20"/>
                <w:lang w:val="en-GB"/>
                <w14:ligatures w14:val="none"/>
              </w:rPr>
              <w:t xml:space="preserve">2021-2024 </w:t>
            </w:r>
            <w:proofErr w:type="spellStart"/>
            <w:r w:rsidRPr="006266B9">
              <w:rPr>
                <w:rFonts w:ascii="Garamond" w:eastAsia="Times New Roman" w:hAnsi="Garamond" w:cs="Times New Roman"/>
                <w:kern w:val="0"/>
                <w:sz w:val="24"/>
                <w:szCs w:val="20"/>
                <w:lang w:val="en-GB"/>
                <w14:ligatures w14:val="none"/>
              </w:rPr>
              <w:t>Attività</w:t>
            </w:r>
            <w:proofErr w:type="spellEnd"/>
            <w:r w:rsidRPr="006266B9">
              <w:rPr>
                <w:rFonts w:ascii="Garamond" w:eastAsia="Times New Roman" w:hAnsi="Garamond" w:cs="Times New Roman"/>
                <w:kern w:val="0"/>
                <w:sz w:val="24"/>
                <w:szCs w:val="20"/>
                <w:lang w:val="en-GB"/>
                <w14:ligatures w14:val="none"/>
              </w:rPr>
              <w:t xml:space="preserve"> di </w:t>
            </w:r>
            <w:proofErr w:type="spellStart"/>
            <w:r w:rsidRPr="006266B9">
              <w:rPr>
                <w:rFonts w:ascii="Garamond" w:eastAsia="Times New Roman" w:hAnsi="Garamond" w:cs="Times New Roman"/>
                <w:kern w:val="0"/>
                <w:sz w:val="24"/>
                <w:szCs w:val="20"/>
                <w:lang w:val="en-GB"/>
                <w14:ligatures w14:val="none"/>
              </w:rPr>
              <w:t>docenza</w:t>
            </w:r>
            <w:proofErr w:type="spellEnd"/>
            <w:r w:rsidRPr="006266B9">
              <w:rPr>
                <w:rFonts w:ascii="Garamond" w:eastAsia="Times New Roman" w:hAnsi="Garamond" w:cs="Times New Roman"/>
                <w:kern w:val="0"/>
                <w:sz w:val="24"/>
                <w:szCs w:val="20"/>
                <w:lang w:val="en-GB"/>
                <w14:ligatures w14:val="none"/>
              </w:rPr>
              <w:t xml:space="preserve"> (Master Program in Law, PhD Program in Law) </w:t>
            </w:r>
            <w:proofErr w:type="spellStart"/>
            <w:r w:rsidRPr="006266B9">
              <w:rPr>
                <w:rFonts w:ascii="Garamond" w:eastAsia="Times New Roman" w:hAnsi="Garamond" w:cs="Times New Roman"/>
                <w:kern w:val="0"/>
                <w:sz w:val="24"/>
                <w:szCs w:val="20"/>
                <w:lang w:val="en-GB"/>
                <w14:ligatures w14:val="none"/>
              </w:rPr>
              <w:t>presso</w:t>
            </w:r>
            <w:proofErr w:type="spellEnd"/>
            <w:r w:rsidRPr="006266B9">
              <w:rPr>
                <w:rFonts w:ascii="Garamond" w:eastAsia="Times New Roman" w:hAnsi="Garamond" w:cs="Times New Roman"/>
                <w:kern w:val="0"/>
                <w:sz w:val="24"/>
                <w:szCs w:val="20"/>
                <w:lang w:val="en-GB"/>
                <w14:ligatures w14:val="none"/>
              </w:rPr>
              <w:t xml:space="preserve"> the Faculty of Law, </w:t>
            </w:r>
            <w:proofErr w:type="spellStart"/>
            <w:r w:rsidRPr="006266B9">
              <w:rPr>
                <w:rFonts w:ascii="Garamond" w:eastAsia="Times New Roman" w:hAnsi="Garamond" w:cs="Times New Roman"/>
                <w:kern w:val="0"/>
                <w:sz w:val="24"/>
                <w:szCs w:val="20"/>
                <w:lang w:val="en-GB"/>
                <w14:ligatures w14:val="none"/>
              </w:rPr>
              <w:t>UiT</w:t>
            </w:r>
            <w:proofErr w:type="spellEnd"/>
            <w:r w:rsidRPr="006266B9">
              <w:rPr>
                <w:rFonts w:ascii="Garamond" w:eastAsia="Times New Roman" w:hAnsi="Garamond" w:cs="Times New Roman"/>
                <w:kern w:val="0"/>
                <w:sz w:val="24"/>
                <w:szCs w:val="20"/>
                <w:lang w:val="en-GB"/>
                <w14:ligatures w14:val="none"/>
              </w:rPr>
              <w:t xml:space="preserve"> The Arctic University of Norway e Federal University </w:t>
            </w:r>
            <w:proofErr w:type="gramStart"/>
            <w:r w:rsidRPr="006266B9">
              <w:rPr>
                <w:rFonts w:ascii="Garamond" w:eastAsia="Times New Roman" w:hAnsi="Garamond" w:cs="Times New Roman"/>
                <w:kern w:val="0"/>
                <w:sz w:val="24"/>
                <w:szCs w:val="20"/>
                <w:lang w:val="en-GB"/>
                <w14:ligatures w14:val="none"/>
              </w:rPr>
              <w:t>of  State</w:t>
            </w:r>
            <w:proofErr w:type="gramEnd"/>
            <w:r w:rsidRPr="006266B9">
              <w:rPr>
                <w:rFonts w:ascii="Garamond" w:eastAsia="Times New Roman" w:hAnsi="Garamond" w:cs="Times New Roman"/>
                <w:kern w:val="0"/>
                <w:sz w:val="24"/>
                <w:szCs w:val="20"/>
                <w:lang w:val="en-GB"/>
                <w14:ligatures w14:val="none"/>
              </w:rPr>
              <w:t xml:space="preserve"> of Rio De Janeiro (</w:t>
            </w:r>
            <w:proofErr w:type="spellStart"/>
            <w:r w:rsidRPr="006266B9">
              <w:rPr>
                <w:rFonts w:ascii="Garamond" w:eastAsia="Times New Roman" w:hAnsi="Garamond" w:cs="Times New Roman"/>
                <w:kern w:val="0"/>
                <w:sz w:val="24"/>
                <w:szCs w:val="20"/>
                <w:lang w:val="en-GB"/>
                <w14:ligatures w14:val="none"/>
              </w:rPr>
              <w:t>UniRio</w:t>
            </w:r>
            <w:proofErr w:type="spellEnd"/>
            <w:r w:rsidRPr="006266B9">
              <w:rPr>
                <w:rFonts w:ascii="Garamond" w:eastAsia="Times New Roman" w:hAnsi="Garamond" w:cs="Times New Roman"/>
                <w:kern w:val="0"/>
                <w:sz w:val="24"/>
                <w:szCs w:val="20"/>
                <w:lang w:val="en-GB"/>
                <w14:ligatures w14:val="none"/>
              </w:rPr>
              <w:t xml:space="preserve">) </w:t>
            </w:r>
            <w:proofErr w:type="spellStart"/>
            <w:r w:rsidRPr="006266B9">
              <w:rPr>
                <w:rFonts w:ascii="Garamond" w:eastAsia="Times New Roman" w:hAnsi="Garamond" w:cs="Times New Roman"/>
                <w:kern w:val="0"/>
                <w:sz w:val="24"/>
                <w:szCs w:val="20"/>
                <w:lang w:val="en-GB"/>
                <w14:ligatures w14:val="none"/>
              </w:rPr>
              <w:t>nell'ambito</w:t>
            </w:r>
            <w:proofErr w:type="spellEnd"/>
            <w:r w:rsidRPr="006266B9">
              <w:rPr>
                <w:rFonts w:ascii="Garamond" w:eastAsia="Times New Roman" w:hAnsi="Garamond" w:cs="Times New Roman"/>
                <w:kern w:val="0"/>
                <w:sz w:val="24"/>
                <w:szCs w:val="20"/>
                <w:lang w:val="en-GB"/>
                <w14:ligatures w14:val="none"/>
              </w:rPr>
              <w:t xml:space="preserve"> del </w:t>
            </w:r>
            <w:proofErr w:type="spellStart"/>
            <w:r w:rsidRPr="006266B9">
              <w:rPr>
                <w:rFonts w:ascii="Garamond" w:eastAsia="Times New Roman" w:hAnsi="Garamond" w:cs="Times New Roman"/>
                <w:kern w:val="0"/>
                <w:sz w:val="24"/>
                <w:szCs w:val="20"/>
                <w:lang w:val="en-GB"/>
                <w14:ligatures w14:val="none"/>
              </w:rPr>
              <w:t>programma</w:t>
            </w:r>
            <w:proofErr w:type="spellEnd"/>
            <w:r w:rsidRPr="006266B9">
              <w:rPr>
                <w:rFonts w:ascii="Garamond" w:eastAsia="Times New Roman" w:hAnsi="Garamond" w:cs="Times New Roman"/>
                <w:kern w:val="0"/>
                <w:sz w:val="24"/>
                <w:szCs w:val="20"/>
                <w:lang w:val="en-GB"/>
                <w14:ligatures w14:val="none"/>
              </w:rPr>
              <w:t xml:space="preserve"> An Exchange Program on Empathy Compassion and Care in Water Governance  - </w:t>
            </w:r>
            <w:proofErr w:type="spellStart"/>
            <w:r w:rsidRPr="006266B9">
              <w:rPr>
                <w:rFonts w:ascii="Garamond" w:eastAsia="Times New Roman" w:hAnsi="Garamond" w:cs="Times New Roman"/>
                <w:kern w:val="0"/>
                <w:sz w:val="24"/>
                <w:szCs w:val="20"/>
                <w:lang w:val="en-GB"/>
                <w14:ligatures w14:val="none"/>
              </w:rPr>
              <w:t>Finanziato</w:t>
            </w:r>
            <w:proofErr w:type="spellEnd"/>
            <w:r w:rsidRPr="006266B9">
              <w:rPr>
                <w:rFonts w:ascii="Garamond" w:eastAsia="Times New Roman" w:hAnsi="Garamond" w:cs="Times New Roman"/>
                <w:kern w:val="0"/>
                <w:sz w:val="24"/>
                <w:szCs w:val="20"/>
                <w:lang w:val="en-GB"/>
                <w14:ligatures w14:val="none"/>
              </w:rPr>
              <w:t xml:space="preserve"> da UTFORSK HKDIR 2021-2024 (Norway-Brazil). </w:t>
            </w:r>
            <w:r w:rsidRPr="006266B9">
              <w:rPr>
                <w:rFonts w:ascii="Garamond" w:eastAsia="Times New Roman" w:hAnsi="Garamond" w:cs="Times New Roman"/>
                <w:kern w:val="0"/>
                <w:sz w:val="24"/>
                <w:szCs w:val="20"/>
                <w14:ligatures w14:val="none"/>
              </w:rPr>
              <w:t>Docenza sui seguenti temi: governance ambientale globale, partecipazione e tutela ambientale, diritto amministrativo globale, giustizia climatica, partecipazione e sostenibilità</w:t>
            </w:r>
          </w:p>
          <w:p w14:paraId="3770C419" w14:textId="77777777" w:rsidR="006266B9" w:rsidRPr="006266B9" w:rsidRDefault="006266B9" w:rsidP="006266B9">
            <w:pPr>
              <w:numPr>
                <w:ilvl w:val="0"/>
                <w:numId w:val="20"/>
              </w:numPr>
              <w:spacing w:after="0" w:line="240" w:lineRule="auto"/>
              <w:jc w:val="both"/>
              <w:rPr>
                <w:rFonts w:ascii="Garamond" w:eastAsia="Times New Roman" w:hAnsi="Garamond" w:cs="Times New Roman"/>
                <w:kern w:val="0"/>
                <w:sz w:val="24"/>
                <w:szCs w:val="20"/>
                <w:lang w:val="en-GB"/>
                <w14:ligatures w14:val="none"/>
              </w:rPr>
            </w:pPr>
            <w:r w:rsidRPr="006266B9">
              <w:rPr>
                <w:rFonts w:ascii="Garamond" w:eastAsia="Times New Roman" w:hAnsi="Garamond" w:cs="Times New Roman"/>
                <w:kern w:val="0"/>
                <w:sz w:val="24"/>
                <w:szCs w:val="20"/>
                <w:lang w:val="en-GB"/>
                <w14:ligatures w14:val="none"/>
              </w:rPr>
              <w:t xml:space="preserve">18 </w:t>
            </w:r>
            <w:proofErr w:type="spellStart"/>
            <w:r w:rsidRPr="006266B9">
              <w:rPr>
                <w:rFonts w:ascii="Garamond" w:eastAsia="Times New Roman" w:hAnsi="Garamond" w:cs="Times New Roman"/>
                <w:kern w:val="0"/>
                <w:sz w:val="24"/>
                <w:szCs w:val="20"/>
                <w:lang w:val="en-GB"/>
                <w14:ligatures w14:val="none"/>
              </w:rPr>
              <w:t>ottobre</w:t>
            </w:r>
            <w:proofErr w:type="spellEnd"/>
            <w:r w:rsidRPr="006266B9">
              <w:rPr>
                <w:rFonts w:ascii="Garamond" w:eastAsia="Times New Roman" w:hAnsi="Garamond" w:cs="Times New Roman"/>
                <w:kern w:val="0"/>
                <w:sz w:val="24"/>
                <w:szCs w:val="20"/>
                <w:lang w:val="en-GB"/>
                <w14:ligatures w14:val="none"/>
              </w:rPr>
              <w:t xml:space="preserve"> 2022, Seminario “</w:t>
            </w:r>
            <w:r w:rsidRPr="006266B9">
              <w:rPr>
                <w:rFonts w:ascii="Garamond" w:eastAsia="Times New Roman" w:hAnsi="Garamond" w:cs="Times New Roman"/>
                <w:i/>
                <w:iCs/>
                <w:kern w:val="0"/>
                <w:sz w:val="24"/>
                <w:szCs w:val="20"/>
                <w:lang w:val="en-GB"/>
                <w14:ligatures w14:val="none"/>
              </w:rPr>
              <w:t>Administrative Transparency and public data in the digital age</w:t>
            </w:r>
            <w:r w:rsidRPr="006266B9">
              <w:rPr>
                <w:rFonts w:ascii="Garamond" w:eastAsia="Times New Roman" w:hAnsi="Garamond" w:cs="Times New Roman"/>
                <w:kern w:val="0"/>
                <w:sz w:val="24"/>
                <w:szCs w:val="20"/>
                <w:lang w:val="en-GB"/>
                <w14:ligatures w14:val="none"/>
              </w:rPr>
              <w:t xml:space="preserve">”, Federal Rural University of Rio de Janeiro, Brazil, </w:t>
            </w:r>
            <w:proofErr w:type="gramStart"/>
            <w:r w:rsidRPr="006266B9">
              <w:rPr>
                <w:rFonts w:ascii="Garamond" w:eastAsia="Times New Roman" w:hAnsi="Garamond" w:cs="Times New Roman"/>
                <w:kern w:val="0"/>
                <w:sz w:val="24"/>
                <w:szCs w:val="20"/>
                <w:lang w:val="en-GB"/>
                <w14:ligatures w14:val="none"/>
              </w:rPr>
              <w:t>Master's</w:t>
            </w:r>
            <w:proofErr w:type="gramEnd"/>
            <w:r w:rsidRPr="006266B9">
              <w:rPr>
                <w:rFonts w:ascii="Garamond" w:eastAsia="Times New Roman" w:hAnsi="Garamond" w:cs="Times New Roman"/>
                <w:kern w:val="0"/>
                <w:sz w:val="24"/>
                <w:szCs w:val="20"/>
                <w:lang w:val="en-GB"/>
                <w14:ligatures w14:val="none"/>
              </w:rPr>
              <w:t xml:space="preserve"> Program in Digital Humanities;</w:t>
            </w:r>
          </w:p>
          <w:p w14:paraId="7C1FC173" w14:textId="77777777" w:rsidR="006266B9" w:rsidRPr="006266B9" w:rsidRDefault="006266B9" w:rsidP="006266B9">
            <w:pPr>
              <w:spacing w:after="0" w:line="240" w:lineRule="auto"/>
              <w:rPr>
                <w:rFonts w:ascii="Garamond" w:eastAsia="Times New Roman" w:hAnsi="Garamond" w:cs="Times New Roman"/>
                <w:kern w:val="0"/>
                <w:sz w:val="24"/>
                <w:szCs w:val="20"/>
                <w:lang w:val="en-GB"/>
                <w14:ligatures w14:val="none"/>
              </w:rPr>
            </w:pPr>
          </w:p>
          <w:p w14:paraId="694D4891" w14:textId="77777777" w:rsidR="006266B9" w:rsidRPr="006266B9" w:rsidRDefault="006266B9" w:rsidP="006266B9">
            <w:pPr>
              <w:spacing w:after="0" w:line="240" w:lineRule="auto"/>
              <w:rPr>
                <w:rFonts w:ascii="Garamond" w:eastAsia="Times New Roman" w:hAnsi="Garamond" w:cs="Times New Roman"/>
                <w:kern w:val="0"/>
                <w:sz w:val="24"/>
                <w:szCs w:val="24"/>
                <w14:ligatures w14:val="none"/>
              </w:rPr>
            </w:pPr>
            <w:r w:rsidRPr="006266B9">
              <w:rPr>
                <w:rFonts w:ascii="Garamond" w:eastAsia="Times New Roman" w:hAnsi="Garamond" w:cs="Times New Roman"/>
                <w:kern w:val="0"/>
                <w:sz w:val="24"/>
                <w:szCs w:val="20"/>
                <w14:ligatures w14:val="none"/>
              </w:rPr>
              <w:t xml:space="preserve">- </w:t>
            </w:r>
            <w:r w:rsidRPr="006266B9">
              <w:rPr>
                <w:rFonts w:ascii="Garamond" w:eastAsia="Times New Roman" w:hAnsi="Garamond" w:cs="Times New Roman"/>
                <w:b/>
                <w:bCs/>
                <w:smallCaps/>
                <w:kern w:val="0"/>
                <w:sz w:val="24"/>
                <w:szCs w:val="20"/>
                <w:u w:val="single"/>
                <w14:ligatures w14:val="none"/>
              </w:rPr>
              <w:t>Relazioni a Convegni</w:t>
            </w:r>
          </w:p>
        </w:tc>
      </w:tr>
      <w:tr w:rsidR="006266B9" w:rsidRPr="006266B9" w14:paraId="308EB2CF" w14:textId="77777777" w:rsidTr="002D0A18">
        <w:tc>
          <w:tcPr>
            <w:tcW w:w="212" w:type="dxa"/>
            <w:shd w:val="clear" w:color="auto" w:fill="auto"/>
          </w:tcPr>
          <w:p w14:paraId="124922E5" w14:textId="77777777" w:rsidR="006266B9" w:rsidRPr="006266B9" w:rsidRDefault="006266B9" w:rsidP="006266B9">
            <w:pPr>
              <w:spacing w:after="0" w:line="240" w:lineRule="auto"/>
              <w:rPr>
                <w:rFonts w:ascii="Garamond" w:eastAsia="Times New Roman" w:hAnsi="Garamond" w:cs="Times New Roman"/>
                <w:smallCaps/>
                <w:color w:val="0070C0"/>
                <w:kern w:val="0"/>
                <w:sz w:val="24"/>
                <w:szCs w:val="24"/>
                <w14:ligatures w14:val="none"/>
              </w:rPr>
            </w:pPr>
          </w:p>
        </w:tc>
        <w:tc>
          <w:tcPr>
            <w:tcW w:w="9214" w:type="dxa"/>
            <w:gridSpan w:val="2"/>
            <w:shd w:val="clear" w:color="auto" w:fill="auto"/>
          </w:tcPr>
          <w:p w14:paraId="1ACC7419" w14:textId="77777777" w:rsidR="006266B9" w:rsidRPr="006266B9" w:rsidRDefault="006266B9" w:rsidP="006266B9">
            <w:pPr>
              <w:spacing w:after="0" w:line="240" w:lineRule="auto"/>
              <w:rPr>
                <w:rFonts w:ascii="Garamond" w:eastAsia="Times New Roman" w:hAnsi="Garamond" w:cs="Times New Roman"/>
                <w:b/>
                <w:bCs/>
                <w:color w:val="0070C0"/>
                <w:kern w:val="0"/>
                <w:sz w:val="24"/>
                <w:szCs w:val="20"/>
                <w:lang w:val="en-GB"/>
                <w14:ligatures w14:val="none"/>
              </w:rPr>
            </w:pPr>
          </w:p>
        </w:tc>
      </w:tr>
      <w:tr w:rsidR="006266B9" w:rsidRPr="006266B9" w14:paraId="008D46FE" w14:textId="77777777" w:rsidTr="002D0A18">
        <w:tc>
          <w:tcPr>
            <w:tcW w:w="921" w:type="dxa"/>
            <w:gridSpan w:val="2"/>
            <w:shd w:val="clear" w:color="auto" w:fill="auto"/>
          </w:tcPr>
          <w:p w14:paraId="6D6E6CDD" w14:textId="77777777" w:rsidR="006266B9" w:rsidRPr="006266B9" w:rsidRDefault="006266B9" w:rsidP="006266B9">
            <w:pPr>
              <w:spacing w:after="0" w:line="240" w:lineRule="auto"/>
              <w:rPr>
                <w:rFonts w:ascii="Garamond" w:eastAsia="Times New Roman" w:hAnsi="Garamond" w:cs="Times New Roman"/>
                <w:smallCaps/>
                <w:kern w:val="0"/>
                <w:sz w:val="24"/>
                <w:szCs w:val="24"/>
                <w14:ligatures w14:val="none"/>
              </w:rPr>
            </w:pPr>
          </w:p>
        </w:tc>
        <w:tc>
          <w:tcPr>
            <w:tcW w:w="8505" w:type="dxa"/>
            <w:shd w:val="clear" w:color="auto" w:fill="auto"/>
          </w:tcPr>
          <w:p w14:paraId="405346EE" w14:textId="77777777" w:rsidR="006266B9" w:rsidRPr="006266B9" w:rsidRDefault="006266B9" w:rsidP="006266B9">
            <w:pPr>
              <w:numPr>
                <w:ilvl w:val="0"/>
                <w:numId w:val="16"/>
              </w:numPr>
              <w:spacing w:after="60" w:line="240" w:lineRule="auto"/>
              <w:jc w:val="both"/>
              <w:outlineLvl w:val="1"/>
              <w:rPr>
                <w:rFonts w:ascii="Garamond" w:eastAsia="Times New Roman" w:hAnsi="Garamond" w:cs="Times New Roman"/>
                <w:bCs/>
                <w:kern w:val="0"/>
                <w:sz w:val="24"/>
                <w:szCs w:val="24"/>
                <w14:ligatures w14:val="none"/>
              </w:rPr>
            </w:pPr>
            <w:r w:rsidRPr="006266B9">
              <w:rPr>
                <w:rFonts w:ascii="Arial" w:eastAsia="Times New Roman" w:hAnsi="Arial" w:cs="Arial"/>
                <w:i/>
                <w:kern w:val="0"/>
                <w:sz w:val="24"/>
                <w:szCs w:val="24"/>
                <w14:ligatures w14:val="none"/>
              </w:rPr>
              <w:t>“</w:t>
            </w:r>
            <w:r w:rsidRPr="006266B9">
              <w:rPr>
                <w:rFonts w:ascii="Garamond" w:eastAsia="Times New Roman" w:hAnsi="Garamond" w:cs="Arial"/>
                <w:bCs/>
                <w:i/>
                <w:kern w:val="0"/>
                <w:sz w:val="24"/>
                <w:szCs w:val="24"/>
                <w14:ligatures w14:val="none"/>
              </w:rPr>
              <w:t>Problematiche ambientali e gestione dei rifiuti in ambito portuale</w:t>
            </w:r>
            <w:r w:rsidRPr="006266B9">
              <w:rPr>
                <w:rFonts w:ascii="Garamond" w:eastAsia="Times New Roman" w:hAnsi="Garamond" w:cs="Arial"/>
                <w:bCs/>
                <w:kern w:val="0"/>
                <w:sz w:val="24"/>
                <w:szCs w:val="24"/>
                <w14:ligatures w14:val="none"/>
              </w:rPr>
              <w:t>”, relazione al Convegno “</w:t>
            </w:r>
            <w:r w:rsidRPr="006266B9">
              <w:rPr>
                <w:rFonts w:ascii="Garamond" w:eastAsia="Times New Roman" w:hAnsi="Garamond" w:cs="Arial"/>
                <w:bCs/>
                <w:i/>
                <w:kern w:val="0"/>
                <w:sz w:val="24"/>
                <w:szCs w:val="24"/>
                <w14:ligatures w14:val="none"/>
              </w:rPr>
              <w:t>Le nuove piraterie e ordinamenti giuridici interni ed internazionali</w:t>
            </w:r>
            <w:r w:rsidRPr="006266B9">
              <w:rPr>
                <w:rFonts w:ascii="Garamond" w:eastAsia="Times New Roman" w:hAnsi="Garamond" w:cs="Arial"/>
                <w:bCs/>
                <w:kern w:val="0"/>
                <w:sz w:val="24"/>
                <w:szCs w:val="24"/>
                <w14:ligatures w14:val="none"/>
              </w:rPr>
              <w:t>” 17 e 18 giugno 2009, II Facoltà di Giurisprudenza, Università degli studi di Bari</w:t>
            </w:r>
            <w:r w:rsidRPr="006266B9">
              <w:rPr>
                <w:rFonts w:ascii="Garamond" w:eastAsia="Times New Roman" w:hAnsi="Garamond" w:cs="Times New Roman"/>
                <w:bCs/>
                <w:kern w:val="0"/>
                <w:sz w:val="24"/>
                <w:szCs w:val="24"/>
                <w14:ligatures w14:val="none"/>
              </w:rPr>
              <w:t>;</w:t>
            </w:r>
          </w:p>
          <w:p w14:paraId="55D500FC" w14:textId="77777777" w:rsidR="006266B9" w:rsidRPr="006266B9" w:rsidRDefault="006266B9" w:rsidP="006266B9">
            <w:pPr>
              <w:numPr>
                <w:ilvl w:val="0"/>
                <w:numId w:val="16"/>
              </w:numPr>
              <w:spacing w:after="60" w:line="240" w:lineRule="auto"/>
              <w:jc w:val="both"/>
              <w:outlineLvl w:val="1"/>
              <w:rPr>
                <w:rFonts w:ascii="Garamond" w:eastAsia="Times New Roman" w:hAnsi="Garamond" w:cs="Times New Roman"/>
                <w:bCs/>
                <w:kern w:val="0"/>
                <w:sz w:val="24"/>
                <w:szCs w:val="24"/>
                <w14:ligatures w14:val="none"/>
              </w:rPr>
            </w:pPr>
            <w:r w:rsidRPr="006266B9">
              <w:rPr>
                <w:rFonts w:ascii="Garamond" w:eastAsia="Times New Roman" w:hAnsi="Garamond" w:cs="Arial"/>
                <w:kern w:val="0"/>
                <w:sz w:val="24"/>
                <w:szCs w:val="24"/>
                <w14:ligatures w14:val="none"/>
              </w:rPr>
              <w:t>“</w:t>
            </w:r>
            <w:r w:rsidRPr="006266B9">
              <w:rPr>
                <w:rFonts w:ascii="Garamond" w:eastAsia="Times New Roman" w:hAnsi="Garamond" w:cs="Arial"/>
                <w:i/>
                <w:kern w:val="0"/>
                <w:sz w:val="24"/>
                <w:szCs w:val="24"/>
                <w14:ligatures w14:val="none"/>
              </w:rPr>
              <w:t>I rifiuti nel riparto di competenze fra Stato e Regioni</w:t>
            </w:r>
            <w:r w:rsidRPr="006266B9">
              <w:rPr>
                <w:rFonts w:ascii="Garamond" w:eastAsia="Times New Roman" w:hAnsi="Garamond" w:cs="Arial"/>
                <w:kern w:val="0"/>
                <w:sz w:val="24"/>
                <w:szCs w:val="24"/>
                <w14:ligatures w14:val="none"/>
              </w:rPr>
              <w:t>”, relazione al Convegno “</w:t>
            </w:r>
            <w:r w:rsidRPr="006266B9">
              <w:rPr>
                <w:rFonts w:ascii="Garamond" w:eastAsia="Times New Roman" w:hAnsi="Garamond" w:cs="Arial"/>
                <w:i/>
                <w:kern w:val="0"/>
                <w:sz w:val="24"/>
                <w:szCs w:val="24"/>
                <w14:ligatures w14:val="none"/>
              </w:rPr>
              <w:t>Rifiuti e sviluppo sostenibile: tra regolamentazione e gestione</w:t>
            </w:r>
            <w:r w:rsidRPr="006266B9">
              <w:rPr>
                <w:rFonts w:ascii="Garamond" w:eastAsia="Times New Roman" w:hAnsi="Garamond" w:cs="Arial"/>
                <w:kern w:val="0"/>
                <w:sz w:val="24"/>
                <w:szCs w:val="24"/>
                <w14:ligatures w14:val="none"/>
              </w:rPr>
              <w:t>”, 13 novembre 2009, II Facoltà di Giurisprudenza, Università degli studi di Bari;</w:t>
            </w:r>
          </w:p>
          <w:p w14:paraId="6793AC4B" w14:textId="77777777" w:rsidR="006266B9" w:rsidRPr="006266B9" w:rsidRDefault="006266B9" w:rsidP="006266B9">
            <w:pPr>
              <w:numPr>
                <w:ilvl w:val="0"/>
                <w:numId w:val="16"/>
              </w:numPr>
              <w:spacing w:after="60" w:line="240" w:lineRule="auto"/>
              <w:jc w:val="both"/>
              <w:outlineLvl w:val="1"/>
              <w:rPr>
                <w:rFonts w:ascii="Garamond" w:eastAsia="Times New Roman" w:hAnsi="Garamond" w:cs="Times New Roman"/>
                <w:bCs/>
                <w:kern w:val="0"/>
                <w:sz w:val="24"/>
                <w:szCs w:val="24"/>
                <w14:ligatures w14:val="none"/>
              </w:rPr>
            </w:pPr>
            <w:r w:rsidRPr="006266B9">
              <w:rPr>
                <w:rFonts w:ascii="Garamond" w:eastAsia="Times New Roman" w:hAnsi="Garamond" w:cs="Times New Roman"/>
                <w:bCs/>
                <w:kern w:val="0"/>
                <w:sz w:val="24"/>
                <w:szCs w:val="24"/>
                <w14:ligatures w14:val="none"/>
              </w:rPr>
              <w:t xml:space="preserve">Intervento al seminario di presentazione del volume (come Autore) </w:t>
            </w:r>
            <w:r w:rsidRPr="006266B9">
              <w:rPr>
                <w:rFonts w:ascii="Garamond" w:eastAsia="Times New Roman" w:hAnsi="Garamond" w:cs="Times New Roman"/>
                <w:bCs/>
                <w:i/>
                <w:iCs/>
                <w:kern w:val="0"/>
                <w:sz w:val="24"/>
                <w:szCs w:val="24"/>
                <w14:ligatures w14:val="none"/>
              </w:rPr>
              <w:t>L’informazione amministrativa</w:t>
            </w:r>
            <w:r w:rsidRPr="006266B9">
              <w:rPr>
                <w:rFonts w:ascii="Garamond" w:eastAsia="Times New Roman" w:hAnsi="Garamond" w:cs="Times New Roman"/>
                <w:bCs/>
                <w:kern w:val="0"/>
                <w:sz w:val="24"/>
                <w:szCs w:val="24"/>
                <w14:ligatures w14:val="none"/>
              </w:rPr>
              <w:t>, di A. Bonomo (Università degli studi di Perugia, 23 maggio 2013).</w:t>
            </w:r>
          </w:p>
          <w:p w14:paraId="2745B6E7" w14:textId="77777777" w:rsidR="006266B9" w:rsidRPr="006266B9" w:rsidRDefault="006266B9" w:rsidP="006266B9">
            <w:pPr>
              <w:numPr>
                <w:ilvl w:val="0"/>
                <w:numId w:val="16"/>
              </w:numPr>
              <w:spacing w:after="60" w:line="240" w:lineRule="auto"/>
              <w:jc w:val="both"/>
              <w:outlineLvl w:val="1"/>
              <w:rPr>
                <w:rFonts w:ascii="Arial" w:eastAsia="Times New Roman" w:hAnsi="Arial" w:cs="Arial"/>
                <w:bCs/>
                <w:i/>
                <w:iCs/>
                <w:kern w:val="0"/>
                <w:sz w:val="24"/>
                <w:szCs w:val="24"/>
                <w14:ligatures w14:val="none"/>
              </w:rPr>
            </w:pPr>
            <w:r w:rsidRPr="006266B9">
              <w:rPr>
                <w:rFonts w:ascii="Garamond" w:eastAsia="Times New Roman" w:hAnsi="Garamond" w:cs="Arial"/>
                <w:bCs/>
                <w:i/>
                <w:iCs/>
                <w:kern w:val="0"/>
                <w:sz w:val="24"/>
                <w:szCs w:val="24"/>
                <w14:ligatures w14:val="none"/>
              </w:rPr>
              <w:t xml:space="preserve">“La partecipazione ai processi decisionali in materia ambientale”, </w:t>
            </w:r>
            <w:r w:rsidRPr="006266B9">
              <w:rPr>
                <w:rFonts w:ascii="Garamond" w:eastAsia="Times New Roman" w:hAnsi="Garamond" w:cs="Times New Roman"/>
                <w:bCs/>
                <w:iCs/>
                <w:kern w:val="0"/>
                <w:sz w:val="24"/>
                <w:szCs w:val="24"/>
                <w14:ligatures w14:val="none"/>
              </w:rPr>
              <w:t>relazione al Convegno</w:t>
            </w:r>
            <w:r w:rsidRPr="006266B9">
              <w:rPr>
                <w:rFonts w:ascii="Garamond" w:eastAsia="Times New Roman" w:hAnsi="Garamond" w:cs="Arial"/>
                <w:bCs/>
                <w:i/>
                <w:iCs/>
                <w:kern w:val="0"/>
                <w:sz w:val="24"/>
                <w:szCs w:val="24"/>
                <w14:ligatures w14:val="none"/>
              </w:rPr>
              <w:t xml:space="preserve"> “Qualificazione e governance dell’ambiente e degli </w:t>
            </w:r>
            <w:r w:rsidRPr="006266B9">
              <w:rPr>
                <w:rFonts w:ascii="Garamond" w:eastAsia="Times New Roman" w:hAnsi="Garamond" w:cs="Times New Roman"/>
                <w:bCs/>
                <w:i/>
                <w:iCs/>
                <w:kern w:val="0"/>
                <w:sz w:val="24"/>
                <w:szCs w:val="24"/>
                <w14:ligatures w14:val="none"/>
              </w:rPr>
              <w:t xml:space="preserve">ecosistemi nell’ordinamento italiano”, </w:t>
            </w:r>
            <w:r w:rsidRPr="006266B9">
              <w:rPr>
                <w:rFonts w:ascii="Garamond" w:eastAsia="Times New Roman" w:hAnsi="Garamond" w:cs="Times New Roman"/>
                <w:bCs/>
                <w:iCs/>
                <w:kern w:val="0"/>
                <w:sz w:val="24"/>
                <w:szCs w:val="24"/>
                <w14:ligatures w14:val="none"/>
              </w:rPr>
              <w:t>18 – 19 ottobre 2012, Dipartimento di giurisprudenza, Università degli studi di Bari;</w:t>
            </w:r>
          </w:p>
          <w:p w14:paraId="388686D9"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
                <w:iCs/>
                <w:kern w:val="0"/>
                <w:sz w:val="24"/>
                <w:szCs w:val="24"/>
                <w14:ligatures w14:val="none"/>
              </w:rPr>
            </w:pPr>
            <w:r w:rsidRPr="006266B9">
              <w:rPr>
                <w:rFonts w:ascii="Garamond" w:eastAsia="Times New Roman" w:hAnsi="Garamond" w:cs="Arial"/>
                <w:i/>
                <w:kern w:val="0"/>
                <w:sz w:val="24"/>
                <w:szCs w:val="24"/>
                <w14:ligatures w14:val="none"/>
              </w:rPr>
              <w:t>“La tutela del cittadino indifferenziato nel nuovo regime di conoscibilità dei dati pubblici,</w:t>
            </w:r>
            <w:r w:rsidRPr="006266B9">
              <w:rPr>
                <w:rFonts w:ascii="Garamond" w:eastAsia="Times New Roman" w:hAnsi="Garamond" w:cs="Arial"/>
                <w:kern w:val="0"/>
                <w:sz w:val="24"/>
                <w:szCs w:val="24"/>
                <w14:ligatures w14:val="none"/>
              </w:rPr>
              <w:t xml:space="preserve"> intervento al Convegno del ‘Gruppo San Martino’: “</w:t>
            </w:r>
            <w:r w:rsidRPr="006266B9">
              <w:rPr>
                <w:rFonts w:ascii="Garamond" w:eastAsia="Times New Roman" w:hAnsi="Garamond" w:cs="Arial"/>
                <w:i/>
                <w:kern w:val="0"/>
                <w:sz w:val="24"/>
                <w:szCs w:val="24"/>
                <w14:ligatures w14:val="none"/>
              </w:rPr>
              <w:t>La visibilità del potere. Gli obblighi di trasparenza tra pubblicità, accesso e open data</w:t>
            </w:r>
            <w:r w:rsidRPr="006266B9">
              <w:rPr>
                <w:rFonts w:ascii="Garamond" w:eastAsia="Times New Roman" w:hAnsi="Garamond" w:cs="Arial"/>
                <w:kern w:val="0"/>
                <w:sz w:val="24"/>
                <w:szCs w:val="24"/>
                <w14:ligatures w14:val="none"/>
              </w:rPr>
              <w:t>”, Università di Palermo, 11 aprile 2014;</w:t>
            </w:r>
          </w:p>
          <w:p w14:paraId="1BEFFEE3"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
                <w:iCs/>
                <w:kern w:val="0"/>
                <w:sz w:val="24"/>
                <w:szCs w:val="24"/>
                <w14:ligatures w14:val="none"/>
              </w:rPr>
            </w:pPr>
            <w:r w:rsidRPr="006266B9">
              <w:rPr>
                <w:rFonts w:ascii="Garamond" w:eastAsia="Times New Roman" w:hAnsi="Garamond" w:cs="Arial"/>
                <w:i/>
                <w:kern w:val="0"/>
                <w:sz w:val="24"/>
                <w:szCs w:val="24"/>
                <w14:ligatures w14:val="none"/>
              </w:rPr>
              <w:t xml:space="preserve">“Il rafforzamento della trasparenza nel nuovo Codice degli appalti pubblici”, </w:t>
            </w:r>
            <w:r w:rsidRPr="006266B9">
              <w:rPr>
                <w:rFonts w:ascii="Garamond" w:eastAsia="Times New Roman" w:hAnsi="Garamond" w:cs="Arial"/>
                <w:kern w:val="0"/>
                <w:sz w:val="24"/>
                <w:szCs w:val="24"/>
                <w14:ligatures w14:val="none"/>
              </w:rPr>
              <w:t>relazione al Convegno</w:t>
            </w:r>
            <w:r w:rsidRPr="006266B9">
              <w:rPr>
                <w:rFonts w:ascii="Garamond" w:eastAsia="Times New Roman" w:hAnsi="Garamond" w:cs="Arial"/>
                <w:i/>
                <w:kern w:val="0"/>
                <w:sz w:val="24"/>
                <w:szCs w:val="24"/>
                <w14:ligatures w14:val="none"/>
              </w:rPr>
              <w:t xml:space="preserve"> “Il nuovo Codice degli Appalti Pubblici: profili pubblicistici e lavoristici”</w:t>
            </w:r>
            <w:r w:rsidRPr="006266B9">
              <w:rPr>
                <w:rFonts w:ascii="Garamond" w:eastAsia="Times New Roman" w:hAnsi="Garamond" w:cs="Arial"/>
                <w:kern w:val="0"/>
                <w:sz w:val="24"/>
                <w:szCs w:val="24"/>
                <w14:ligatures w14:val="none"/>
              </w:rPr>
              <w:t xml:space="preserve">, Tribunale di Taranto, 15 dicembre 2017; </w:t>
            </w:r>
          </w:p>
          <w:p w14:paraId="61120BF3"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
                <w:kern w:val="0"/>
                <w:sz w:val="24"/>
                <w:szCs w:val="24"/>
                <w14:ligatures w14:val="none"/>
              </w:rPr>
              <w:t xml:space="preserve">Intervento introduttivo, </w:t>
            </w:r>
            <w:r w:rsidRPr="006266B9">
              <w:rPr>
                <w:rFonts w:ascii="Garamond" w:eastAsia="Times New Roman" w:hAnsi="Garamond" w:cs="Arial"/>
                <w:iCs/>
                <w:kern w:val="0"/>
                <w:sz w:val="24"/>
                <w:szCs w:val="24"/>
                <w14:ligatures w14:val="none"/>
              </w:rPr>
              <w:t>Seminario di</w:t>
            </w:r>
            <w:r w:rsidRPr="006266B9">
              <w:rPr>
                <w:rFonts w:ascii="Garamond" w:eastAsia="Times New Roman" w:hAnsi="Garamond" w:cs="Arial"/>
                <w:i/>
                <w:kern w:val="0"/>
                <w:sz w:val="24"/>
                <w:szCs w:val="24"/>
                <w14:ligatures w14:val="none"/>
              </w:rPr>
              <w:t xml:space="preserve"> </w:t>
            </w:r>
            <w:r w:rsidRPr="006266B9">
              <w:rPr>
                <w:rFonts w:ascii="Garamond" w:eastAsia="Times New Roman" w:hAnsi="Garamond" w:cs="Arial"/>
                <w:iCs/>
                <w:kern w:val="0"/>
                <w:sz w:val="24"/>
                <w:szCs w:val="24"/>
                <w14:ligatures w14:val="none"/>
              </w:rPr>
              <w:t>Presentazione del volume di M. Zuppetta</w:t>
            </w:r>
            <w:r w:rsidRPr="006266B9">
              <w:rPr>
                <w:rFonts w:ascii="Garamond" w:eastAsia="Times New Roman" w:hAnsi="Garamond" w:cs="Arial"/>
                <w:i/>
                <w:kern w:val="0"/>
                <w:sz w:val="24"/>
                <w:szCs w:val="24"/>
                <w14:ligatures w14:val="none"/>
              </w:rPr>
              <w:t>, Città metropolitane e strategie di sviluppo dei territori</w:t>
            </w:r>
            <w:r w:rsidRPr="006266B9">
              <w:rPr>
                <w:rFonts w:ascii="Garamond" w:eastAsia="Times New Roman" w:hAnsi="Garamond" w:cs="Arial"/>
                <w:iCs/>
                <w:kern w:val="0"/>
                <w:sz w:val="24"/>
                <w:szCs w:val="24"/>
                <w14:ligatures w14:val="none"/>
              </w:rPr>
              <w:t>, Dipartimento di Scienze politiche, Università di</w:t>
            </w:r>
            <w:r w:rsidRPr="006266B9">
              <w:rPr>
                <w:rFonts w:ascii="Garamond" w:eastAsia="Times New Roman" w:hAnsi="Garamond" w:cs="Arial"/>
                <w:i/>
                <w:kern w:val="0"/>
                <w:sz w:val="24"/>
                <w:szCs w:val="24"/>
                <w14:ligatures w14:val="none"/>
              </w:rPr>
              <w:t xml:space="preserve"> </w:t>
            </w:r>
            <w:r w:rsidRPr="006266B9">
              <w:rPr>
                <w:rFonts w:ascii="Garamond" w:eastAsia="Times New Roman" w:hAnsi="Garamond" w:cs="Arial"/>
                <w:iCs/>
                <w:kern w:val="0"/>
                <w:sz w:val="24"/>
                <w:szCs w:val="24"/>
                <w14:ligatures w14:val="none"/>
              </w:rPr>
              <w:t>Perugia, 7 novembre 2019;</w:t>
            </w:r>
          </w:p>
          <w:p w14:paraId="0C61600B"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
                <w:kern w:val="0"/>
                <w:sz w:val="24"/>
                <w:szCs w:val="24"/>
                <w14:ligatures w14:val="none"/>
              </w:rPr>
              <w:t xml:space="preserve">“Il dibattito pubblico nel Codice degli appalti pubblici”, </w:t>
            </w:r>
            <w:r w:rsidRPr="006266B9">
              <w:rPr>
                <w:rFonts w:ascii="Garamond" w:eastAsia="Times New Roman" w:hAnsi="Garamond" w:cs="Arial"/>
                <w:iCs/>
                <w:kern w:val="0"/>
                <w:sz w:val="24"/>
                <w:szCs w:val="24"/>
                <w14:ligatures w14:val="none"/>
              </w:rPr>
              <w:t>relazione al Convegno</w:t>
            </w:r>
            <w:r w:rsidRPr="006266B9">
              <w:rPr>
                <w:rFonts w:ascii="Garamond" w:eastAsia="Times New Roman" w:hAnsi="Garamond" w:cs="Arial"/>
                <w:i/>
                <w:kern w:val="0"/>
                <w:sz w:val="24"/>
                <w:szCs w:val="24"/>
                <w14:ligatures w14:val="none"/>
              </w:rPr>
              <w:t xml:space="preserve"> “La trasparenza in materia di appalti pubblici”, </w:t>
            </w:r>
            <w:r w:rsidRPr="006266B9">
              <w:rPr>
                <w:rFonts w:ascii="Garamond" w:eastAsia="Times New Roman" w:hAnsi="Garamond" w:cs="Arial"/>
                <w:iCs/>
                <w:kern w:val="0"/>
                <w:sz w:val="24"/>
                <w:szCs w:val="24"/>
                <w14:ligatures w14:val="none"/>
              </w:rPr>
              <w:t>Libera Università Mediterranea (</w:t>
            </w:r>
            <w:proofErr w:type="spellStart"/>
            <w:r w:rsidRPr="006266B9">
              <w:rPr>
                <w:rFonts w:ascii="Garamond" w:eastAsia="Times New Roman" w:hAnsi="Garamond" w:cs="Arial"/>
                <w:iCs/>
                <w:kern w:val="0"/>
                <w:sz w:val="24"/>
                <w:szCs w:val="24"/>
                <w14:ligatures w14:val="none"/>
              </w:rPr>
              <w:t>Lum</w:t>
            </w:r>
            <w:proofErr w:type="spellEnd"/>
            <w:r w:rsidRPr="006266B9">
              <w:rPr>
                <w:rFonts w:ascii="Garamond" w:eastAsia="Times New Roman" w:hAnsi="Garamond" w:cs="Arial"/>
                <w:iCs/>
                <w:kern w:val="0"/>
                <w:sz w:val="24"/>
                <w:szCs w:val="24"/>
                <w14:ligatures w14:val="none"/>
              </w:rPr>
              <w:t>), 10 giugno 2020;</w:t>
            </w:r>
          </w:p>
          <w:p w14:paraId="0EAE35A7"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
                <w:kern w:val="0"/>
                <w:sz w:val="24"/>
                <w:szCs w:val="24"/>
                <w14:ligatures w14:val="none"/>
              </w:rPr>
              <w:t xml:space="preserve">“Sostenibilità ambientale e azione amministrativa in terra jonica: una sfida continua”, </w:t>
            </w:r>
            <w:r w:rsidRPr="006266B9">
              <w:rPr>
                <w:rFonts w:ascii="Garamond" w:eastAsia="Times New Roman" w:hAnsi="Garamond" w:cs="Arial"/>
                <w:iCs/>
                <w:kern w:val="0"/>
                <w:sz w:val="24"/>
                <w:szCs w:val="24"/>
                <w14:ligatures w14:val="none"/>
              </w:rPr>
              <w:t>intervento</w:t>
            </w:r>
            <w:r w:rsidRPr="006266B9">
              <w:rPr>
                <w:rFonts w:ascii="Garamond" w:eastAsia="Times New Roman" w:hAnsi="Garamond" w:cs="Arial"/>
                <w:i/>
                <w:kern w:val="0"/>
                <w:sz w:val="24"/>
                <w:szCs w:val="24"/>
                <w14:ligatures w14:val="none"/>
              </w:rPr>
              <w:t xml:space="preserve"> </w:t>
            </w:r>
            <w:r w:rsidRPr="006266B9">
              <w:rPr>
                <w:rFonts w:ascii="Garamond" w:eastAsia="Times New Roman" w:hAnsi="Garamond" w:cs="Arial"/>
                <w:iCs/>
                <w:kern w:val="0"/>
                <w:sz w:val="24"/>
                <w:szCs w:val="24"/>
                <w14:ligatures w14:val="none"/>
              </w:rPr>
              <w:t>all’incontro</w:t>
            </w:r>
            <w:r w:rsidRPr="006266B9">
              <w:rPr>
                <w:rFonts w:ascii="Garamond" w:eastAsia="Times New Roman" w:hAnsi="Garamond" w:cs="Arial"/>
                <w:i/>
                <w:kern w:val="0"/>
                <w:sz w:val="24"/>
                <w:szCs w:val="24"/>
                <w14:ligatures w14:val="none"/>
              </w:rPr>
              <w:t xml:space="preserve"> Prospettive e percorsi di sviluppo sostenibile per la città di Taranto, </w:t>
            </w:r>
            <w:r w:rsidRPr="006266B9">
              <w:rPr>
                <w:rFonts w:ascii="Garamond" w:eastAsia="Times New Roman" w:hAnsi="Garamond" w:cs="Arial"/>
                <w:iCs/>
                <w:kern w:val="0"/>
                <w:sz w:val="24"/>
                <w:szCs w:val="24"/>
                <w14:ligatures w14:val="none"/>
              </w:rPr>
              <w:t>nell’ambito del “Festival dello sviluppo sostenibile 2020”, Università degli studi di Bari, Dipartimento Jonico, 8 ottobre 2020;</w:t>
            </w:r>
          </w:p>
          <w:p w14:paraId="4C4D0F39"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
                <w:kern w:val="0"/>
                <w:sz w:val="24"/>
                <w:szCs w:val="24"/>
                <w14:ligatures w14:val="none"/>
              </w:rPr>
              <w:t xml:space="preserve">“La Pubblica Amministrazione e le garanzie partecipative degli immigrati”, </w:t>
            </w:r>
            <w:r w:rsidRPr="006266B9">
              <w:rPr>
                <w:rFonts w:ascii="Garamond" w:eastAsia="Times New Roman" w:hAnsi="Garamond" w:cs="Arial"/>
                <w:iCs/>
                <w:kern w:val="0"/>
                <w:sz w:val="24"/>
                <w:szCs w:val="24"/>
                <w14:ligatures w14:val="none"/>
              </w:rPr>
              <w:t>intervento al convegno</w:t>
            </w:r>
            <w:r w:rsidRPr="006266B9">
              <w:rPr>
                <w:rFonts w:ascii="Garamond" w:eastAsia="Times New Roman" w:hAnsi="Garamond" w:cs="Arial"/>
                <w:i/>
                <w:kern w:val="0"/>
                <w:sz w:val="24"/>
                <w:szCs w:val="24"/>
                <w14:ligatures w14:val="none"/>
              </w:rPr>
              <w:t xml:space="preserve"> “Politiche migratorie tra tutela dei diritti e intervento pubblico, </w:t>
            </w:r>
            <w:r w:rsidRPr="006266B9">
              <w:rPr>
                <w:rFonts w:ascii="Garamond" w:eastAsia="Times New Roman" w:hAnsi="Garamond" w:cs="Arial"/>
                <w:iCs/>
                <w:kern w:val="0"/>
                <w:sz w:val="24"/>
                <w:szCs w:val="24"/>
                <w14:ligatures w14:val="none"/>
              </w:rPr>
              <w:t>Università degli studi di Bari, Dipartimento Jonico, 18 novembre 2021;</w:t>
            </w:r>
          </w:p>
          <w:p w14:paraId="434DE974"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Cs/>
                <w:kern w:val="0"/>
                <w:sz w:val="24"/>
                <w:szCs w:val="24"/>
                <w14:ligatures w14:val="none"/>
              </w:rPr>
              <w:t>Introduzione dei lavori del convegno del Gruppo San Martino dal titolo</w:t>
            </w:r>
            <w:r w:rsidRPr="006266B9">
              <w:rPr>
                <w:rFonts w:ascii="Garamond" w:eastAsia="Times New Roman" w:hAnsi="Garamond" w:cs="Arial"/>
                <w:i/>
                <w:kern w:val="0"/>
                <w:sz w:val="24"/>
                <w:szCs w:val="24"/>
                <w14:ligatures w14:val="none"/>
              </w:rPr>
              <w:t xml:space="preserve"> “Cambiamento climatico, sviluppo sostenibile e tutela dei diritti”, </w:t>
            </w:r>
            <w:r w:rsidRPr="006266B9">
              <w:rPr>
                <w:rFonts w:ascii="Garamond" w:eastAsia="Times New Roman" w:hAnsi="Garamond" w:cs="Arial"/>
                <w:iCs/>
                <w:kern w:val="0"/>
                <w:sz w:val="24"/>
                <w:szCs w:val="24"/>
                <w14:ligatures w14:val="none"/>
              </w:rPr>
              <w:t>presso l’Università degli studi di Bari, 23 aprile 2021;</w:t>
            </w:r>
          </w:p>
          <w:p w14:paraId="1F01E8A0"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
                <w:kern w:val="0"/>
                <w:sz w:val="24"/>
                <w:szCs w:val="24"/>
                <w14:ligatures w14:val="none"/>
              </w:rPr>
              <w:t xml:space="preserve">“Il coinvolgimento degli stranieri residenti nell’esercizio dell’azione amministrativa italiana”, </w:t>
            </w:r>
            <w:r w:rsidRPr="006266B9">
              <w:rPr>
                <w:rFonts w:ascii="Garamond" w:eastAsia="Times New Roman" w:hAnsi="Garamond" w:cs="Arial"/>
                <w:iCs/>
                <w:kern w:val="0"/>
                <w:sz w:val="24"/>
                <w:szCs w:val="24"/>
                <w14:ligatures w14:val="none"/>
              </w:rPr>
              <w:t>relazione al Convegno di studi “</w:t>
            </w:r>
            <w:r w:rsidRPr="006266B9">
              <w:rPr>
                <w:rFonts w:ascii="Garamond" w:eastAsia="Times New Roman" w:hAnsi="Garamond" w:cs="Arial"/>
                <w:i/>
                <w:kern w:val="0"/>
                <w:sz w:val="24"/>
                <w:szCs w:val="24"/>
                <w14:ligatures w14:val="none"/>
              </w:rPr>
              <w:t>Le cittadinanze europee</w:t>
            </w:r>
            <w:r w:rsidRPr="006266B9">
              <w:rPr>
                <w:rFonts w:ascii="Garamond" w:eastAsia="Times New Roman" w:hAnsi="Garamond" w:cs="Arial"/>
                <w:iCs/>
                <w:kern w:val="0"/>
                <w:sz w:val="24"/>
                <w:szCs w:val="24"/>
                <w14:ligatures w14:val="none"/>
              </w:rPr>
              <w:t>”, evento finanziato dal Dipartimento per le politiche Europee, Dipartimento Jonico Università degli studi di Bari, 23 febbraio 2022;</w:t>
            </w:r>
          </w:p>
          <w:p w14:paraId="274601AB"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Cs/>
                <w:kern w:val="0"/>
                <w:sz w:val="24"/>
                <w:szCs w:val="24"/>
                <w14:ligatures w14:val="none"/>
              </w:rPr>
              <w:t>“</w:t>
            </w:r>
            <w:r w:rsidRPr="006266B9">
              <w:rPr>
                <w:rFonts w:ascii="Garamond" w:eastAsia="Times New Roman" w:hAnsi="Garamond" w:cs="Arial"/>
                <w:i/>
                <w:kern w:val="0"/>
                <w:sz w:val="24"/>
                <w:szCs w:val="24"/>
                <w14:ligatures w14:val="none"/>
              </w:rPr>
              <w:t>Trasparenza e obblighi di pubblicazione</w:t>
            </w:r>
            <w:r w:rsidRPr="006266B9">
              <w:rPr>
                <w:rFonts w:ascii="Garamond" w:eastAsia="Times New Roman" w:hAnsi="Garamond" w:cs="Arial"/>
                <w:iCs/>
                <w:kern w:val="0"/>
                <w:sz w:val="24"/>
                <w:szCs w:val="24"/>
                <w14:ligatures w14:val="none"/>
              </w:rPr>
              <w:t>”, relazione per la presentazione del libro di E. Carloni</w:t>
            </w:r>
            <w:r w:rsidRPr="006266B9">
              <w:rPr>
                <w:rFonts w:ascii="Garamond" w:eastAsia="Times New Roman" w:hAnsi="Garamond" w:cs="Arial"/>
                <w:i/>
                <w:kern w:val="0"/>
                <w:sz w:val="24"/>
                <w:szCs w:val="24"/>
                <w14:ligatures w14:val="none"/>
              </w:rPr>
              <w:t xml:space="preserve">, “Il Paradigma Trasparenza” </w:t>
            </w:r>
            <w:r w:rsidRPr="006266B9">
              <w:rPr>
                <w:rFonts w:ascii="Garamond" w:eastAsia="Times New Roman" w:hAnsi="Garamond" w:cs="Arial"/>
                <w:iCs/>
                <w:kern w:val="0"/>
                <w:sz w:val="24"/>
                <w:szCs w:val="24"/>
                <w14:ligatures w14:val="none"/>
              </w:rPr>
              <w:t xml:space="preserve">(Il Mulino, 2022), 28 novembre 2022, Dipartimento di Giurisprudenza dell’Università di Bari; </w:t>
            </w:r>
          </w:p>
          <w:p w14:paraId="43BAB1CC"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
                <w:kern w:val="0"/>
                <w:sz w:val="24"/>
                <w:szCs w:val="24"/>
                <w14:ligatures w14:val="none"/>
              </w:rPr>
              <w:t xml:space="preserve">“La tutela delle posizioni giuridiche soggettive nella giurisdizione generale di legittimità: luci ed ombre”, </w:t>
            </w:r>
            <w:r w:rsidRPr="006266B9">
              <w:rPr>
                <w:rFonts w:ascii="Garamond" w:eastAsia="Times New Roman" w:hAnsi="Garamond" w:cs="Arial"/>
                <w:iCs/>
                <w:kern w:val="0"/>
                <w:sz w:val="24"/>
                <w:szCs w:val="24"/>
                <w14:ligatures w14:val="none"/>
              </w:rPr>
              <w:t xml:space="preserve">Relazione nell’ambito delle Giornate della formazione Ordine degli Avvocati di Taranto, Sezione Diritto Amministrativo, 2 dicembre 2022, Dipartimento Jonico, Università degli studi di Bari; </w:t>
            </w:r>
          </w:p>
          <w:p w14:paraId="6C43AD2F"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i/>
                <w:kern w:val="0"/>
                <w:sz w:val="24"/>
                <w:szCs w:val="24"/>
                <w14:ligatures w14:val="none"/>
              </w:rPr>
              <w:t xml:space="preserve">“La semplificazione nel diritto ambientale”, </w:t>
            </w:r>
            <w:r w:rsidRPr="006266B9">
              <w:rPr>
                <w:rFonts w:ascii="Garamond" w:eastAsia="Times New Roman" w:hAnsi="Garamond" w:cs="Arial"/>
                <w:iCs/>
                <w:kern w:val="0"/>
                <w:sz w:val="24"/>
                <w:szCs w:val="24"/>
                <w14:ligatures w14:val="none"/>
              </w:rPr>
              <w:t>Relazione al Convegno “</w:t>
            </w:r>
            <w:r w:rsidRPr="006266B9">
              <w:rPr>
                <w:rFonts w:ascii="Garamond" w:eastAsia="Times New Roman" w:hAnsi="Garamond" w:cs="Arial"/>
                <w:i/>
                <w:kern w:val="0"/>
                <w:sz w:val="24"/>
                <w:szCs w:val="24"/>
                <w14:ligatures w14:val="none"/>
              </w:rPr>
              <w:t>Ambiente, autorizzazioni ambientali e semplificazione: un trinomio possibile?</w:t>
            </w:r>
            <w:r w:rsidRPr="006266B9">
              <w:rPr>
                <w:rFonts w:ascii="Garamond" w:eastAsia="Times New Roman" w:hAnsi="Garamond" w:cs="Arial"/>
                <w:iCs/>
                <w:kern w:val="0"/>
                <w:sz w:val="24"/>
                <w:szCs w:val="24"/>
                <w14:ligatures w14:val="none"/>
              </w:rPr>
              <w:t xml:space="preserve">”, 21 aprile 2023, Convegno della Rivista </w:t>
            </w:r>
            <w:proofErr w:type="spellStart"/>
            <w:r w:rsidRPr="006266B9">
              <w:rPr>
                <w:rFonts w:ascii="Garamond" w:eastAsia="Times New Roman" w:hAnsi="Garamond" w:cs="Arial"/>
                <w:iCs/>
                <w:kern w:val="0"/>
                <w:sz w:val="24"/>
                <w:szCs w:val="24"/>
                <w14:ligatures w14:val="none"/>
              </w:rPr>
              <w:t>AmbienteDiritto</w:t>
            </w:r>
            <w:proofErr w:type="spellEnd"/>
            <w:r w:rsidRPr="006266B9">
              <w:rPr>
                <w:rFonts w:ascii="Garamond" w:eastAsia="Times New Roman" w:hAnsi="Garamond" w:cs="Arial"/>
                <w:iCs/>
                <w:kern w:val="0"/>
                <w:sz w:val="24"/>
                <w:szCs w:val="24"/>
                <w14:ligatures w14:val="none"/>
              </w:rPr>
              <w:t>;</w:t>
            </w:r>
          </w:p>
          <w:p w14:paraId="7B57C840"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bCs/>
                <w:iCs/>
                <w:kern w:val="0"/>
                <w:sz w:val="24"/>
                <w:szCs w:val="24"/>
                <w14:ligatures w14:val="none"/>
              </w:rPr>
              <w:lastRenderedPageBreak/>
              <w:t xml:space="preserve">Intervento al Seminario di presentazione del volume (come Autore) </w:t>
            </w:r>
            <w:r w:rsidRPr="006266B9">
              <w:rPr>
                <w:rFonts w:ascii="Garamond" w:eastAsia="Times New Roman" w:hAnsi="Garamond" w:cs="Arial"/>
                <w:bCs/>
                <w:i/>
                <w:kern w:val="0"/>
                <w:sz w:val="24"/>
                <w:szCs w:val="24"/>
                <w14:ligatures w14:val="none"/>
              </w:rPr>
              <w:t>Il Potere del clima. Funzioni pubbliche e legalità della transizione ambientale</w:t>
            </w:r>
            <w:r w:rsidRPr="006266B9">
              <w:rPr>
                <w:rFonts w:ascii="Garamond" w:eastAsia="Times New Roman" w:hAnsi="Garamond" w:cs="Arial"/>
                <w:bCs/>
                <w:iCs/>
                <w:kern w:val="0"/>
                <w:sz w:val="24"/>
                <w:szCs w:val="24"/>
                <w14:ligatures w14:val="none"/>
              </w:rPr>
              <w:t>, Cacucci, Bari, 2023, nel quadro del Dottorato "</w:t>
            </w:r>
            <w:r w:rsidRPr="006266B9">
              <w:rPr>
                <w:rFonts w:ascii="Garamond" w:eastAsia="Times New Roman" w:hAnsi="Garamond" w:cs="Arial"/>
                <w:bCs/>
                <w:i/>
                <w:kern w:val="0"/>
                <w:sz w:val="24"/>
                <w:szCs w:val="24"/>
                <w14:ligatures w14:val="none"/>
              </w:rPr>
              <w:t>Legalità, Culture politiche e Democrazia</w:t>
            </w:r>
            <w:r w:rsidRPr="006266B9">
              <w:rPr>
                <w:rFonts w:ascii="Garamond" w:eastAsia="Times New Roman" w:hAnsi="Garamond" w:cs="Arial"/>
                <w:bCs/>
                <w:iCs/>
                <w:kern w:val="0"/>
                <w:sz w:val="24"/>
                <w:szCs w:val="24"/>
                <w14:ligatures w14:val="none"/>
              </w:rPr>
              <w:t>" Dipartimento di Scienze Politiche, 21 settembre 2023;</w:t>
            </w:r>
          </w:p>
          <w:p w14:paraId="71AA39E8"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bCs/>
                <w:iCs/>
                <w:kern w:val="0"/>
                <w:sz w:val="24"/>
                <w:szCs w:val="24"/>
                <w14:ligatures w14:val="none"/>
              </w:rPr>
              <w:t>Intervento introduttivo al Seminario “</w:t>
            </w:r>
            <w:r w:rsidRPr="006266B9">
              <w:rPr>
                <w:rFonts w:ascii="Garamond" w:eastAsia="Times New Roman" w:hAnsi="Garamond" w:cs="Arial"/>
                <w:bCs/>
                <w:i/>
                <w:kern w:val="0"/>
                <w:sz w:val="24"/>
                <w:szCs w:val="24"/>
                <w14:ligatures w14:val="none"/>
              </w:rPr>
              <w:t>Conflitti ambientali. Transizione ecologica e composizione degli interessi e delle competenze</w:t>
            </w:r>
            <w:r w:rsidRPr="006266B9">
              <w:rPr>
                <w:rFonts w:ascii="Garamond" w:eastAsia="Times New Roman" w:hAnsi="Garamond" w:cs="Arial"/>
                <w:bCs/>
                <w:iCs/>
                <w:kern w:val="0"/>
                <w:sz w:val="24"/>
                <w:szCs w:val="24"/>
                <w14:ligatures w14:val="none"/>
              </w:rPr>
              <w:t>”, 25 ottobre 2023, Dipartimento di Giurisprudenza, Università di Modena e Reggio Emilia;</w:t>
            </w:r>
          </w:p>
          <w:p w14:paraId="2A7C6076" w14:textId="77777777" w:rsidR="006266B9" w:rsidRPr="006266B9" w:rsidRDefault="006266B9" w:rsidP="006266B9">
            <w:pPr>
              <w:numPr>
                <w:ilvl w:val="0"/>
                <w:numId w:val="16"/>
              </w:numPr>
              <w:spacing w:after="60" w:line="240" w:lineRule="auto"/>
              <w:jc w:val="both"/>
              <w:outlineLvl w:val="1"/>
              <w:rPr>
                <w:rFonts w:ascii="Garamond" w:eastAsia="Times New Roman" w:hAnsi="Garamond" w:cs="Arial"/>
                <w:bCs/>
                <w:iCs/>
                <w:kern w:val="0"/>
                <w:sz w:val="24"/>
                <w:szCs w:val="24"/>
                <w14:ligatures w14:val="none"/>
              </w:rPr>
            </w:pPr>
            <w:r w:rsidRPr="006266B9">
              <w:rPr>
                <w:rFonts w:ascii="Garamond" w:eastAsia="Times New Roman" w:hAnsi="Garamond" w:cs="Arial"/>
                <w:bCs/>
                <w:iCs/>
                <w:kern w:val="0"/>
                <w:sz w:val="24"/>
                <w:szCs w:val="24"/>
                <w14:ligatures w14:val="none"/>
              </w:rPr>
              <w:t>Intervento dal titolo “</w:t>
            </w:r>
            <w:r w:rsidRPr="006266B9">
              <w:rPr>
                <w:rFonts w:ascii="Garamond" w:eastAsia="Times New Roman" w:hAnsi="Garamond" w:cs="Arial"/>
                <w:bCs/>
                <w:i/>
                <w:kern w:val="0"/>
                <w:sz w:val="24"/>
                <w:szCs w:val="24"/>
                <w14:ligatures w14:val="none"/>
              </w:rPr>
              <w:t>La sostenibilità del turismo: il difficile bilanciamento tra conservazione del patrimonio culturale e ambientale e fruizione turistica</w:t>
            </w:r>
            <w:r w:rsidRPr="006266B9">
              <w:rPr>
                <w:rFonts w:ascii="Garamond" w:eastAsia="Times New Roman" w:hAnsi="Garamond" w:cs="Arial"/>
                <w:bCs/>
                <w:iCs/>
                <w:kern w:val="0"/>
                <w:sz w:val="24"/>
                <w:szCs w:val="24"/>
                <w14:ligatures w14:val="none"/>
              </w:rPr>
              <w:t xml:space="preserve">” al Convegno dell’Osservatorio ADR, “Eccellenza Made in </w:t>
            </w:r>
            <w:proofErr w:type="spellStart"/>
            <w:r w:rsidRPr="006266B9">
              <w:rPr>
                <w:rFonts w:ascii="Garamond" w:eastAsia="Times New Roman" w:hAnsi="Garamond" w:cs="Arial"/>
                <w:bCs/>
                <w:iCs/>
                <w:kern w:val="0"/>
                <w:sz w:val="24"/>
                <w:szCs w:val="24"/>
                <w14:ligatures w14:val="none"/>
              </w:rPr>
              <w:t>Italy</w:t>
            </w:r>
            <w:proofErr w:type="spellEnd"/>
            <w:r w:rsidRPr="006266B9">
              <w:rPr>
                <w:rFonts w:ascii="Garamond" w:eastAsia="Times New Roman" w:hAnsi="Garamond" w:cs="Arial"/>
                <w:bCs/>
                <w:iCs/>
                <w:kern w:val="0"/>
                <w:sz w:val="24"/>
                <w:szCs w:val="24"/>
                <w14:ligatures w14:val="none"/>
              </w:rPr>
              <w:t>”, Camera dei deputati, 20 dicembre 2023;</w:t>
            </w:r>
          </w:p>
        </w:tc>
      </w:tr>
    </w:tbl>
    <w:p w14:paraId="46E9339F" w14:textId="77777777" w:rsidR="006266B9" w:rsidRPr="006266B9" w:rsidRDefault="006266B9" w:rsidP="006266B9">
      <w:pPr>
        <w:pBdr>
          <w:bottom w:val="single" w:sz="6" w:space="1" w:color="808080"/>
        </w:pBdr>
        <w:spacing w:before="220" w:after="0" w:line="220" w:lineRule="atLeast"/>
        <w:rPr>
          <w:rFonts w:ascii="Garamond" w:eastAsia="Times New Roman" w:hAnsi="Garamond" w:cs="Times New Roman"/>
          <w:b/>
          <w:bCs/>
          <w:caps/>
          <w:smallCaps/>
          <w:spacing w:val="15"/>
          <w:kern w:val="0"/>
          <w:sz w:val="28"/>
          <w:szCs w:val="28"/>
          <w14:ligatures w14:val="none"/>
        </w:rPr>
      </w:pPr>
    </w:p>
    <w:p w14:paraId="0FA1B540" w14:textId="77777777" w:rsidR="006266B9" w:rsidRDefault="006266B9"/>
    <w:sectPr w:rsidR="006266B9" w:rsidSect="005622E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B3F9" w14:textId="77777777" w:rsidR="005622EB" w:rsidRDefault="005622EB" w:rsidP="000C3FE7">
      <w:pPr>
        <w:spacing w:after="0" w:line="240" w:lineRule="auto"/>
      </w:pPr>
      <w:r>
        <w:separator/>
      </w:r>
    </w:p>
  </w:endnote>
  <w:endnote w:type="continuationSeparator" w:id="0">
    <w:p w14:paraId="4B9583D5" w14:textId="77777777" w:rsidR="005622EB" w:rsidRDefault="005622EB" w:rsidP="000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235124"/>
      <w:docPartObj>
        <w:docPartGallery w:val="Page Numbers (Bottom of Page)"/>
        <w:docPartUnique/>
      </w:docPartObj>
    </w:sdtPr>
    <w:sdtContent>
      <w:p w14:paraId="09E14AD7" w14:textId="7984A40B" w:rsidR="000C3FE7" w:rsidRDefault="000C3FE7">
        <w:pPr>
          <w:pStyle w:val="Pidipagina"/>
        </w:pPr>
        <w:r>
          <w:fldChar w:fldCharType="begin"/>
        </w:r>
        <w:r>
          <w:instrText>PAGE   \* MERGEFORMAT</w:instrText>
        </w:r>
        <w:r>
          <w:fldChar w:fldCharType="separate"/>
        </w:r>
        <w:r>
          <w:t>2</w:t>
        </w:r>
        <w:r>
          <w:fldChar w:fldCharType="end"/>
        </w:r>
      </w:p>
    </w:sdtContent>
  </w:sdt>
  <w:p w14:paraId="6EEC7951" w14:textId="77777777" w:rsidR="000C3FE7" w:rsidRDefault="000C3F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0917" w14:textId="77777777" w:rsidR="005622EB" w:rsidRDefault="005622EB" w:rsidP="000C3FE7">
      <w:pPr>
        <w:spacing w:after="0" w:line="240" w:lineRule="auto"/>
      </w:pPr>
      <w:r>
        <w:separator/>
      </w:r>
    </w:p>
  </w:footnote>
  <w:footnote w:type="continuationSeparator" w:id="0">
    <w:p w14:paraId="120F70F1" w14:textId="77777777" w:rsidR="005622EB" w:rsidRDefault="005622EB" w:rsidP="000C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CB764"/>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1158BFB8"/>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ED264D20"/>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05E43AE4"/>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C026C98"/>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FA869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620756"/>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20222A"/>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43C0C"/>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8E296F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Risultato"/>
      <w:lvlText w:val="*"/>
      <w:lvlJc w:val="left"/>
    </w:lvl>
  </w:abstractNum>
  <w:abstractNum w:abstractNumId="11" w15:restartNumberingAfterBreak="0">
    <w:nsid w:val="032A238D"/>
    <w:multiLevelType w:val="hybridMultilevel"/>
    <w:tmpl w:val="01963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4CB08C6"/>
    <w:multiLevelType w:val="hybridMultilevel"/>
    <w:tmpl w:val="B7DA936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BC196E"/>
    <w:multiLevelType w:val="hybridMultilevel"/>
    <w:tmpl w:val="F72A89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BD7B56"/>
    <w:multiLevelType w:val="hybridMultilevel"/>
    <w:tmpl w:val="471EDD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F23CBB"/>
    <w:multiLevelType w:val="hybridMultilevel"/>
    <w:tmpl w:val="E3D4E9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660BD"/>
    <w:multiLevelType w:val="hybridMultilevel"/>
    <w:tmpl w:val="1C8696E8"/>
    <w:lvl w:ilvl="0" w:tplc="04100005">
      <w:start w:val="1"/>
      <w:numFmt w:val="bullet"/>
      <w:lvlText w:val=""/>
      <w:lvlJc w:val="left"/>
      <w:pPr>
        <w:tabs>
          <w:tab w:val="num" w:pos="360"/>
        </w:tabs>
        <w:ind w:left="360" w:hanging="360"/>
      </w:pPr>
      <w:rPr>
        <w:rFonts w:ascii="Wingdings" w:hAnsi="Wingdings" w:hint="default"/>
      </w:rPr>
    </w:lvl>
    <w:lvl w:ilvl="1" w:tplc="105E548C">
      <w:start w:val="1"/>
      <w:numFmt w:val="bullet"/>
      <w:lvlText w:val=""/>
      <w:lvlJc w:val="left"/>
      <w:pPr>
        <w:tabs>
          <w:tab w:val="num" w:pos="1307"/>
        </w:tabs>
        <w:ind w:left="1137" w:hanging="5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A6524"/>
    <w:multiLevelType w:val="hybridMultilevel"/>
    <w:tmpl w:val="D6A2B5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82490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8C489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F7A4D95"/>
    <w:multiLevelType w:val="singleLevel"/>
    <w:tmpl w:val="04100005"/>
    <w:lvl w:ilvl="0">
      <w:start w:val="1"/>
      <w:numFmt w:val="bullet"/>
      <w:lvlText w:val=""/>
      <w:lvlJc w:val="left"/>
      <w:pPr>
        <w:ind w:left="720" w:hanging="360"/>
      </w:pPr>
      <w:rPr>
        <w:rFonts w:ascii="Wingdings" w:hAnsi="Wingdings" w:hint="default"/>
      </w:rPr>
    </w:lvl>
  </w:abstractNum>
  <w:num w:numId="1" w16cid:durableId="1953903242">
    <w:abstractNumId w:val="8"/>
  </w:num>
  <w:num w:numId="2" w16cid:durableId="428544285">
    <w:abstractNumId w:val="3"/>
  </w:num>
  <w:num w:numId="3" w16cid:durableId="722677580">
    <w:abstractNumId w:val="2"/>
  </w:num>
  <w:num w:numId="4" w16cid:durableId="1126511796">
    <w:abstractNumId w:val="1"/>
  </w:num>
  <w:num w:numId="5" w16cid:durableId="658387878">
    <w:abstractNumId w:val="0"/>
  </w:num>
  <w:num w:numId="6" w16cid:durableId="448092691">
    <w:abstractNumId w:val="9"/>
  </w:num>
  <w:num w:numId="7" w16cid:durableId="1422678585">
    <w:abstractNumId w:val="7"/>
  </w:num>
  <w:num w:numId="8" w16cid:durableId="2038309880">
    <w:abstractNumId w:val="6"/>
  </w:num>
  <w:num w:numId="9" w16cid:durableId="360860231">
    <w:abstractNumId w:val="5"/>
  </w:num>
  <w:num w:numId="10" w16cid:durableId="1432894782">
    <w:abstractNumId w:val="4"/>
  </w:num>
  <w:num w:numId="11" w16cid:durableId="834493949">
    <w:abstractNumId w:val="10"/>
    <w:lvlOverride w:ilvl="0">
      <w:lvl w:ilvl="0">
        <w:numFmt w:val="bullet"/>
        <w:pStyle w:val="Risultato"/>
        <w:lvlText w:val=""/>
        <w:legacy w:legacy="1" w:legacySpace="0" w:legacyIndent="144"/>
        <w:lvlJc w:val="left"/>
        <w:pPr>
          <w:ind w:left="0" w:firstLine="0"/>
        </w:pPr>
        <w:rPr>
          <w:rFonts w:ascii="Wingdings" w:hAnsi="Wingdings"/>
          <w:sz w:val="12"/>
        </w:rPr>
      </w:lvl>
    </w:lvlOverride>
  </w:num>
  <w:num w:numId="12" w16cid:durableId="182473988">
    <w:abstractNumId w:val="19"/>
  </w:num>
  <w:num w:numId="13" w16cid:durableId="912471433">
    <w:abstractNumId w:val="18"/>
  </w:num>
  <w:num w:numId="14" w16cid:durableId="39089996">
    <w:abstractNumId w:val="20"/>
  </w:num>
  <w:num w:numId="15" w16cid:durableId="273905676">
    <w:abstractNumId w:val="16"/>
  </w:num>
  <w:num w:numId="16" w16cid:durableId="1682849351">
    <w:abstractNumId w:val="12"/>
  </w:num>
  <w:num w:numId="17" w16cid:durableId="1506282166">
    <w:abstractNumId w:val="11"/>
  </w:num>
  <w:num w:numId="18" w16cid:durableId="895169808">
    <w:abstractNumId w:val="17"/>
  </w:num>
  <w:num w:numId="19" w16cid:durableId="1882546419">
    <w:abstractNumId w:val="15"/>
  </w:num>
  <w:num w:numId="20" w16cid:durableId="682361429">
    <w:abstractNumId w:val="14"/>
  </w:num>
  <w:num w:numId="21" w16cid:durableId="84004490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B9"/>
    <w:rsid w:val="000C3FE7"/>
    <w:rsid w:val="005622EB"/>
    <w:rsid w:val="006266B9"/>
    <w:rsid w:val="00E07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037EF"/>
  <w15:chartTrackingRefBased/>
  <w15:docId w15:val="{DBD84883-BB9E-4D4A-88E5-61447FCC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BaseTitolo"/>
    <w:next w:val="Corpotesto"/>
    <w:link w:val="Titolo1Carattere"/>
    <w:qFormat/>
    <w:rsid w:val="006266B9"/>
    <w:pPr>
      <w:ind w:left="-2160"/>
      <w:jc w:val="left"/>
      <w:outlineLvl w:val="0"/>
    </w:pPr>
    <w:rPr>
      <w:spacing w:val="20"/>
      <w:kern w:val="28"/>
      <w:sz w:val="23"/>
    </w:rPr>
  </w:style>
  <w:style w:type="paragraph" w:styleId="Titolo2">
    <w:name w:val="heading 2"/>
    <w:basedOn w:val="BaseTitolo"/>
    <w:next w:val="Corpotesto"/>
    <w:link w:val="Titolo2Carattere"/>
    <w:qFormat/>
    <w:rsid w:val="006266B9"/>
    <w:pPr>
      <w:jc w:val="left"/>
      <w:outlineLvl w:val="1"/>
    </w:pPr>
    <w:rPr>
      <w:spacing w:val="5"/>
      <w:sz w:val="20"/>
    </w:rPr>
  </w:style>
  <w:style w:type="paragraph" w:styleId="Titolo3">
    <w:name w:val="heading 3"/>
    <w:basedOn w:val="BaseTitolo"/>
    <w:next w:val="Corpotesto"/>
    <w:link w:val="Titolo3Carattere"/>
    <w:qFormat/>
    <w:rsid w:val="006266B9"/>
    <w:pPr>
      <w:spacing w:after="220"/>
      <w:jc w:val="left"/>
      <w:outlineLvl w:val="2"/>
    </w:pPr>
    <w:rPr>
      <w:i/>
      <w:spacing w:val="-2"/>
      <w:sz w:val="20"/>
    </w:rPr>
  </w:style>
  <w:style w:type="paragraph" w:styleId="Titolo4">
    <w:name w:val="heading 4"/>
    <w:basedOn w:val="BaseTitolo"/>
    <w:next w:val="Corpotesto"/>
    <w:link w:val="Titolo4Carattere"/>
    <w:qFormat/>
    <w:rsid w:val="006266B9"/>
    <w:pPr>
      <w:spacing w:after="0"/>
      <w:jc w:val="left"/>
      <w:outlineLvl w:val="3"/>
    </w:pPr>
    <w:rPr>
      <w:i/>
      <w:caps w:val="0"/>
      <w:spacing w:val="5"/>
      <w:sz w:val="24"/>
    </w:rPr>
  </w:style>
  <w:style w:type="paragraph" w:styleId="Titolo5">
    <w:name w:val="heading 5"/>
    <w:basedOn w:val="BaseTitolo"/>
    <w:next w:val="Corpotesto"/>
    <w:link w:val="Titolo5Carattere"/>
    <w:qFormat/>
    <w:rsid w:val="006266B9"/>
    <w:pPr>
      <w:spacing w:after="220"/>
      <w:jc w:val="left"/>
      <w:outlineLvl w:val="4"/>
    </w:pPr>
    <w:rPr>
      <w:b/>
      <w:spacing w:val="20"/>
      <w:sz w:val="18"/>
    </w:rPr>
  </w:style>
  <w:style w:type="paragraph" w:styleId="Titolo6">
    <w:name w:val="heading 6"/>
    <w:basedOn w:val="Normale"/>
    <w:next w:val="Normale"/>
    <w:link w:val="Titolo6Carattere"/>
    <w:qFormat/>
    <w:rsid w:val="006266B9"/>
    <w:pPr>
      <w:spacing w:before="240" w:after="0" w:line="240" w:lineRule="atLeast"/>
      <w:jc w:val="both"/>
      <w:outlineLvl w:val="5"/>
    </w:pPr>
    <w:rPr>
      <w:rFonts w:ascii="Garamond" w:eastAsia="Times New Roman" w:hAnsi="Garamond" w:cs="Times New Roman"/>
      <w:b/>
      <w:kern w:val="0"/>
      <w:szCs w:val="20"/>
      <w14:ligatures w14:val="none"/>
    </w:rPr>
  </w:style>
  <w:style w:type="paragraph" w:styleId="Titolo7">
    <w:name w:val="heading 7"/>
    <w:basedOn w:val="Normale"/>
    <w:next w:val="Normale"/>
    <w:link w:val="Titolo7Carattere"/>
    <w:qFormat/>
    <w:rsid w:val="006266B9"/>
    <w:pPr>
      <w:spacing w:before="240" w:after="60" w:line="240" w:lineRule="auto"/>
      <w:jc w:val="both"/>
      <w:outlineLvl w:val="6"/>
    </w:pPr>
    <w:rPr>
      <w:rFonts w:ascii="Times New Roman" w:eastAsia="Times New Roman" w:hAnsi="Times New Roman" w:cs="Times New Roman"/>
      <w:kern w:val="0"/>
      <w:sz w:val="24"/>
      <w:szCs w:val="24"/>
      <w14:ligatures w14:val="none"/>
    </w:rPr>
  </w:style>
  <w:style w:type="paragraph" w:styleId="Titolo8">
    <w:name w:val="heading 8"/>
    <w:basedOn w:val="Normale"/>
    <w:next w:val="Normale"/>
    <w:link w:val="Titolo8Carattere"/>
    <w:qFormat/>
    <w:rsid w:val="006266B9"/>
    <w:pPr>
      <w:spacing w:before="240" w:after="60" w:line="240" w:lineRule="auto"/>
      <w:jc w:val="both"/>
      <w:outlineLvl w:val="7"/>
    </w:pPr>
    <w:rPr>
      <w:rFonts w:ascii="Times New Roman" w:eastAsia="Times New Roman" w:hAnsi="Times New Roman" w:cs="Times New Roman"/>
      <w:i/>
      <w:iCs/>
      <w:kern w:val="0"/>
      <w:sz w:val="24"/>
      <w:szCs w:val="24"/>
      <w14:ligatures w14:val="none"/>
    </w:rPr>
  </w:style>
  <w:style w:type="paragraph" w:styleId="Titolo9">
    <w:name w:val="heading 9"/>
    <w:basedOn w:val="Normale"/>
    <w:next w:val="Normale"/>
    <w:link w:val="Titolo9Carattere"/>
    <w:qFormat/>
    <w:rsid w:val="006266B9"/>
    <w:pPr>
      <w:spacing w:before="240" w:after="60" w:line="240" w:lineRule="auto"/>
      <w:jc w:val="both"/>
      <w:outlineLvl w:val="8"/>
    </w:pPr>
    <w:rPr>
      <w:rFonts w:ascii="Arial" w:eastAsia="Times New Roman" w:hAnsi="Arial" w:cs="Arial"/>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266B9"/>
    <w:rPr>
      <w:rFonts w:ascii="Garamond" w:eastAsia="Times New Roman" w:hAnsi="Garamond" w:cs="Times New Roman"/>
      <w:caps/>
      <w:spacing w:val="20"/>
      <w:kern w:val="28"/>
      <w:sz w:val="23"/>
      <w:szCs w:val="20"/>
      <w14:ligatures w14:val="none"/>
    </w:rPr>
  </w:style>
  <w:style w:type="character" w:customStyle="1" w:styleId="Titolo2Carattere">
    <w:name w:val="Titolo 2 Carattere"/>
    <w:basedOn w:val="Carpredefinitoparagrafo"/>
    <w:link w:val="Titolo2"/>
    <w:rsid w:val="006266B9"/>
    <w:rPr>
      <w:rFonts w:ascii="Garamond" w:eastAsia="Times New Roman" w:hAnsi="Garamond" w:cs="Times New Roman"/>
      <w:caps/>
      <w:spacing w:val="5"/>
      <w:kern w:val="0"/>
      <w:sz w:val="20"/>
      <w:szCs w:val="20"/>
      <w14:ligatures w14:val="none"/>
    </w:rPr>
  </w:style>
  <w:style w:type="character" w:customStyle="1" w:styleId="Titolo3Carattere">
    <w:name w:val="Titolo 3 Carattere"/>
    <w:basedOn w:val="Carpredefinitoparagrafo"/>
    <w:link w:val="Titolo3"/>
    <w:rsid w:val="006266B9"/>
    <w:rPr>
      <w:rFonts w:ascii="Garamond" w:eastAsia="Times New Roman" w:hAnsi="Garamond" w:cs="Times New Roman"/>
      <w:i/>
      <w:caps/>
      <w:spacing w:val="-2"/>
      <w:kern w:val="0"/>
      <w:sz w:val="20"/>
      <w:szCs w:val="20"/>
      <w14:ligatures w14:val="none"/>
    </w:rPr>
  </w:style>
  <w:style w:type="character" w:customStyle="1" w:styleId="Titolo4Carattere">
    <w:name w:val="Titolo 4 Carattere"/>
    <w:basedOn w:val="Carpredefinitoparagrafo"/>
    <w:link w:val="Titolo4"/>
    <w:rsid w:val="006266B9"/>
    <w:rPr>
      <w:rFonts w:ascii="Garamond" w:eastAsia="Times New Roman" w:hAnsi="Garamond" w:cs="Times New Roman"/>
      <w:i/>
      <w:spacing w:val="5"/>
      <w:kern w:val="0"/>
      <w:sz w:val="24"/>
      <w:szCs w:val="20"/>
      <w14:ligatures w14:val="none"/>
    </w:rPr>
  </w:style>
  <w:style w:type="character" w:customStyle="1" w:styleId="Titolo5Carattere">
    <w:name w:val="Titolo 5 Carattere"/>
    <w:basedOn w:val="Carpredefinitoparagrafo"/>
    <w:link w:val="Titolo5"/>
    <w:rsid w:val="006266B9"/>
    <w:rPr>
      <w:rFonts w:ascii="Garamond" w:eastAsia="Times New Roman" w:hAnsi="Garamond" w:cs="Times New Roman"/>
      <w:b/>
      <w:caps/>
      <w:spacing w:val="20"/>
      <w:kern w:val="0"/>
      <w:sz w:val="18"/>
      <w:szCs w:val="20"/>
      <w14:ligatures w14:val="none"/>
    </w:rPr>
  </w:style>
  <w:style w:type="character" w:customStyle="1" w:styleId="Titolo6Carattere">
    <w:name w:val="Titolo 6 Carattere"/>
    <w:basedOn w:val="Carpredefinitoparagrafo"/>
    <w:link w:val="Titolo6"/>
    <w:rsid w:val="006266B9"/>
    <w:rPr>
      <w:rFonts w:ascii="Garamond" w:eastAsia="Times New Roman" w:hAnsi="Garamond" w:cs="Times New Roman"/>
      <w:b/>
      <w:kern w:val="0"/>
      <w:szCs w:val="20"/>
      <w14:ligatures w14:val="none"/>
    </w:rPr>
  </w:style>
  <w:style w:type="character" w:customStyle="1" w:styleId="Titolo7Carattere">
    <w:name w:val="Titolo 7 Carattere"/>
    <w:basedOn w:val="Carpredefinitoparagrafo"/>
    <w:link w:val="Titolo7"/>
    <w:rsid w:val="006266B9"/>
    <w:rPr>
      <w:rFonts w:ascii="Times New Roman" w:eastAsia="Times New Roman" w:hAnsi="Times New Roman" w:cs="Times New Roman"/>
      <w:kern w:val="0"/>
      <w:sz w:val="24"/>
      <w:szCs w:val="24"/>
      <w14:ligatures w14:val="none"/>
    </w:rPr>
  </w:style>
  <w:style w:type="character" w:customStyle="1" w:styleId="Titolo8Carattere">
    <w:name w:val="Titolo 8 Carattere"/>
    <w:basedOn w:val="Carpredefinitoparagrafo"/>
    <w:link w:val="Titolo8"/>
    <w:rsid w:val="006266B9"/>
    <w:rPr>
      <w:rFonts w:ascii="Times New Roman" w:eastAsia="Times New Roman" w:hAnsi="Times New Roman" w:cs="Times New Roman"/>
      <w:i/>
      <w:iCs/>
      <w:kern w:val="0"/>
      <w:sz w:val="24"/>
      <w:szCs w:val="24"/>
      <w14:ligatures w14:val="none"/>
    </w:rPr>
  </w:style>
  <w:style w:type="character" w:customStyle="1" w:styleId="Titolo9Carattere">
    <w:name w:val="Titolo 9 Carattere"/>
    <w:basedOn w:val="Carpredefinitoparagrafo"/>
    <w:link w:val="Titolo9"/>
    <w:rsid w:val="006266B9"/>
    <w:rPr>
      <w:rFonts w:ascii="Arial" w:eastAsia="Times New Roman" w:hAnsi="Arial" w:cs="Arial"/>
      <w:kern w:val="0"/>
      <w14:ligatures w14:val="none"/>
    </w:rPr>
  </w:style>
  <w:style w:type="numbering" w:customStyle="1" w:styleId="Nessunelenco1">
    <w:name w:val="Nessun elenco1"/>
    <w:next w:val="Nessunelenco"/>
    <w:semiHidden/>
    <w:rsid w:val="006266B9"/>
  </w:style>
  <w:style w:type="paragraph" w:customStyle="1" w:styleId="Risultato">
    <w:name w:val="Risultato"/>
    <w:basedOn w:val="Corpotesto"/>
    <w:rsid w:val="006266B9"/>
    <w:pPr>
      <w:numPr>
        <w:numId w:val="11"/>
      </w:numPr>
      <w:spacing w:after="60" w:line="240" w:lineRule="atLeast"/>
      <w:jc w:val="both"/>
    </w:pPr>
    <w:rPr>
      <w:rFonts w:ascii="Garamond" w:eastAsia="Times New Roman" w:hAnsi="Garamond" w:cs="Times New Roman"/>
      <w:kern w:val="0"/>
      <w:szCs w:val="20"/>
      <w14:ligatures w14:val="none"/>
    </w:rPr>
  </w:style>
  <w:style w:type="paragraph" w:styleId="a">
    <w:basedOn w:val="Normale"/>
    <w:next w:val="Corpotesto"/>
    <w:rsid w:val="006266B9"/>
    <w:pPr>
      <w:spacing w:after="220" w:line="240" w:lineRule="atLeast"/>
      <w:jc w:val="both"/>
    </w:pPr>
    <w:rPr>
      <w:rFonts w:ascii="Garamond" w:eastAsia="Times New Roman" w:hAnsi="Garamond" w:cs="Times New Roman"/>
      <w:kern w:val="0"/>
      <w:szCs w:val="20"/>
      <w14:ligatures w14:val="none"/>
    </w:rPr>
  </w:style>
  <w:style w:type="paragraph" w:customStyle="1" w:styleId="Indirizzo1">
    <w:name w:val="Indirizzo 1"/>
    <w:basedOn w:val="Normale"/>
    <w:rsid w:val="006266B9"/>
    <w:pPr>
      <w:spacing w:after="0" w:line="160" w:lineRule="atLeast"/>
      <w:jc w:val="center"/>
    </w:pPr>
    <w:rPr>
      <w:rFonts w:ascii="Garamond" w:eastAsia="Times New Roman" w:hAnsi="Garamond" w:cs="Times New Roman"/>
      <w:caps/>
      <w:spacing w:val="30"/>
      <w:kern w:val="0"/>
      <w:sz w:val="15"/>
      <w:szCs w:val="20"/>
      <w14:ligatures w14:val="none"/>
    </w:rPr>
  </w:style>
  <w:style w:type="paragraph" w:customStyle="1" w:styleId="Indirizzo2">
    <w:name w:val="Indirizzo 2"/>
    <w:basedOn w:val="Normale"/>
    <w:rsid w:val="006266B9"/>
    <w:pPr>
      <w:spacing w:after="0" w:line="160" w:lineRule="atLeast"/>
      <w:jc w:val="center"/>
    </w:pPr>
    <w:rPr>
      <w:rFonts w:ascii="Garamond" w:eastAsia="Times New Roman" w:hAnsi="Garamond" w:cs="Times New Roman"/>
      <w:caps/>
      <w:spacing w:val="30"/>
      <w:kern w:val="0"/>
      <w:sz w:val="15"/>
      <w:szCs w:val="20"/>
      <w14:ligatures w14:val="none"/>
    </w:rPr>
  </w:style>
  <w:style w:type="paragraph" w:customStyle="1" w:styleId="Nomesociet">
    <w:name w:val="Nome società"/>
    <w:basedOn w:val="Normale"/>
    <w:next w:val="Posizione"/>
    <w:rsid w:val="006266B9"/>
    <w:pPr>
      <w:tabs>
        <w:tab w:val="left" w:pos="1440"/>
        <w:tab w:val="right" w:pos="6480"/>
      </w:tabs>
      <w:spacing w:before="220" w:after="0" w:line="220" w:lineRule="atLeast"/>
    </w:pPr>
    <w:rPr>
      <w:rFonts w:ascii="Garamond" w:eastAsia="Times New Roman" w:hAnsi="Garamond" w:cs="Times New Roman"/>
      <w:kern w:val="0"/>
      <w:szCs w:val="20"/>
      <w14:ligatures w14:val="none"/>
    </w:rPr>
  </w:style>
  <w:style w:type="paragraph" w:customStyle="1" w:styleId="Istituzione">
    <w:name w:val="Istituzione"/>
    <w:basedOn w:val="Normale"/>
    <w:next w:val="Risultato"/>
    <w:rsid w:val="006266B9"/>
    <w:pPr>
      <w:tabs>
        <w:tab w:val="left" w:pos="1440"/>
        <w:tab w:val="right" w:pos="6480"/>
      </w:tabs>
      <w:spacing w:before="60" w:after="0" w:line="220" w:lineRule="atLeast"/>
    </w:pPr>
    <w:rPr>
      <w:rFonts w:ascii="Garamond" w:eastAsia="Times New Roman" w:hAnsi="Garamond" w:cs="Times New Roman"/>
      <w:kern w:val="0"/>
      <w:szCs w:val="20"/>
      <w14:ligatures w14:val="none"/>
    </w:rPr>
  </w:style>
  <w:style w:type="paragraph" w:customStyle="1" w:styleId="Posizione">
    <w:name w:val="Posizione"/>
    <w:next w:val="Risultato"/>
    <w:rsid w:val="006266B9"/>
    <w:pPr>
      <w:spacing w:before="40" w:after="40" w:line="220" w:lineRule="atLeast"/>
    </w:pPr>
    <w:rPr>
      <w:rFonts w:ascii="Garamond" w:eastAsia="Times New Roman" w:hAnsi="Garamond" w:cs="Times New Roman"/>
      <w:i/>
      <w:spacing w:val="5"/>
      <w:kern w:val="0"/>
      <w:sz w:val="23"/>
      <w:szCs w:val="20"/>
      <w14:ligatures w14:val="none"/>
    </w:rPr>
  </w:style>
  <w:style w:type="paragraph" w:customStyle="1" w:styleId="Nome">
    <w:name w:val="Nome"/>
    <w:basedOn w:val="Normale"/>
    <w:next w:val="Normale"/>
    <w:rsid w:val="006266B9"/>
    <w:pPr>
      <w:spacing w:after="440" w:line="240" w:lineRule="atLeast"/>
      <w:jc w:val="center"/>
    </w:pPr>
    <w:rPr>
      <w:rFonts w:ascii="Garamond" w:eastAsia="Times New Roman" w:hAnsi="Garamond" w:cs="Times New Roman"/>
      <w:caps/>
      <w:spacing w:val="80"/>
      <w:kern w:val="0"/>
      <w:sz w:val="44"/>
      <w:szCs w:val="20"/>
      <w14:ligatures w14:val="none"/>
    </w:rPr>
  </w:style>
  <w:style w:type="paragraph" w:customStyle="1" w:styleId="Obiettivi">
    <w:name w:val="Obiettivi"/>
    <w:basedOn w:val="Normale"/>
    <w:next w:val="Corpotesto"/>
    <w:rsid w:val="006266B9"/>
    <w:pPr>
      <w:spacing w:before="60" w:after="220" w:line="220" w:lineRule="atLeast"/>
      <w:jc w:val="both"/>
    </w:pPr>
    <w:rPr>
      <w:rFonts w:ascii="Garamond" w:eastAsia="Times New Roman" w:hAnsi="Garamond" w:cs="Times New Roman"/>
      <w:kern w:val="0"/>
      <w:szCs w:val="20"/>
      <w14:ligatures w14:val="none"/>
    </w:rPr>
  </w:style>
  <w:style w:type="paragraph" w:customStyle="1" w:styleId="Titolodellasezione">
    <w:name w:val="Titolo della sezione"/>
    <w:basedOn w:val="Normale"/>
    <w:next w:val="Obiettivi"/>
    <w:rsid w:val="006266B9"/>
    <w:pPr>
      <w:pBdr>
        <w:bottom w:val="single" w:sz="6" w:space="1" w:color="808080"/>
      </w:pBdr>
      <w:spacing w:before="220" w:after="0" w:line="220" w:lineRule="atLeast"/>
    </w:pPr>
    <w:rPr>
      <w:rFonts w:ascii="Garamond" w:eastAsia="Times New Roman" w:hAnsi="Garamond" w:cs="Times New Roman"/>
      <w:caps/>
      <w:spacing w:val="15"/>
      <w:kern w:val="0"/>
      <w:sz w:val="20"/>
      <w:szCs w:val="20"/>
      <w14:ligatures w14:val="none"/>
    </w:rPr>
  </w:style>
  <w:style w:type="paragraph" w:customStyle="1" w:styleId="Informazionipersonali">
    <w:name w:val="Informazioni personali"/>
    <w:basedOn w:val="Risultato"/>
    <w:next w:val="Risultato"/>
    <w:rsid w:val="006266B9"/>
    <w:pPr>
      <w:spacing w:before="220"/>
      <w:ind w:left="245" w:hanging="245"/>
    </w:pPr>
  </w:style>
  <w:style w:type="character" w:styleId="AcronimoHTML">
    <w:name w:val="HTML Acronym"/>
    <w:basedOn w:val="Carpredefinitoparagrafo"/>
    <w:rsid w:val="006266B9"/>
    <w:rPr>
      <w:lang w:val="it-IT"/>
    </w:rPr>
  </w:style>
  <w:style w:type="character" w:styleId="CitazioneHTML">
    <w:name w:val="HTML Cite"/>
    <w:rsid w:val="006266B9"/>
    <w:rPr>
      <w:i/>
      <w:iCs/>
      <w:lang w:val="it-IT"/>
    </w:rPr>
  </w:style>
  <w:style w:type="character" w:styleId="CodiceHTML">
    <w:name w:val="HTML Code"/>
    <w:rsid w:val="006266B9"/>
    <w:rPr>
      <w:rFonts w:ascii="Courier New" w:hAnsi="Courier New"/>
      <w:sz w:val="20"/>
      <w:szCs w:val="20"/>
      <w:lang w:val="it-IT"/>
    </w:rPr>
  </w:style>
  <w:style w:type="character" w:styleId="Collegamentoipertestuale">
    <w:name w:val="Hyperlink"/>
    <w:rsid w:val="006266B9"/>
    <w:rPr>
      <w:color w:val="0000FF"/>
      <w:u w:val="single"/>
      <w:lang w:val="it-IT"/>
    </w:rPr>
  </w:style>
  <w:style w:type="character" w:styleId="Collegamentovisitato">
    <w:name w:val="FollowedHyperlink"/>
    <w:rsid w:val="006266B9"/>
    <w:rPr>
      <w:color w:val="800080"/>
      <w:u w:val="single"/>
      <w:lang w:val="it-IT"/>
    </w:rPr>
  </w:style>
  <w:style w:type="paragraph" w:styleId="Corpodeltesto2">
    <w:name w:val="Body Text 2"/>
    <w:basedOn w:val="Normale"/>
    <w:link w:val="Corpodeltesto2Carattere"/>
    <w:rsid w:val="006266B9"/>
    <w:pPr>
      <w:spacing w:after="120" w:line="480" w:lineRule="auto"/>
      <w:jc w:val="both"/>
    </w:pPr>
    <w:rPr>
      <w:rFonts w:ascii="Garamond" w:eastAsia="Times New Roman" w:hAnsi="Garamond" w:cs="Times New Roman"/>
      <w:kern w:val="0"/>
      <w:szCs w:val="20"/>
      <w14:ligatures w14:val="none"/>
    </w:rPr>
  </w:style>
  <w:style w:type="character" w:customStyle="1" w:styleId="Corpodeltesto2Carattere">
    <w:name w:val="Corpo del testo 2 Carattere"/>
    <w:basedOn w:val="Carpredefinitoparagrafo"/>
    <w:link w:val="Corpodeltesto2"/>
    <w:rsid w:val="006266B9"/>
    <w:rPr>
      <w:rFonts w:ascii="Garamond" w:eastAsia="Times New Roman" w:hAnsi="Garamond" w:cs="Times New Roman"/>
      <w:kern w:val="0"/>
      <w:szCs w:val="20"/>
      <w14:ligatures w14:val="none"/>
    </w:rPr>
  </w:style>
  <w:style w:type="paragraph" w:styleId="Corpodeltesto3">
    <w:name w:val="Body Text 3"/>
    <w:basedOn w:val="Normale"/>
    <w:link w:val="Corpodeltesto3Carattere"/>
    <w:rsid w:val="006266B9"/>
    <w:pPr>
      <w:spacing w:after="120" w:line="240" w:lineRule="auto"/>
      <w:jc w:val="both"/>
    </w:pPr>
    <w:rPr>
      <w:rFonts w:ascii="Garamond" w:eastAsia="Times New Roman" w:hAnsi="Garamond" w:cs="Times New Roman"/>
      <w:kern w:val="0"/>
      <w:sz w:val="16"/>
      <w:szCs w:val="16"/>
      <w14:ligatures w14:val="none"/>
    </w:rPr>
  </w:style>
  <w:style w:type="character" w:customStyle="1" w:styleId="Corpodeltesto3Carattere">
    <w:name w:val="Corpo del testo 3 Carattere"/>
    <w:basedOn w:val="Carpredefinitoparagrafo"/>
    <w:link w:val="Corpodeltesto3"/>
    <w:rsid w:val="006266B9"/>
    <w:rPr>
      <w:rFonts w:ascii="Garamond" w:eastAsia="Times New Roman" w:hAnsi="Garamond" w:cs="Times New Roman"/>
      <w:kern w:val="0"/>
      <w:sz w:val="16"/>
      <w:szCs w:val="16"/>
      <w14:ligatures w14:val="none"/>
    </w:rPr>
  </w:style>
  <w:style w:type="paragraph" w:styleId="Data">
    <w:name w:val="Date"/>
    <w:basedOn w:val="Corpotesto"/>
    <w:link w:val="DataCarattere"/>
    <w:rsid w:val="006266B9"/>
    <w:pPr>
      <w:keepNext/>
      <w:spacing w:after="220" w:line="240" w:lineRule="atLeast"/>
      <w:jc w:val="both"/>
    </w:pPr>
    <w:rPr>
      <w:rFonts w:ascii="Garamond" w:eastAsia="Times New Roman" w:hAnsi="Garamond" w:cs="Times New Roman"/>
      <w:kern w:val="0"/>
      <w:szCs w:val="20"/>
      <w14:ligatures w14:val="none"/>
    </w:rPr>
  </w:style>
  <w:style w:type="character" w:customStyle="1" w:styleId="DataCarattere">
    <w:name w:val="Data Carattere"/>
    <w:basedOn w:val="Carpredefinitoparagrafo"/>
    <w:link w:val="Data"/>
    <w:rsid w:val="006266B9"/>
    <w:rPr>
      <w:rFonts w:ascii="Garamond" w:eastAsia="Times New Roman" w:hAnsi="Garamond" w:cs="Times New Roman"/>
      <w:kern w:val="0"/>
      <w:szCs w:val="20"/>
      <w14:ligatures w14:val="none"/>
    </w:rPr>
  </w:style>
  <w:style w:type="character" w:styleId="DefinizioneHTML">
    <w:name w:val="HTML Definition"/>
    <w:rsid w:val="006266B9"/>
    <w:rPr>
      <w:i/>
      <w:iCs/>
      <w:lang w:val="it-IT"/>
    </w:rPr>
  </w:style>
  <w:style w:type="paragraph" w:styleId="Didascalia">
    <w:name w:val="caption"/>
    <w:basedOn w:val="Normale"/>
    <w:next w:val="Normale"/>
    <w:qFormat/>
    <w:rsid w:val="006266B9"/>
    <w:pPr>
      <w:spacing w:before="120" w:after="120" w:line="240" w:lineRule="auto"/>
      <w:jc w:val="both"/>
    </w:pPr>
    <w:rPr>
      <w:rFonts w:ascii="Garamond" w:eastAsia="Times New Roman" w:hAnsi="Garamond" w:cs="Times New Roman"/>
      <w:b/>
      <w:bCs/>
      <w:kern w:val="0"/>
      <w:sz w:val="20"/>
      <w:szCs w:val="20"/>
      <w14:ligatures w14:val="none"/>
    </w:rPr>
  </w:style>
  <w:style w:type="paragraph" w:styleId="Elenco">
    <w:name w:val="List"/>
    <w:basedOn w:val="Normale"/>
    <w:rsid w:val="006266B9"/>
    <w:pPr>
      <w:spacing w:after="0" w:line="240" w:lineRule="auto"/>
      <w:ind w:left="360" w:hanging="360"/>
      <w:jc w:val="both"/>
    </w:pPr>
    <w:rPr>
      <w:rFonts w:ascii="Garamond" w:eastAsia="Times New Roman" w:hAnsi="Garamond" w:cs="Times New Roman"/>
      <w:kern w:val="0"/>
      <w:szCs w:val="20"/>
      <w14:ligatures w14:val="none"/>
    </w:rPr>
  </w:style>
  <w:style w:type="paragraph" w:styleId="Elenco2">
    <w:name w:val="List 2"/>
    <w:basedOn w:val="Normale"/>
    <w:rsid w:val="006266B9"/>
    <w:pPr>
      <w:spacing w:after="0" w:line="240" w:lineRule="auto"/>
      <w:ind w:left="720" w:hanging="360"/>
      <w:jc w:val="both"/>
    </w:pPr>
    <w:rPr>
      <w:rFonts w:ascii="Garamond" w:eastAsia="Times New Roman" w:hAnsi="Garamond" w:cs="Times New Roman"/>
      <w:kern w:val="0"/>
      <w:szCs w:val="20"/>
      <w14:ligatures w14:val="none"/>
    </w:rPr>
  </w:style>
  <w:style w:type="paragraph" w:styleId="Elenco3">
    <w:name w:val="List 3"/>
    <w:basedOn w:val="Normale"/>
    <w:rsid w:val="006266B9"/>
    <w:pPr>
      <w:spacing w:after="0" w:line="240" w:lineRule="auto"/>
      <w:ind w:left="1080" w:hanging="360"/>
      <w:jc w:val="both"/>
    </w:pPr>
    <w:rPr>
      <w:rFonts w:ascii="Garamond" w:eastAsia="Times New Roman" w:hAnsi="Garamond" w:cs="Times New Roman"/>
      <w:kern w:val="0"/>
      <w:szCs w:val="20"/>
      <w14:ligatures w14:val="none"/>
    </w:rPr>
  </w:style>
  <w:style w:type="paragraph" w:styleId="Elenco4">
    <w:name w:val="List 4"/>
    <w:basedOn w:val="Normale"/>
    <w:rsid w:val="006266B9"/>
    <w:pPr>
      <w:spacing w:after="0" w:line="240" w:lineRule="auto"/>
      <w:ind w:left="1440" w:hanging="360"/>
      <w:jc w:val="both"/>
    </w:pPr>
    <w:rPr>
      <w:rFonts w:ascii="Garamond" w:eastAsia="Times New Roman" w:hAnsi="Garamond" w:cs="Times New Roman"/>
      <w:kern w:val="0"/>
      <w:szCs w:val="20"/>
      <w14:ligatures w14:val="none"/>
    </w:rPr>
  </w:style>
  <w:style w:type="paragraph" w:styleId="Elenco5">
    <w:name w:val="List 5"/>
    <w:basedOn w:val="Normale"/>
    <w:rsid w:val="006266B9"/>
    <w:pPr>
      <w:spacing w:after="0" w:line="240" w:lineRule="auto"/>
      <w:ind w:left="1800" w:hanging="360"/>
      <w:jc w:val="both"/>
    </w:pPr>
    <w:rPr>
      <w:rFonts w:ascii="Garamond" w:eastAsia="Times New Roman" w:hAnsi="Garamond" w:cs="Times New Roman"/>
      <w:kern w:val="0"/>
      <w:szCs w:val="20"/>
      <w14:ligatures w14:val="none"/>
    </w:rPr>
  </w:style>
  <w:style w:type="paragraph" w:styleId="Elencocontinua">
    <w:name w:val="List Continue"/>
    <w:basedOn w:val="Normale"/>
    <w:rsid w:val="006266B9"/>
    <w:pPr>
      <w:spacing w:after="120" w:line="240" w:lineRule="auto"/>
      <w:ind w:left="360"/>
      <w:jc w:val="both"/>
    </w:pPr>
    <w:rPr>
      <w:rFonts w:ascii="Garamond" w:eastAsia="Times New Roman" w:hAnsi="Garamond" w:cs="Times New Roman"/>
      <w:kern w:val="0"/>
      <w:szCs w:val="20"/>
      <w14:ligatures w14:val="none"/>
    </w:rPr>
  </w:style>
  <w:style w:type="paragraph" w:styleId="Elencocontinua2">
    <w:name w:val="List Continue 2"/>
    <w:basedOn w:val="Normale"/>
    <w:rsid w:val="006266B9"/>
    <w:pPr>
      <w:spacing w:after="120" w:line="240" w:lineRule="auto"/>
      <w:ind w:left="720"/>
      <w:jc w:val="both"/>
    </w:pPr>
    <w:rPr>
      <w:rFonts w:ascii="Garamond" w:eastAsia="Times New Roman" w:hAnsi="Garamond" w:cs="Times New Roman"/>
      <w:kern w:val="0"/>
      <w:szCs w:val="20"/>
      <w14:ligatures w14:val="none"/>
    </w:rPr>
  </w:style>
  <w:style w:type="paragraph" w:styleId="Elencocontinua3">
    <w:name w:val="List Continue 3"/>
    <w:basedOn w:val="Normale"/>
    <w:rsid w:val="006266B9"/>
    <w:pPr>
      <w:spacing w:after="120" w:line="240" w:lineRule="auto"/>
      <w:ind w:left="1080"/>
      <w:jc w:val="both"/>
    </w:pPr>
    <w:rPr>
      <w:rFonts w:ascii="Garamond" w:eastAsia="Times New Roman" w:hAnsi="Garamond" w:cs="Times New Roman"/>
      <w:kern w:val="0"/>
      <w:szCs w:val="20"/>
      <w14:ligatures w14:val="none"/>
    </w:rPr>
  </w:style>
  <w:style w:type="paragraph" w:styleId="Elencocontinua4">
    <w:name w:val="List Continue 4"/>
    <w:basedOn w:val="Normale"/>
    <w:rsid w:val="006266B9"/>
    <w:pPr>
      <w:spacing w:after="120" w:line="240" w:lineRule="auto"/>
      <w:ind w:left="1440"/>
      <w:jc w:val="both"/>
    </w:pPr>
    <w:rPr>
      <w:rFonts w:ascii="Garamond" w:eastAsia="Times New Roman" w:hAnsi="Garamond" w:cs="Times New Roman"/>
      <w:kern w:val="0"/>
      <w:szCs w:val="20"/>
      <w14:ligatures w14:val="none"/>
    </w:rPr>
  </w:style>
  <w:style w:type="paragraph" w:styleId="Elencocontinua5">
    <w:name w:val="List Continue 5"/>
    <w:basedOn w:val="Normale"/>
    <w:rsid w:val="006266B9"/>
    <w:pPr>
      <w:spacing w:after="120" w:line="240" w:lineRule="auto"/>
      <w:ind w:left="1800"/>
      <w:jc w:val="both"/>
    </w:pPr>
    <w:rPr>
      <w:rFonts w:ascii="Garamond" w:eastAsia="Times New Roman" w:hAnsi="Garamond" w:cs="Times New Roman"/>
      <w:kern w:val="0"/>
      <w:szCs w:val="20"/>
      <w14:ligatures w14:val="none"/>
    </w:rPr>
  </w:style>
  <w:style w:type="character" w:styleId="Enfasicorsivo">
    <w:name w:val="Emphasis"/>
    <w:uiPriority w:val="20"/>
    <w:qFormat/>
    <w:rsid w:val="006266B9"/>
    <w:rPr>
      <w:rFonts w:ascii="Garamond" w:hAnsi="Garamond"/>
      <w:caps/>
      <w:spacing w:val="0"/>
      <w:sz w:val="18"/>
    </w:rPr>
  </w:style>
  <w:style w:type="character" w:styleId="Enfasigrassetto">
    <w:name w:val="Strong"/>
    <w:qFormat/>
    <w:rsid w:val="006266B9"/>
    <w:rPr>
      <w:b/>
      <w:bCs/>
      <w:lang w:val="it-IT"/>
    </w:rPr>
  </w:style>
  <w:style w:type="character" w:styleId="EsempioHTML">
    <w:name w:val="HTML Sample"/>
    <w:rsid w:val="006266B9"/>
    <w:rPr>
      <w:rFonts w:ascii="Courier New" w:hAnsi="Courier New"/>
      <w:lang w:val="it-IT"/>
    </w:rPr>
  </w:style>
  <w:style w:type="paragraph" w:styleId="Firma">
    <w:name w:val="Signature"/>
    <w:basedOn w:val="Normale"/>
    <w:link w:val="FirmaCarattere"/>
    <w:rsid w:val="006266B9"/>
    <w:pPr>
      <w:spacing w:after="0" w:line="240" w:lineRule="auto"/>
      <w:ind w:left="4320"/>
      <w:jc w:val="both"/>
    </w:pPr>
    <w:rPr>
      <w:rFonts w:ascii="Garamond" w:eastAsia="Times New Roman" w:hAnsi="Garamond" w:cs="Times New Roman"/>
      <w:kern w:val="0"/>
      <w:szCs w:val="20"/>
      <w14:ligatures w14:val="none"/>
    </w:rPr>
  </w:style>
  <w:style w:type="character" w:customStyle="1" w:styleId="FirmaCarattere">
    <w:name w:val="Firma Carattere"/>
    <w:basedOn w:val="Carpredefinitoparagrafo"/>
    <w:link w:val="Firma"/>
    <w:rsid w:val="006266B9"/>
    <w:rPr>
      <w:rFonts w:ascii="Garamond" w:eastAsia="Times New Roman" w:hAnsi="Garamond" w:cs="Times New Roman"/>
      <w:kern w:val="0"/>
      <w:szCs w:val="20"/>
      <w14:ligatures w14:val="none"/>
    </w:rPr>
  </w:style>
  <w:style w:type="paragraph" w:styleId="Firmadipostaelettronica">
    <w:name w:val="E-mail Signature"/>
    <w:basedOn w:val="Normale"/>
    <w:link w:val="FirmadipostaelettronicaCarattere"/>
    <w:rsid w:val="006266B9"/>
    <w:pPr>
      <w:spacing w:after="0" w:line="240" w:lineRule="auto"/>
      <w:jc w:val="both"/>
    </w:pPr>
    <w:rPr>
      <w:rFonts w:ascii="Garamond" w:eastAsia="Times New Roman" w:hAnsi="Garamond" w:cs="Times New Roman"/>
      <w:kern w:val="0"/>
      <w:szCs w:val="20"/>
      <w14:ligatures w14:val="none"/>
    </w:rPr>
  </w:style>
  <w:style w:type="character" w:customStyle="1" w:styleId="FirmadipostaelettronicaCarattere">
    <w:name w:val="Firma di posta elettronica Carattere"/>
    <w:basedOn w:val="Carpredefinitoparagrafo"/>
    <w:link w:val="Firmadipostaelettronica"/>
    <w:rsid w:val="006266B9"/>
    <w:rPr>
      <w:rFonts w:ascii="Garamond" w:eastAsia="Times New Roman" w:hAnsi="Garamond" w:cs="Times New Roman"/>
      <w:kern w:val="0"/>
      <w:szCs w:val="20"/>
      <w14:ligatures w14:val="none"/>
    </w:rPr>
  </w:style>
  <w:style w:type="paragraph" w:styleId="Formuladiapertura">
    <w:name w:val="Salutation"/>
    <w:basedOn w:val="Normale"/>
    <w:next w:val="Normale"/>
    <w:link w:val="FormuladiaperturaCarattere"/>
    <w:rsid w:val="006266B9"/>
    <w:pPr>
      <w:spacing w:after="0" w:line="240" w:lineRule="auto"/>
      <w:jc w:val="both"/>
    </w:pPr>
    <w:rPr>
      <w:rFonts w:ascii="Garamond" w:eastAsia="Times New Roman" w:hAnsi="Garamond" w:cs="Times New Roman"/>
      <w:kern w:val="0"/>
      <w:szCs w:val="20"/>
      <w14:ligatures w14:val="none"/>
    </w:rPr>
  </w:style>
  <w:style w:type="character" w:customStyle="1" w:styleId="FormuladiaperturaCarattere">
    <w:name w:val="Formula di apertura Carattere"/>
    <w:basedOn w:val="Carpredefinitoparagrafo"/>
    <w:link w:val="Formuladiapertura"/>
    <w:rsid w:val="006266B9"/>
    <w:rPr>
      <w:rFonts w:ascii="Garamond" w:eastAsia="Times New Roman" w:hAnsi="Garamond" w:cs="Times New Roman"/>
      <w:kern w:val="0"/>
      <w:szCs w:val="20"/>
      <w14:ligatures w14:val="none"/>
    </w:rPr>
  </w:style>
  <w:style w:type="paragraph" w:styleId="Formuladichiusura">
    <w:name w:val="Closing"/>
    <w:basedOn w:val="Normale"/>
    <w:link w:val="FormuladichiusuraCarattere"/>
    <w:rsid w:val="006266B9"/>
    <w:pPr>
      <w:spacing w:after="0" w:line="240" w:lineRule="auto"/>
      <w:ind w:left="4320"/>
      <w:jc w:val="both"/>
    </w:pPr>
    <w:rPr>
      <w:rFonts w:ascii="Garamond" w:eastAsia="Times New Roman" w:hAnsi="Garamond" w:cs="Times New Roman"/>
      <w:kern w:val="0"/>
      <w:szCs w:val="20"/>
      <w14:ligatures w14:val="none"/>
    </w:rPr>
  </w:style>
  <w:style w:type="character" w:customStyle="1" w:styleId="FormuladichiusuraCarattere">
    <w:name w:val="Formula di chiusura Carattere"/>
    <w:basedOn w:val="Carpredefinitoparagrafo"/>
    <w:link w:val="Formuladichiusura"/>
    <w:rsid w:val="006266B9"/>
    <w:rPr>
      <w:rFonts w:ascii="Garamond" w:eastAsia="Times New Roman" w:hAnsi="Garamond" w:cs="Times New Roman"/>
      <w:kern w:val="0"/>
      <w:szCs w:val="20"/>
      <w14:ligatures w14:val="none"/>
    </w:rPr>
  </w:style>
  <w:style w:type="paragraph" w:styleId="Indice1">
    <w:name w:val="index 1"/>
    <w:basedOn w:val="Normale"/>
    <w:next w:val="Normale"/>
    <w:autoRedefine/>
    <w:semiHidden/>
    <w:rsid w:val="006266B9"/>
    <w:pPr>
      <w:spacing w:after="0" w:line="240" w:lineRule="auto"/>
      <w:ind w:left="220" w:hanging="220"/>
      <w:jc w:val="both"/>
    </w:pPr>
    <w:rPr>
      <w:rFonts w:ascii="Garamond" w:eastAsia="Times New Roman" w:hAnsi="Garamond" w:cs="Times New Roman"/>
      <w:kern w:val="0"/>
      <w:szCs w:val="20"/>
      <w14:ligatures w14:val="none"/>
    </w:rPr>
  </w:style>
  <w:style w:type="paragraph" w:styleId="Indice2">
    <w:name w:val="index 2"/>
    <w:basedOn w:val="Normale"/>
    <w:next w:val="Normale"/>
    <w:autoRedefine/>
    <w:semiHidden/>
    <w:rsid w:val="006266B9"/>
    <w:pPr>
      <w:spacing w:after="0" w:line="240" w:lineRule="auto"/>
      <w:ind w:left="440" w:hanging="220"/>
      <w:jc w:val="both"/>
    </w:pPr>
    <w:rPr>
      <w:rFonts w:ascii="Garamond" w:eastAsia="Times New Roman" w:hAnsi="Garamond" w:cs="Times New Roman"/>
      <w:kern w:val="0"/>
      <w:szCs w:val="20"/>
      <w14:ligatures w14:val="none"/>
    </w:rPr>
  </w:style>
  <w:style w:type="paragraph" w:styleId="Indice3">
    <w:name w:val="index 3"/>
    <w:basedOn w:val="Normale"/>
    <w:next w:val="Normale"/>
    <w:autoRedefine/>
    <w:semiHidden/>
    <w:rsid w:val="006266B9"/>
    <w:pPr>
      <w:spacing w:after="0" w:line="240" w:lineRule="auto"/>
      <w:ind w:left="660" w:hanging="220"/>
      <w:jc w:val="both"/>
    </w:pPr>
    <w:rPr>
      <w:rFonts w:ascii="Garamond" w:eastAsia="Times New Roman" w:hAnsi="Garamond" w:cs="Times New Roman"/>
      <w:kern w:val="0"/>
      <w:szCs w:val="20"/>
      <w14:ligatures w14:val="none"/>
    </w:rPr>
  </w:style>
  <w:style w:type="paragraph" w:styleId="Indice4">
    <w:name w:val="index 4"/>
    <w:basedOn w:val="Normale"/>
    <w:next w:val="Normale"/>
    <w:autoRedefine/>
    <w:semiHidden/>
    <w:rsid w:val="006266B9"/>
    <w:pPr>
      <w:spacing w:after="0" w:line="240" w:lineRule="auto"/>
      <w:ind w:left="880" w:hanging="220"/>
      <w:jc w:val="both"/>
    </w:pPr>
    <w:rPr>
      <w:rFonts w:ascii="Garamond" w:eastAsia="Times New Roman" w:hAnsi="Garamond" w:cs="Times New Roman"/>
      <w:kern w:val="0"/>
      <w:szCs w:val="20"/>
      <w14:ligatures w14:val="none"/>
    </w:rPr>
  </w:style>
  <w:style w:type="paragraph" w:styleId="Indice5">
    <w:name w:val="index 5"/>
    <w:basedOn w:val="Normale"/>
    <w:next w:val="Normale"/>
    <w:autoRedefine/>
    <w:semiHidden/>
    <w:rsid w:val="006266B9"/>
    <w:pPr>
      <w:spacing w:after="0" w:line="240" w:lineRule="auto"/>
      <w:ind w:left="1100" w:hanging="220"/>
      <w:jc w:val="both"/>
    </w:pPr>
    <w:rPr>
      <w:rFonts w:ascii="Garamond" w:eastAsia="Times New Roman" w:hAnsi="Garamond" w:cs="Times New Roman"/>
      <w:kern w:val="0"/>
      <w:szCs w:val="20"/>
      <w14:ligatures w14:val="none"/>
    </w:rPr>
  </w:style>
  <w:style w:type="paragraph" w:styleId="Indice6">
    <w:name w:val="index 6"/>
    <w:basedOn w:val="Normale"/>
    <w:next w:val="Normale"/>
    <w:autoRedefine/>
    <w:semiHidden/>
    <w:rsid w:val="006266B9"/>
    <w:pPr>
      <w:spacing w:after="0" w:line="240" w:lineRule="auto"/>
      <w:ind w:left="1320" w:hanging="220"/>
      <w:jc w:val="both"/>
    </w:pPr>
    <w:rPr>
      <w:rFonts w:ascii="Garamond" w:eastAsia="Times New Roman" w:hAnsi="Garamond" w:cs="Times New Roman"/>
      <w:kern w:val="0"/>
      <w:szCs w:val="20"/>
      <w14:ligatures w14:val="none"/>
    </w:rPr>
  </w:style>
  <w:style w:type="paragraph" w:styleId="Indice7">
    <w:name w:val="index 7"/>
    <w:basedOn w:val="Normale"/>
    <w:next w:val="Normale"/>
    <w:autoRedefine/>
    <w:semiHidden/>
    <w:rsid w:val="006266B9"/>
    <w:pPr>
      <w:spacing w:after="0" w:line="240" w:lineRule="auto"/>
      <w:ind w:left="1540" w:hanging="220"/>
      <w:jc w:val="both"/>
    </w:pPr>
    <w:rPr>
      <w:rFonts w:ascii="Garamond" w:eastAsia="Times New Roman" w:hAnsi="Garamond" w:cs="Times New Roman"/>
      <w:kern w:val="0"/>
      <w:szCs w:val="20"/>
      <w14:ligatures w14:val="none"/>
    </w:rPr>
  </w:style>
  <w:style w:type="paragraph" w:styleId="Indice8">
    <w:name w:val="index 8"/>
    <w:basedOn w:val="Normale"/>
    <w:next w:val="Normale"/>
    <w:autoRedefine/>
    <w:semiHidden/>
    <w:rsid w:val="006266B9"/>
    <w:pPr>
      <w:spacing w:after="0" w:line="240" w:lineRule="auto"/>
      <w:ind w:left="1760" w:hanging="220"/>
      <w:jc w:val="both"/>
    </w:pPr>
    <w:rPr>
      <w:rFonts w:ascii="Garamond" w:eastAsia="Times New Roman" w:hAnsi="Garamond" w:cs="Times New Roman"/>
      <w:kern w:val="0"/>
      <w:szCs w:val="20"/>
      <w14:ligatures w14:val="none"/>
    </w:rPr>
  </w:style>
  <w:style w:type="paragraph" w:styleId="Indice9">
    <w:name w:val="index 9"/>
    <w:basedOn w:val="Normale"/>
    <w:next w:val="Normale"/>
    <w:autoRedefine/>
    <w:semiHidden/>
    <w:rsid w:val="006266B9"/>
    <w:pPr>
      <w:spacing w:after="0" w:line="240" w:lineRule="auto"/>
      <w:ind w:left="1980" w:hanging="220"/>
      <w:jc w:val="both"/>
    </w:pPr>
    <w:rPr>
      <w:rFonts w:ascii="Garamond" w:eastAsia="Times New Roman" w:hAnsi="Garamond" w:cs="Times New Roman"/>
      <w:kern w:val="0"/>
      <w:szCs w:val="20"/>
      <w14:ligatures w14:val="none"/>
    </w:rPr>
  </w:style>
  <w:style w:type="paragraph" w:styleId="Indicedellefigure">
    <w:name w:val="table of figures"/>
    <w:basedOn w:val="Normale"/>
    <w:next w:val="Normale"/>
    <w:semiHidden/>
    <w:rsid w:val="006266B9"/>
    <w:pPr>
      <w:spacing w:after="0" w:line="240" w:lineRule="auto"/>
      <w:ind w:left="440" w:hanging="440"/>
      <w:jc w:val="both"/>
    </w:pPr>
    <w:rPr>
      <w:rFonts w:ascii="Garamond" w:eastAsia="Times New Roman" w:hAnsi="Garamond" w:cs="Times New Roman"/>
      <w:kern w:val="0"/>
      <w:szCs w:val="20"/>
      <w14:ligatures w14:val="none"/>
    </w:rPr>
  </w:style>
  <w:style w:type="paragraph" w:styleId="Indicefonti">
    <w:name w:val="table of authorities"/>
    <w:basedOn w:val="Normale"/>
    <w:next w:val="Normale"/>
    <w:semiHidden/>
    <w:rsid w:val="006266B9"/>
    <w:pPr>
      <w:spacing w:after="0" w:line="240" w:lineRule="auto"/>
      <w:ind w:left="220" w:hanging="220"/>
      <w:jc w:val="both"/>
    </w:pPr>
    <w:rPr>
      <w:rFonts w:ascii="Garamond" w:eastAsia="Times New Roman" w:hAnsi="Garamond" w:cs="Times New Roman"/>
      <w:kern w:val="0"/>
      <w:szCs w:val="20"/>
      <w14:ligatures w14:val="none"/>
    </w:rPr>
  </w:style>
  <w:style w:type="paragraph" w:styleId="Indirizzodestinatario">
    <w:name w:val="envelope address"/>
    <w:basedOn w:val="Normale"/>
    <w:rsid w:val="006266B9"/>
    <w:pPr>
      <w:framePr w:w="7920" w:h="1980" w:hRule="exact" w:hSpace="141" w:wrap="auto" w:hAnchor="page" w:xAlign="center" w:yAlign="bottom"/>
      <w:spacing w:after="0" w:line="240" w:lineRule="auto"/>
      <w:ind w:left="2880"/>
      <w:jc w:val="both"/>
    </w:pPr>
    <w:rPr>
      <w:rFonts w:ascii="Arial" w:eastAsia="Times New Roman" w:hAnsi="Arial" w:cs="Arial"/>
      <w:kern w:val="0"/>
      <w:sz w:val="24"/>
      <w:szCs w:val="24"/>
      <w14:ligatures w14:val="none"/>
    </w:rPr>
  </w:style>
  <w:style w:type="paragraph" w:styleId="IndirizzoHTML">
    <w:name w:val="HTML Address"/>
    <w:basedOn w:val="Normale"/>
    <w:link w:val="IndirizzoHTMLCarattere"/>
    <w:rsid w:val="006266B9"/>
    <w:pPr>
      <w:spacing w:after="0" w:line="240" w:lineRule="auto"/>
      <w:jc w:val="both"/>
    </w:pPr>
    <w:rPr>
      <w:rFonts w:ascii="Garamond" w:eastAsia="Times New Roman" w:hAnsi="Garamond" w:cs="Times New Roman"/>
      <w:i/>
      <w:iCs/>
      <w:kern w:val="0"/>
      <w:szCs w:val="20"/>
      <w14:ligatures w14:val="none"/>
    </w:rPr>
  </w:style>
  <w:style w:type="character" w:customStyle="1" w:styleId="IndirizzoHTMLCarattere">
    <w:name w:val="Indirizzo HTML Carattere"/>
    <w:basedOn w:val="Carpredefinitoparagrafo"/>
    <w:link w:val="IndirizzoHTML"/>
    <w:rsid w:val="006266B9"/>
    <w:rPr>
      <w:rFonts w:ascii="Garamond" w:eastAsia="Times New Roman" w:hAnsi="Garamond" w:cs="Times New Roman"/>
      <w:i/>
      <w:iCs/>
      <w:kern w:val="0"/>
      <w:szCs w:val="20"/>
      <w14:ligatures w14:val="none"/>
    </w:rPr>
  </w:style>
  <w:style w:type="paragraph" w:styleId="Indirizzomittente">
    <w:name w:val="envelope return"/>
    <w:basedOn w:val="Normale"/>
    <w:rsid w:val="006266B9"/>
    <w:pPr>
      <w:spacing w:after="0" w:line="240" w:lineRule="auto"/>
      <w:jc w:val="both"/>
    </w:pPr>
    <w:rPr>
      <w:rFonts w:ascii="Arial" w:eastAsia="Times New Roman" w:hAnsi="Arial" w:cs="Arial"/>
      <w:kern w:val="0"/>
      <w:sz w:val="20"/>
      <w:szCs w:val="20"/>
      <w14:ligatures w14:val="none"/>
    </w:rPr>
  </w:style>
  <w:style w:type="paragraph" w:styleId="Intestazione">
    <w:name w:val="header"/>
    <w:basedOn w:val="BaseIntestazione"/>
    <w:link w:val="IntestazioneCarattere"/>
    <w:rsid w:val="006266B9"/>
  </w:style>
  <w:style w:type="character" w:customStyle="1" w:styleId="IntestazioneCarattere">
    <w:name w:val="Intestazione Carattere"/>
    <w:basedOn w:val="Carpredefinitoparagrafo"/>
    <w:link w:val="Intestazione"/>
    <w:rsid w:val="006266B9"/>
    <w:rPr>
      <w:rFonts w:ascii="Garamond" w:eastAsia="Times New Roman" w:hAnsi="Garamond" w:cs="Times New Roman"/>
      <w:caps/>
      <w:kern w:val="0"/>
      <w:szCs w:val="20"/>
      <w14:ligatures w14:val="none"/>
    </w:rPr>
  </w:style>
  <w:style w:type="paragraph" w:styleId="Intestazionemessaggio">
    <w:name w:val="Message Header"/>
    <w:basedOn w:val="Normale"/>
    <w:link w:val="IntestazionemessaggioCarattere"/>
    <w:rsid w:val="006266B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kern w:val="0"/>
      <w:sz w:val="24"/>
      <w:szCs w:val="24"/>
      <w14:ligatures w14:val="none"/>
    </w:rPr>
  </w:style>
  <w:style w:type="character" w:customStyle="1" w:styleId="IntestazionemessaggioCarattere">
    <w:name w:val="Intestazione messaggio Carattere"/>
    <w:basedOn w:val="Carpredefinitoparagrafo"/>
    <w:link w:val="Intestazionemessaggio"/>
    <w:rsid w:val="006266B9"/>
    <w:rPr>
      <w:rFonts w:ascii="Arial" w:eastAsia="Times New Roman" w:hAnsi="Arial" w:cs="Arial"/>
      <w:kern w:val="0"/>
      <w:sz w:val="24"/>
      <w:szCs w:val="24"/>
      <w:shd w:val="pct20" w:color="auto" w:fill="auto"/>
      <w14:ligatures w14:val="none"/>
    </w:rPr>
  </w:style>
  <w:style w:type="paragraph" w:styleId="Intestazionenota">
    <w:name w:val="Note Heading"/>
    <w:basedOn w:val="Normale"/>
    <w:next w:val="Normale"/>
    <w:link w:val="IntestazionenotaCarattere"/>
    <w:rsid w:val="006266B9"/>
    <w:pPr>
      <w:spacing w:after="0" w:line="240" w:lineRule="auto"/>
      <w:jc w:val="both"/>
    </w:pPr>
    <w:rPr>
      <w:rFonts w:ascii="Garamond" w:eastAsia="Times New Roman" w:hAnsi="Garamond" w:cs="Times New Roman"/>
      <w:kern w:val="0"/>
      <w:szCs w:val="20"/>
      <w14:ligatures w14:val="none"/>
    </w:rPr>
  </w:style>
  <w:style w:type="character" w:customStyle="1" w:styleId="IntestazionenotaCarattere">
    <w:name w:val="Intestazione nota Carattere"/>
    <w:basedOn w:val="Carpredefinitoparagrafo"/>
    <w:link w:val="Intestazionenota"/>
    <w:rsid w:val="006266B9"/>
    <w:rPr>
      <w:rFonts w:ascii="Garamond" w:eastAsia="Times New Roman" w:hAnsi="Garamond" w:cs="Times New Roman"/>
      <w:kern w:val="0"/>
      <w:szCs w:val="20"/>
      <w14:ligatures w14:val="none"/>
    </w:rPr>
  </w:style>
  <w:style w:type="character" w:styleId="MacchinadascrivereHTML">
    <w:name w:val="HTML Typewriter"/>
    <w:rsid w:val="006266B9"/>
    <w:rPr>
      <w:rFonts w:ascii="Courier New" w:hAnsi="Courier New"/>
      <w:sz w:val="20"/>
      <w:szCs w:val="20"/>
      <w:lang w:val="it-IT"/>
    </w:rPr>
  </w:style>
  <w:style w:type="paragraph" w:styleId="Mappadocumento">
    <w:name w:val="Document Map"/>
    <w:basedOn w:val="Normale"/>
    <w:link w:val="MappadocumentoCarattere"/>
    <w:semiHidden/>
    <w:rsid w:val="006266B9"/>
    <w:pPr>
      <w:shd w:val="clear" w:color="auto" w:fill="000080"/>
      <w:spacing w:after="0" w:line="240" w:lineRule="auto"/>
      <w:jc w:val="both"/>
    </w:pPr>
    <w:rPr>
      <w:rFonts w:ascii="Tahoma" w:eastAsia="Times New Roman" w:hAnsi="Tahoma" w:cs="Tahoma"/>
      <w:kern w:val="0"/>
      <w:szCs w:val="20"/>
      <w14:ligatures w14:val="none"/>
    </w:rPr>
  </w:style>
  <w:style w:type="character" w:customStyle="1" w:styleId="MappadocumentoCarattere">
    <w:name w:val="Mappa documento Carattere"/>
    <w:basedOn w:val="Carpredefinitoparagrafo"/>
    <w:link w:val="Mappadocumento"/>
    <w:semiHidden/>
    <w:rsid w:val="006266B9"/>
    <w:rPr>
      <w:rFonts w:ascii="Tahoma" w:eastAsia="Times New Roman" w:hAnsi="Tahoma" w:cs="Tahoma"/>
      <w:kern w:val="0"/>
      <w:szCs w:val="20"/>
      <w:shd w:val="clear" w:color="auto" w:fill="000080"/>
      <w14:ligatures w14:val="none"/>
    </w:rPr>
  </w:style>
  <w:style w:type="paragraph" w:styleId="NormaleWeb">
    <w:name w:val="Normal (Web)"/>
    <w:basedOn w:val="Normale"/>
    <w:rsid w:val="006266B9"/>
    <w:pPr>
      <w:spacing w:after="0" w:line="240" w:lineRule="auto"/>
      <w:jc w:val="both"/>
    </w:pPr>
    <w:rPr>
      <w:rFonts w:ascii="Times New Roman" w:eastAsia="Times New Roman" w:hAnsi="Times New Roman" w:cs="Times New Roman"/>
      <w:kern w:val="0"/>
      <w:sz w:val="24"/>
      <w:szCs w:val="24"/>
      <w14:ligatures w14:val="none"/>
    </w:rPr>
  </w:style>
  <w:style w:type="paragraph" w:styleId="Numeroelenco">
    <w:name w:val="List Number"/>
    <w:basedOn w:val="Normale"/>
    <w:rsid w:val="006266B9"/>
    <w:pPr>
      <w:numPr>
        <w:numId w:val="1"/>
      </w:numPr>
      <w:spacing w:after="0" w:line="240" w:lineRule="auto"/>
      <w:jc w:val="both"/>
    </w:pPr>
    <w:rPr>
      <w:rFonts w:ascii="Garamond" w:eastAsia="Times New Roman" w:hAnsi="Garamond" w:cs="Times New Roman"/>
      <w:kern w:val="0"/>
      <w:szCs w:val="20"/>
      <w14:ligatures w14:val="none"/>
    </w:rPr>
  </w:style>
  <w:style w:type="paragraph" w:styleId="Numeroelenco2">
    <w:name w:val="List Number 2"/>
    <w:basedOn w:val="Normale"/>
    <w:rsid w:val="006266B9"/>
    <w:pPr>
      <w:numPr>
        <w:numId w:val="2"/>
      </w:numPr>
      <w:spacing w:after="0" w:line="240" w:lineRule="auto"/>
      <w:jc w:val="both"/>
    </w:pPr>
    <w:rPr>
      <w:rFonts w:ascii="Garamond" w:eastAsia="Times New Roman" w:hAnsi="Garamond" w:cs="Times New Roman"/>
      <w:kern w:val="0"/>
      <w:szCs w:val="20"/>
      <w14:ligatures w14:val="none"/>
    </w:rPr>
  </w:style>
  <w:style w:type="paragraph" w:styleId="Numeroelenco3">
    <w:name w:val="List Number 3"/>
    <w:basedOn w:val="Normale"/>
    <w:rsid w:val="006266B9"/>
    <w:pPr>
      <w:numPr>
        <w:numId w:val="3"/>
      </w:numPr>
      <w:spacing w:after="0" w:line="240" w:lineRule="auto"/>
      <w:jc w:val="both"/>
    </w:pPr>
    <w:rPr>
      <w:rFonts w:ascii="Garamond" w:eastAsia="Times New Roman" w:hAnsi="Garamond" w:cs="Times New Roman"/>
      <w:kern w:val="0"/>
      <w:szCs w:val="20"/>
      <w14:ligatures w14:val="none"/>
    </w:rPr>
  </w:style>
  <w:style w:type="paragraph" w:styleId="Numeroelenco4">
    <w:name w:val="List Number 4"/>
    <w:basedOn w:val="Normale"/>
    <w:rsid w:val="006266B9"/>
    <w:pPr>
      <w:numPr>
        <w:numId w:val="4"/>
      </w:numPr>
      <w:spacing w:after="0" w:line="240" w:lineRule="auto"/>
      <w:jc w:val="both"/>
    </w:pPr>
    <w:rPr>
      <w:rFonts w:ascii="Garamond" w:eastAsia="Times New Roman" w:hAnsi="Garamond" w:cs="Times New Roman"/>
      <w:kern w:val="0"/>
      <w:szCs w:val="20"/>
      <w14:ligatures w14:val="none"/>
    </w:rPr>
  </w:style>
  <w:style w:type="paragraph" w:styleId="Numeroelenco5">
    <w:name w:val="List Number 5"/>
    <w:basedOn w:val="Normale"/>
    <w:rsid w:val="006266B9"/>
    <w:pPr>
      <w:numPr>
        <w:numId w:val="5"/>
      </w:numPr>
      <w:spacing w:after="0" w:line="240" w:lineRule="auto"/>
      <w:jc w:val="both"/>
    </w:pPr>
    <w:rPr>
      <w:rFonts w:ascii="Garamond" w:eastAsia="Times New Roman" w:hAnsi="Garamond" w:cs="Times New Roman"/>
      <w:kern w:val="0"/>
      <w:szCs w:val="20"/>
      <w14:ligatures w14:val="none"/>
    </w:rPr>
  </w:style>
  <w:style w:type="character" w:styleId="Numeropagina">
    <w:name w:val="page number"/>
    <w:rsid w:val="006266B9"/>
    <w:rPr>
      <w:sz w:val="24"/>
    </w:rPr>
  </w:style>
  <w:style w:type="character" w:styleId="Numeroriga">
    <w:name w:val="line number"/>
    <w:basedOn w:val="Carpredefinitoparagrafo"/>
    <w:rsid w:val="006266B9"/>
    <w:rPr>
      <w:lang w:val="it-IT"/>
    </w:rPr>
  </w:style>
  <w:style w:type="paragraph" w:styleId="Pidipagina">
    <w:name w:val="footer"/>
    <w:basedOn w:val="BaseIntestazione"/>
    <w:link w:val="PidipaginaCarattere"/>
    <w:uiPriority w:val="99"/>
    <w:rsid w:val="006266B9"/>
    <w:pPr>
      <w:tabs>
        <w:tab w:val="right" w:pos="7320"/>
      </w:tabs>
      <w:spacing w:line="240" w:lineRule="atLeast"/>
      <w:ind w:right="-840"/>
      <w:jc w:val="left"/>
    </w:pPr>
  </w:style>
  <w:style w:type="character" w:customStyle="1" w:styleId="PidipaginaCarattere">
    <w:name w:val="Piè di pagina Carattere"/>
    <w:basedOn w:val="Carpredefinitoparagrafo"/>
    <w:link w:val="Pidipagina"/>
    <w:uiPriority w:val="99"/>
    <w:rsid w:val="006266B9"/>
    <w:rPr>
      <w:rFonts w:ascii="Garamond" w:eastAsia="Times New Roman" w:hAnsi="Garamond" w:cs="Times New Roman"/>
      <w:caps/>
      <w:kern w:val="0"/>
      <w:szCs w:val="20"/>
      <w14:ligatures w14:val="none"/>
    </w:rPr>
  </w:style>
  <w:style w:type="paragraph" w:styleId="PreformattatoHTML">
    <w:name w:val="HTML Preformatted"/>
    <w:basedOn w:val="Normale"/>
    <w:link w:val="PreformattatoHTMLCarattere"/>
    <w:rsid w:val="006266B9"/>
    <w:pPr>
      <w:spacing w:after="0" w:line="240" w:lineRule="auto"/>
      <w:jc w:val="both"/>
    </w:pPr>
    <w:rPr>
      <w:rFonts w:ascii="Courier New" w:eastAsia="Times New Roman" w:hAnsi="Courier New" w:cs="Courier New"/>
      <w:kern w:val="0"/>
      <w:sz w:val="20"/>
      <w:szCs w:val="20"/>
      <w14:ligatures w14:val="none"/>
    </w:rPr>
  </w:style>
  <w:style w:type="character" w:customStyle="1" w:styleId="PreformattatoHTMLCarattere">
    <w:name w:val="Preformattato HTML Carattere"/>
    <w:basedOn w:val="Carpredefinitoparagrafo"/>
    <w:link w:val="PreformattatoHTML"/>
    <w:rsid w:val="006266B9"/>
    <w:rPr>
      <w:rFonts w:ascii="Courier New" w:eastAsia="Times New Roman" w:hAnsi="Courier New" w:cs="Courier New"/>
      <w:kern w:val="0"/>
      <w:sz w:val="20"/>
      <w:szCs w:val="20"/>
      <w14:ligatures w14:val="none"/>
    </w:rPr>
  </w:style>
  <w:style w:type="paragraph" w:styleId="Corpotesto">
    <w:name w:val="Body Text"/>
    <w:basedOn w:val="Normale"/>
    <w:link w:val="CorpotestoCarattere"/>
    <w:uiPriority w:val="99"/>
    <w:semiHidden/>
    <w:unhideWhenUsed/>
    <w:rsid w:val="006266B9"/>
    <w:pPr>
      <w:spacing w:after="120"/>
    </w:pPr>
  </w:style>
  <w:style w:type="character" w:customStyle="1" w:styleId="CorpotestoCarattere">
    <w:name w:val="Corpo testo Carattere"/>
    <w:basedOn w:val="Carpredefinitoparagrafo"/>
    <w:link w:val="Corpotesto"/>
    <w:uiPriority w:val="99"/>
    <w:semiHidden/>
    <w:rsid w:val="006266B9"/>
  </w:style>
  <w:style w:type="paragraph" w:styleId="Primorientrocorpodeltesto">
    <w:name w:val="Body Text First Indent"/>
    <w:basedOn w:val="Corpotesto"/>
    <w:link w:val="PrimorientrocorpodeltestoCarattere"/>
    <w:rsid w:val="006266B9"/>
    <w:pPr>
      <w:spacing w:line="240" w:lineRule="auto"/>
      <w:ind w:firstLine="210"/>
      <w:jc w:val="both"/>
    </w:pPr>
    <w:rPr>
      <w:rFonts w:ascii="Garamond" w:eastAsia="Times New Roman" w:hAnsi="Garamond" w:cs="Times New Roman"/>
      <w:kern w:val="0"/>
      <w:szCs w:val="20"/>
      <w14:ligatures w14:val="none"/>
    </w:rPr>
  </w:style>
  <w:style w:type="character" w:customStyle="1" w:styleId="PrimorientrocorpodeltestoCarattere">
    <w:name w:val="Primo rientro corpo del testo Carattere"/>
    <w:basedOn w:val="CorpotestoCarattere"/>
    <w:link w:val="Primorientrocorpodeltesto"/>
    <w:rsid w:val="006266B9"/>
    <w:rPr>
      <w:rFonts w:ascii="Garamond" w:eastAsia="Times New Roman" w:hAnsi="Garamond" w:cs="Times New Roman"/>
      <w:kern w:val="0"/>
      <w:szCs w:val="20"/>
      <w14:ligatures w14:val="none"/>
    </w:rPr>
  </w:style>
  <w:style w:type="paragraph" w:styleId="Rientrocorpodeltesto">
    <w:name w:val="Body Text Indent"/>
    <w:basedOn w:val="Corpotesto"/>
    <w:link w:val="RientrocorpodeltestoCarattere"/>
    <w:rsid w:val="006266B9"/>
    <w:pPr>
      <w:spacing w:after="220" w:line="240" w:lineRule="atLeast"/>
      <w:ind w:left="720"/>
      <w:jc w:val="both"/>
    </w:pPr>
    <w:rPr>
      <w:rFonts w:ascii="Garamond" w:eastAsia="Times New Roman" w:hAnsi="Garamond" w:cs="Times New Roman"/>
      <w:kern w:val="0"/>
      <w:szCs w:val="20"/>
      <w14:ligatures w14:val="none"/>
    </w:rPr>
  </w:style>
  <w:style w:type="character" w:customStyle="1" w:styleId="RientrocorpodeltestoCarattere">
    <w:name w:val="Rientro corpo del testo Carattere"/>
    <w:basedOn w:val="Carpredefinitoparagrafo"/>
    <w:link w:val="Rientrocorpodeltesto"/>
    <w:rsid w:val="006266B9"/>
    <w:rPr>
      <w:rFonts w:ascii="Garamond" w:eastAsia="Times New Roman" w:hAnsi="Garamond" w:cs="Times New Roman"/>
      <w:kern w:val="0"/>
      <w:szCs w:val="20"/>
      <w14:ligatures w14:val="none"/>
    </w:rPr>
  </w:style>
  <w:style w:type="paragraph" w:styleId="Primorientrocorpodeltesto2">
    <w:name w:val="Body Text First Indent 2"/>
    <w:basedOn w:val="Rientrocorpodeltesto"/>
    <w:link w:val="Primorientrocorpodeltesto2Carattere"/>
    <w:rsid w:val="006266B9"/>
    <w:pPr>
      <w:spacing w:after="120" w:line="240" w:lineRule="auto"/>
      <w:ind w:left="360" w:firstLine="210"/>
    </w:pPr>
  </w:style>
  <w:style w:type="character" w:customStyle="1" w:styleId="Primorientrocorpodeltesto2Carattere">
    <w:name w:val="Primo rientro corpo del testo 2 Carattere"/>
    <w:basedOn w:val="RientrocorpodeltestoCarattere"/>
    <w:link w:val="Primorientrocorpodeltesto2"/>
    <w:rsid w:val="006266B9"/>
    <w:rPr>
      <w:rFonts w:ascii="Garamond" w:eastAsia="Times New Roman" w:hAnsi="Garamond" w:cs="Times New Roman"/>
      <w:kern w:val="0"/>
      <w:szCs w:val="20"/>
      <w14:ligatures w14:val="none"/>
    </w:rPr>
  </w:style>
  <w:style w:type="paragraph" w:styleId="Puntoelenco">
    <w:name w:val="List Bullet"/>
    <w:basedOn w:val="Normale"/>
    <w:autoRedefine/>
    <w:rsid w:val="006266B9"/>
    <w:pPr>
      <w:numPr>
        <w:numId w:val="6"/>
      </w:numPr>
      <w:spacing w:after="0" w:line="240" w:lineRule="auto"/>
      <w:jc w:val="both"/>
    </w:pPr>
    <w:rPr>
      <w:rFonts w:ascii="Garamond" w:eastAsia="Times New Roman" w:hAnsi="Garamond" w:cs="Times New Roman"/>
      <w:kern w:val="0"/>
      <w:szCs w:val="20"/>
      <w14:ligatures w14:val="none"/>
    </w:rPr>
  </w:style>
  <w:style w:type="paragraph" w:styleId="Puntoelenco2">
    <w:name w:val="List Bullet 2"/>
    <w:basedOn w:val="Normale"/>
    <w:autoRedefine/>
    <w:rsid w:val="006266B9"/>
    <w:pPr>
      <w:numPr>
        <w:numId w:val="7"/>
      </w:numPr>
      <w:spacing w:after="0" w:line="240" w:lineRule="auto"/>
      <w:jc w:val="both"/>
    </w:pPr>
    <w:rPr>
      <w:rFonts w:ascii="Garamond" w:eastAsia="Times New Roman" w:hAnsi="Garamond" w:cs="Times New Roman"/>
      <w:kern w:val="0"/>
      <w:szCs w:val="20"/>
      <w14:ligatures w14:val="none"/>
    </w:rPr>
  </w:style>
  <w:style w:type="paragraph" w:styleId="Puntoelenco3">
    <w:name w:val="List Bullet 3"/>
    <w:basedOn w:val="Normale"/>
    <w:autoRedefine/>
    <w:rsid w:val="006266B9"/>
    <w:pPr>
      <w:numPr>
        <w:numId w:val="8"/>
      </w:numPr>
      <w:spacing w:after="0" w:line="240" w:lineRule="auto"/>
      <w:jc w:val="both"/>
    </w:pPr>
    <w:rPr>
      <w:rFonts w:ascii="Garamond" w:eastAsia="Times New Roman" w:hAnsi="Garamond" w:cs="Times New Roman"/>
      <w:kern w:val="0"/>
      <w:szCs w:val="20"/>
      <w14:ligatures w14:val="none"/>
    </w:rPr>
  </w:style>
  <w:style w:type="paragraph" w:styleId="Puntoelenco4">
    <w:name w:val="List Bullet 4"/>
    <w:basedOn w:val="Normale"/>
    <w:autoRedefine/>
    <w:rsid w:val="006266B9"/>
    <w:pPr>
      <w:numPr>
        <w:numId w:val="9"/>
      </w:numPr>
      <w:spacing w:after="0" w:line="240" w:lineRule="auto"/>
      <w:jc w:val="both"/>
    </w:pPr>
    <w:rPr>
      <w:rFonts w:ascii="Garamond" w:eastAsia="Times New Roman" w:hAnsi="Garamond" w:cs="Times New Roman"/>
      <w:kern w:val="0"/>
      <w:szCs w:val="20"/>
      <w14:ligatures w14:val="none"/>
    </w:rPr>
  </w:style>
  <w:style w:type="paragraph" w:styleId="Puntoelenco5">
    <w:name w:val="List Bullet 5"/>
    <w:basedOn w:val="Normale"/>
    <w:autoRedefine/>
    <w:rsid w:val="006266B9"/>
    <w:pPr>
      <w:numPr>
        <w:numId w:val="10"/>
      </w:numPr>
      <w:spacing w:after="0" w:line="240" w:lineRule="auto"/>
      <w:jc w:val="both"/>
    </w:pPr>
    <w:rPr>
      <w:rFonts w:ascii="Garamond" w:eastAsia="Times New Roman" w:hAnsi="Garamond" w:cs="Times New Roman"/>
      <w:kern w:val="0"/>
      <w:szCs w:val="20"/>
      <w14:ligatures w14:val="none"/>
    </w:rPr>
  </w:style>
  <w:style w:type="paragraph" w:styleId="Rientrocorpodeltesto2">
    <w:name w:val="Body Text Indent 2"/>
    <w:basedOn w:val="Normale"/>
    <w:link w:val="Rientrocorpodeltesto2Carattere"/>
    <w:rsid w:val="006266B9"/>
    <w:pPr>
      <w:spacing w:after="120" w:line="480" w:lineRule="auto"/>
      <w:ind w:left="360"/>
      <w:jc w:val="both"/>
    </w:pPr>
    <w:rPr>
      <w:rFonts w:ascii="Garamond" w:eastAsia="Times New Roman" w:hAnsi="Garamond" w:cs="Times New Roman"/>
      <w:kern w:val="0"/>
      <w:szCs w:val="20"/>
      <w14:ligatures w14:val="none"/>
    </w:rPr>
  </w:style>
  <w:style w:type="character" w:customStyle="1" w:styleId="Rientrocorpodeltesto2Carattere">
    <w:name w:val="Rientro corpo del testo 2 Carattere"/>
    <w:basedOn w:val="Carpredefinitoparagrafo"/>
    <w:link w:val="Rientrocorpodeltesto2"/>
    <w:rsid w:val="006266B9"/>
    <w:rPr>
      <w:rFonts w:ascii="Garamond" w:eastAsia="Times New Roman" w:hAnsi="Garamond" w:cs="Times New Roman"/>
      <w:kern w:val="0"/>
      <w:szCs w:val="20"/>
      <w14:ligatures w14:val="none"/>
    </w:rPr>
  </w:style>
  <w:style w:type="paragraph" w:styleId="Rientrocorpodeltesto3">
    <w:name w:val="Body Text Indent 3"/>
    <w:basedOn w:val="Normale"/>
    <w:link w:val="Rientrocorpodeltesto3Carattere"/>
    <w:rsid w:val="006266B9"/>
    <w:pPr>
      <w:spacing w:after="120" w:line="240" w:lineRule="auto"/>
      <w:ind w:left="360"/>
      <w:jc w:val="both"/>
    </w:pPr>
    <w:rPr>
      <w:rFonts w:ascii="Garamond" w:eastAsia="Times New Roman" w:hAnsi="Garamond" w:cs="Times New Roman"/>
      <w:kern w:val="0"/>
      <w:sz w:val="16"/>
      <w:szCs w:val="16"/>
      <w14:ligatures w14:val="none"/>
    </w:rPr>
  </w:style>
  <w:style w:type="character" w:customStyle="1" w:styleId="Rientrocorpodeltesto3Carattere">
    <w:name w:val="Rientro corpo del testo 3 Carattere"/>
    <w:basedOn w:val="Carpredefinitoparagrafo"/>
    <w:link w:val="Rientrocorpodeltesto3"/>
    <w:rsid w:val="006266B9"/>
    <w:rPr>
      <w:rFonts w:ascii="Garamond" w:eastAsia="Times New Roman" w:hAnsi="Garamond" w:cs="Times New Roman"/>
      <w:kern w:val="0"/>
      <w:sz w:val="16"/>
      <w:szCs w:val="16"/>
      <w14:ligatures w14:val="none"/>
    </w:rPr>
  </w:style>
  <w:style w:type="paragraph" w:styleId="Rientronormale">
    <w:name w:val="Normal Indent"/>
    <w:basedOn w:val="Normale"/>
    <w:rsid w:val="006266B9"/>
    <w:pPr>
      <w:spacing w:after="0" w:line="240" w:lineRule="auto"/>
      <w:ind w:left="708"/>
      <w:jc w:val="both"/>
    </w:pPr>
    <w:rPr>
      <w:rFonts w:ascii="Garamond" w:eastAsia="Times New Roman" w:hAnsi="Garamond" w:cs="Times New Roman"/>
      <w:kern w:val="0"/>
      <w:szCs w:val="20"/>
      <w14:ligatures w14:val="none"/>
    </w:rPr>
  </w:style>
  <w:style w:type="character" w:styleId="Rimandocommento">
    <w:name w:val="annotation reference"/>
    <w:semiHidden/>
    <w:rsid w:val="006266B9"/>
    <w:rPr>
      <w:sz w:val="16"/>
      <w:szCs w:val="16"/>
      <w:lang w:val="it-IT"/>
    </w:rPr>
  </w:style>
  <w:style w:type="character" w:styleId="Rimandonotaapidipagina">
    <w:name w:val="footnote reference"/>
    <w:semiHidden/>
    <w:rsid w:val="006266B9"/>
    <w:rPr>
      <w:vertAlign w:val="superscript"/>
      <w:lang w:val="it-IT"/>
    </w:rPr>
  </w:style>
  <w:style w:type="character" w:styleId="Rimandonotadichiusura">
    <w:name w:val="endnote reference"/>
    <w:semiHidden/>
    <w:rsid w:val="006266B9"/>
    <w:rPr>
      <w:vertAlign w:val="superscript"/>
      <w:lang w:val="it-IT"/>
    </w:rPr>
  </w:style>
  <w:style w:type="paragraph" w:styleId="Sommario1">
    <w:name w:val="toc 1"/>
    <w:basedOn w:val="Normale"/>
    <w:next w:val="Normale"/>
    <w:autoRedefine/>
    <w:semiHidden/>
    <w:rsid w:val="006266B9"/>
    <w:pPr>
      <w:spacing w:after="0" w:line="240" w:lineRule="auto"/>
      <w:jc w:val="both"/>
    </w:pPr>
    <w:rPr>
      <w:rFonts w:ascii="Garamond" w:eastAsia="Times New Roman" w:hAnsi="Garamond" w:cs="Times New Roman"/>
      <w:kern w:val="0"/>
      <w:szCs w:val="20"/>
      <w14:ligatures w14:val="none"/>
    </w:rPr>
  </w:style>
  <w:style w:type="paragraph" w:styleId="Sommario2">
    <w:name w:val="toc 2"/>
    <w:basedOn w:val="Normale"/>
    <w:next w:val="Normale"/>
    <w:autoRedefine/>
    <w:semiHidden/>
    <w:rsid w:val="006266B9"/>
    <w:pPr>
      <w:spacing w:after="0" w:line="240" w:lineRule="auto"/>
      <w:ind w:left="220"/>
      <w:jc w:val="both"/>
    </w:pPr>
    <w:rPr>
      <w:rFonts w:ascii="Garamond" w:eastAsia="Times New Roman" w:hAnsi="Garamond" w:cs="Times New Roman"/>
      <w:kern w:val="0"/>
      <w:szCs w:val="20"/>
      <w14:ligatures w14:val="none"/>
    </w:rPr>
  </w:style>
  <w:style w:type="paragraph" w:styleId="Sommario3">
    <w:name w:val="toc 3"/>
    <w:basedOn w:val="Normale"/>
    <w:next w:val="Normale"/>
    <w:autoRedefine/>
    <w:semiHidden/>
    <w:rsid w:val="006266B9"/>
    <w:pPr>
      <w:spacing w:after="0" w:line="240" w:lineRule="auto"/>
      <w:ind w:left="440"/>
      <w:jc w:val="both"/>
    </w:pPr>
    <w:rPr>
      <w:rFonts w:ascii="Garamond" w:eastAsia="Times New Roman" w:hAnsi="Garamond" w:cs="Times New Roman"/>
      <w:kern w:val="0"/>
      <w:szCs w:val="20"/>
      <w14:ligatures w14:val="none"/>
    </w:rPr>
  </w:style>
  <w:style w:type="paragraph" w:styleId="Sommario4">
    <w:name w:val="toc 4"/>
    <w:basedOn w:val="Normale"/>
    <w:next w:val="Normale"/>
    <w:autoRedefine/>
    <w:semiHidden/>
    <w:rsid w:val="006266B9"/>
    <w:pPr>
      <w:spacing w:after="0" w:line="240" w:lineRule="auto"/>
      <w:ind w:left="660"/>
      <w:jc w:val="both"/>
    </w:pPr>
    <w:rPr>
      <w:rFonts w:ascii="Garamond" w:eastAsia="Times New Roman" w:hAnsi="Garamond" w:cs="Times New Roman"/>
      <w:kern w:val="0"/>
      <w:szCs w:val="20"/>
      <w14:ligatures w14:val="none"/>
    </w:rPr>
  </w:style>
  <w:style w:type="paragraph" w:styleId="Sommario5">
    <w:name w:val="toc 5"/>
    <w:basedOn w:val="Normale"/>
    <w:next w:val="Normale"/>
    <w:autoRedefine/>
    <w:semiHidden/>
    <w:rsid w:val="006266B9"/>
    <w:pPr>
      <w:spacing w:after="0" w:line="240" w:lineRule="auto"/>
      <w:ind w:left="880"/>
      <w:jc w:val="both"/>
    </w:pPr>
    <w:rPr>
      <w:rFonts w:ascii="Garamond" w:eastAsia="Times New Roman" w:hAnsi="Garamond" w:cs="Times New Roman"/>
      <w:kern w:val="0"/>
      <w:szCs w:val="20"/>
      <w14:ligatures w14:val="none"/>
    </w:rPr>
  </w:style>
  <w:style w:type="paragraph" w:styleId="Sommario6">
    <w:name w:val="toc 6"/>
    <w:basedOn w:val="Normale"/>
    <w:next w:val="Normale"/>
    <w:autoRedefine/>
    <w:semiHidden/>
    <w:rsid w:val="006266B9"/>
    <w:pPr>
      <w:spacing w:after="0" w:line="240" w:lineRule="auto"/>
      <w:ind w:left="1100"/>
      <w:jc w:val="both"/>
    </w:pPr>
    <w:rPr>
      <w:rFonts w:ascii="Garamond" w:eastAsia="Times New Roman" w:hAnsi="Garamond" w:cs="Times New Roman"/>
      <w:kern w:val="0"/>
      <w:szCs w:val="20"/>
      <w14:ligatures w14:val="none"/>
    </w:rPr>
  </w:style>
  <w:style w:type="paragraph" w:styleId="Sommario7">
    <w:name w:val="toc 7"/>
    <w:basedOn w:val="Normale"/>
    <w:next w:val="Normale"/>
    <w:autoRedefine/>
    <w:semiHidden/>
    <w:rsid w:val="006266B9"/>
    <w:pPr>
      <w:spacing w:after="0" w:line="240" w:lineRule="auto"/>
      <w:ind w:left="1320"/>
      <w:jc w:val="both"/>
    </w:pPr>
    <w:rPr>
      <w:rFonts w:ascii="Garamond" w:eastAsia="Times New Roman" w:hAnsi="Garamond" w:cs="Times New Roman"/>
      <w:kern w:val="0"/>
      <w:szCs w:val="20"/>
      <w14:ligatures w14:val="none"/>
    </w:rPr>
  </w:style>
  <w:style w:type="paragraph" w:styleId="Sommario8">
    <w:name w:val="toc 8"/>
    <w:basedOn w:val="Normale"/>
    <w:next w:val="Normale"/>
    <w:autoRedefine/>
    <w:semiHidden/>
    <w:rsid w:val="006266B9"/>
    <w:pPr>
      <w:spacing w:after="0" w:line="240" w:lineRule="auto"/>
      <w:ind w:left="1540"/>
      <w:jc w:val="both"/>
    </w:pPr>
    <w:rPr>
      <w:rFonts w:ascii="Garamond" w:eastAsia="Times New Roman" w:hAnsi="Garamond" w:cs="Times New Roman"/>
      <w:kern w:val="0"/>
      <w:szCs w:val="20"/>
      <w14:ligatures w14:val="none"/>
    </w:rPr>
  </w:style>
  <w:style w:type="paragraph" w:styleId="Sommario9">
    <w:name w:val="toc 9"/>
    <w:basedOn w:val="Normale"/>
    <w:next w:val="Normale"/>
    <w:autoRedefine/>
    <w:semiHidden/>
    <w:rsid w:val="006266B9"/>
    <w:pPr>
      <w:spacing w:after="0" w:line="240" w:lineRule="auto"/>
      <w:ind w:left="1760"/>
      <w:jc w:val="both"/>
    </w:pPr>
    <w:rPr>
      <w:rFonts w:ascii="Garamond" w:eastAsia="Times New Roman" w:hAnsi="Garamond" w:cs="Times New Roman"/>
      <w:kern w:val="0"/>
      <w:szCs w:val="20"/>
      <w14:ligatures w14:val="none"/>
    </w:rPr>
  </w:style>
  <w:style w:type="paragraph" w:styleId="Sottotitolo">
    <w:name w:val="Subtitle"/>
    <w:basedOn w:val="Normale"/>
    <w:link w:val="SottotitoloCarattere"/>
    <w:qFormat/>
    <w:rsid w:val="006266B9"/>
    <w:pPr>
      <w:spacing w:after="60" w:line="240" w:lineRule="auto"/>
      <w:jc w:val="center"/>
      <w:outlineLvl w:val="1"/>
    </w:pPr>
    <w:rPr>
      <w:rFonts w:ascii="Arial" w:eastAsia="Times New Roman" w:hAnsi="Arial" w:cs="Arial"/>
      <w:kern w:val="0"/>
      <w:sz w:val="24"/>
      <w:szCs w:val="24"/>
      <w14:ligatures w14:val="none"/>
    </w:rPr>
  </w:style>
  <w:style w:type="character" w:customStyle="1" w:styleId="SottotitoloCarattere">
    <w:name w:val="Sottotitolo Carattere"/>
    <w:basedOn w:val="Carpredefinitoparagrafo"/>
    <w:link w:val="Sottotitolo"/>
    <w:rsid w:val="006266B9"/>
    <w:rPr>
      <w:rFonts w:ascii="Arial" w:eastAsia="Times New Roman" w:hAnsi="Arial" w:cs="Arial"/>
      <w:kern w:val="0"/>
      <w:sz w:val="24"/>
      <w:szCs w:val="24"/>
      <w14:ligatures w14:val="none"/>
    </w:rPr>
  </w:style>
  <w:style w:type="character" w:styleId="TastieraHTML">
    <w:name w:val="HTML Keyboard"/>
    <w:rsid w:val="006266B9"/>
    <w:rPr>
      <w:rFonts w:ascii="Courier New" w:hAnsi="Courier New"/>
      <w:sz w:val="20"/>
      <w:szCs w:val="20"/>
      <w:lang w:val="it-IT"/>
    </w:rPr>
  </w:style>
  <w:style w:type="paragraph" w:styleId="Testocommento">
    <w:name w:val="annotation text"/>
    <w:basedOn w:val="Normale"/>
    <w:link w:val="TestocommentoCarattere"/>
    <w:semiHidden/>
    <w:rsid w:val="006266B9"/>
    <w:pPr>
      <w:spacing w:after="0" w:line="240" w:lineRule="auto"/>
      <w:jc w:val="both"/>
    </w:pPr>
    <w:rPr>
      <w:rFonts w:ascii="Garamond" w:eastAsia="Times New Roman" w:hAnsi="Garamond" w:cs="Times New Roman"/>
      <w:kern w:val="0"/>
      <w:sz w:val="20"/>
      <w:szCs w:val="20"/>
      <w14:ligatures w14:val="none"/>
    </w:rPr>
  </w:style>
  <w:style w:type="character" w:customStyle="1" w:styleId="TestocommentoCarattere">
    <w:name w:val="Testo commento Carattere"/>
    <w:basedOn w:val="Carpredefinitoparagrafo"/>
    <w:link w:val="Testocommento"/>
    <w:semiHidden/>
    <w:rsid w:val="006266B9"/>
    <w:rPr>
      <w:rFonts w:ascii="Garamond" w:eastAsia="Times New Roman" w:hAnsi="Garamond" w:cs="Times New Roman"/>
      <w:kern w:val="0"/>
      <w:sz w:val="20"/>
      <w:szCs w:val="20"/>
      <w14:ligatures w14:val="none"/>
    </w:rPr>
  </w:style>
  <w:style w:type="paragraph" w:styleId="Testodelblocco">
    <w:name w:val="Block Text"/>
    <w:basedOn w:val="Normale"/>
    <w:rsid w:val="006266B9"/>
    <w:pPr>
      <w:spacing w:after="120" w:line="240" w:lineRule="auto"/>
      <w:ind w:left="1440" w:right="1440"/>
      <w:jc w:val="both"/>
    </w:pPr>
    <w:rPr>
      <w:rFonts w:ascii="Garamond" w:eastAsia="Times New Roman" w:hAnsi="Garamond" w:cs="Times New Roman"/>
      <w:kern w:val="0"/>
      <w:szCs w:val="20"/>
      <w14:ligatures w14:val="none"/>
    </w:rPr>
  </w:style>
  <w:style w:type="paragraph" w:styleId="Testomacro">
    <w:name w:val="macro"/>
    <w:link w:val="TestomacroCarattere"/>
    <w:semiHidden/>
    <w:rsid w:val="006266B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kern w:val="0"/>
      <w:sz w:val="20"/>
      <w:szCs w:val="20"/>
      <w14:ligatures w14:val="none"/>
    </w:rPr>
  </w:style>
  <w:style w:type="character" w:customStyle="1" w:styleId="TestomacroCarattere">
    <w:name w:val="Testo macro Carattere"/>
    <w:basedOn w:val="Carpredefinitoparagrafo"/>
    <w:link w:val="Testomacro"/>
    <w:semiHidden/>
    <w:rsid w:val="006266B9"/>
    <w:rPr>
      <w:rFonts w:ascii="Courier New" w:eastAsia="Times New Roman" w:hAnsi="Courier New" w:cs="Courier New"/>
      <w:kern w:val="0"/>
      <w:sz w:val="20"/>
      <w:szCs w:val="20"/>
      <w14:ligatures w14:val="none"/>
    </w:rPr>
  </w:style>
  <w:style w:type="paragraph" w:styleId="Testonormale">
    <w:name w:val="Plain Text"/>
    <w:basedOn w:val="Normale"/>
    <w:link w:val="TestonormaleCarattere"/>
    <w:rsid w:val="006266B9"/>
    <w:pPr>
      <w:spacing w:after="0" w:line="240" w:lineRule="auto"/>
      <w:jc w:val="both"/>
    </w:pPr>
    <w:rPr>
      <w:rFonts w:ascii="Courier New" w:eastAsia="Times New Roman" w:hAnsi="Courier New" w:cs="Courier New"/>
      <w:kern w:val="0"/>
      <w:sz w:val="20"/>
      <w:szCs w:val="20"/>
      <w14:ligatures w14:val="none"/>
    </w:rPr>
  </w:style>
  <w:style w:type="character" w:customStyle="1" w:styleId="TestonormaleCarattere">
    <w:name w:val="Testo normale Carattere"/>
    <w:basedOn w:val="Carpredefinitoparagrafo"/>
    <w:link w:val="Testonormale"/>
    <w:rsid w:val="006266B9"/>
    <w:rPr>
      <w:rFonts w:ascii="Courier New" w:eastAsia="Times New Roman" w:hAnsi="Courier New" w:cs="Courier New"/>
      <w:kern w:val="0"/>
      <w:sz w:val="20"/>
      <w:szCs w:val="20"/>
      <w14:ligatures w14:val="none"/>
    </w:rPr>
  </w:style>
  <w:style w:type="paragraph" w:styleId="Testonotaapidipagina">
    <w:name w:val="footnote text"/>
    <w:basedOn w:val="Normale"/>
    <w:link w:val="TestonotaapidipaginaCarattere"/>
    <w:rsid w:val="006266B9"/>
    <w:pPr>
      <w:spacing w:after="0" w:line="240" w:lineRule="auto"/>
      <w:jc w:val="both"/>
    </w:pPr>
    <w:rPr>
      <w:rFonts w:ascii="Garamond" w:eastAsia="Times New Roman" w:hAnsi="Garamond" w:cs="Times New Roman"/>
      <w:kern w:val="0"/>
      <w:sz w:val="20"/>
      <w:szCs w:val="20"/>
      <w14:ligatures w14:val="none"/>
    </w:rPr>
  </w:style>
  <w:style w:type="character" w:customStyle="1" w:styleId="TestonotaapidipaginaCarattere">
    <w:name w:val="Testo nota a piè di pagina Carattere"/>
    <w:basedOn w:val="Carpredefinitoparagrafo"/>
    <w:link w:val="Testonotaapidipagina"/>
    <w:rsid w:val="006266B9"/>
    <w:rPr>
      <w:rFonts w:ascii="Garamond" w:eastAsia="Times New Roman" w:hAnsi="Garamond" w:cs="Times New Roman"/>
      <w:kern w:val="0"/>
      <w:sz w:val="20"/>
      <w:szCs w:val="20"/>
      <w14:ligatures w14:val="none"/>
    </w:rPr>
  </w:style>
  <w:style w:type="paragraph" w:styleId="Testonotadichiusura">
    <w:name w:val="endnote text"/>
    <w:basedOn w:val="Normale"/>
    <w:link w:val="TestonotadichiusuraCarattere"/>
    <w:semiHidden/>
    <w:rsid w:val="006266B9"/>
    <w:pPr>
      <w:spacing w:after="0" w:line="240" w:lineRule="auto"/>
      <w:jc w:val="both"/>
    </w:pPr>
    <w:rPr>
      <w:rFonts w:ascii="Garamond" w:eastAsia="Times New Roman" w:hAnsi="Garamond" w:cs="Times New Roman"/>
      <w:kern w:val="0"/>
      <w:sz w:val="20"/>
      <w:szCs w:val="20"/>
      <w14:ligatures w14:val="none"/>
    </w:rPr>
  </w:style>
  <w:style w:type="character" w:customStyle="1" w:styleId="TestonotadichiusuraCarattere">
    <w:name w:val="Testo nota di chiusura Carattere"/>
    <w:basedOn w:val="Carpredefinitoparagrafo"/>
    <w:link w:val="Testonotadichiusura"/>
    <w:semiHidden/>
    <w:rsid w:val="006266B9"/>
    <w:rPr>
      <w:rFonts w:ascii="Garamond" w:eastAsia="Times New Roman" w:hAnsi="Garamond" w:cs="Times New Roman"/>
      <w:kern w:val="0"/>
      <w:sz w:val="20"/>
      <w:szCs w:val="20"/>
      <w14:ligatures w14:val="none"/>
    </w:rPr>
  </w:style>
  <w:style w:type="paragraph" w:styleId="Titolo">
    <w:name w:val="Title"/>
    <w:basedOn w:val="Normale"/>
    <w:link w:val="TitoloCarattere"/>
    <w:qFormat/>
    <w:rsid w:val="006266B9"/>
    <w:pPr>
      <w:spacing w:before="240" w:after="60" w:line="240" w:lineRule="auto"/>
      <w:jc w:val="center"/>
      <w:outlineLvl w:val="0"/>
    </w:pPr>
    <w:rPr>
      <w:rFonts w:ascii="Arial" w:eastAsia="Times New Roman" w:hAnsi="Arial" w:cs="Arial"/>
      <w:b/>
      <w:bCs/>
      <w:kern w:val="28"/>
      <w:sz w:val="32"/>
      <w:szCs w:val="32"/>
      <w14:ligatures w14:val="none"/>
    </w:rPr>
  </w:style>
  <w:style w:type="character" w:customStyle="1" w:styleId="TitoloCarattere">
    <w:name w:val="Titolo Carattere"/>
    <w:basedOn w:val="Carpredefinitoparagrafo"/>
    <w:link w:val="Titolo"/>
    <w:rsid w:val="006266B9"/>
    <w:rPr>
      <w:rFonts w:ascii="Arial" w:eastAsia="Times New Roman" w:hAnsi="Arial" w:cs="Arial"/>
      <w:b/>
      <w:bCs/>
      <w:kern w:val="28"/>
      <w:sz w:val="32"/>
      <w:szCs w:val="32"/>
      <w14:ligatures w14:val="none"/>
    </w:rPr>
  </w:style>
  <w:style w:type="paragraph" w:styleId="Titoloindice">
    <w:name w:val="index heading"/>
    <w:basedOn w:val="Normale"/>
    <w:next w:val="Indice1"/>
    <w:semiHidden/>
    <w:rsid w:val="006266B9"/>
    <w:pPr>
      <w:spacing w:after="0" w:line="240" w:lineRule="auto"/>
      <w:jc w:val="both"/>
    </w:pPr>
    <w:rPr>
      <w:rFonts w:ascii="Arial" w:eastAsia="Times New Roman" w:hAnsi="Arial" w:cs="Arial"/>
      <w:b/>
      <w:bCs/>
      <w:kern w:val="0"/>
      <w:szCs w:val="20"/>
      <w14:ligatures w14:val="none"/>
    </w:rPr>
  </w:style>
  <w:style w:type="paragraph" w:styleId="Titoloindicefonti">
    <w:name w:val="toa heading"/>
    <w:basedOn w:val="Normale"/>
    <w:next w:val="Normale"/>
    <w:semiHidden/>
    <w:rsid w:val="006266B9"/>
    <w:pPr>
      <w:spacing w:before="120" w:after="0" w:line="240" w:lineRule="auto"/>
      <w:jc w:val="both"/>
    </w:pPr>
    <w:rPr>
      <w:rFonts w:ascii="Arial" w:eastAsia="Times New Roman" w:hAnsi="Arial" w:cs="Arial"/>
      <w:b/>
      <w:bCs/>
      <w:kern w:val="0"/>
      <w:sz w:val="24"/>
      <w:szCs w:val="24"/>
      <w14:ligatures w14:val="none"/>
    </w:rPr>
  </w:style>
  <w:style w:type="character" w:styleId="VariabileHTML">
    <w:name w:val="HTML Variable"/>
    <w:rsid w:val="006266B9"/>
    <w:rPr>
      <w:i/>
      <w:iCs/>
      <w:lang w:val="it-IT"/>
    </w:rPr>
  </w:style>
  <w:style w:type="paragraph" w:customStyle="1" w:styleId="BaseTitolo">
    <w:name w:val="Base Titolo"/>
    <w:basedOn w:val="Corpotesto"/>
    <w:next w:val="Corpotesto"/>
    <w:rsid w:val="006266B9"/>
    <w:pPr>
      <w:keepNext/>
      <w:keepLines/>
      <w:spacing w:before="240" w:after="240" w:line="240" w:lineRule="atLeast"/>
      <w:jc w:val="both"/>
    </w:pPr>
    <w:rPr>
      <w:rFonts w:ascii="Garamond" w:eastAsia="Times New Roman" w:hAnsi="Garamond" w:cs="Times New Roman"/>
      <w:caps/>
      <w:kern w:val="0"/>
      <w:szCs w:val="20"/>
      <w14:ligatures w14:val="none"/>
    </w:rPr>
  </w:style>
  <w:style w:type="paragraph" w:customStyle="1" w:styleId="BaseIntestazione">
    <w:name w:val="Base Intestazione"/>
    <w:basedOn w:val="Normale"/>
    <w:rsid w:val="006266B9"/>
    <w:pPr>
      <w:spacing w:before="220" w:after="220" w:line="220" w:lineRule="atLeast"/>
      <w:ind w:left="-2160"/>
      <w:jc w:val="both"/>
    </w:pPr>
    <w:rPr>
      <w:rFonts w:ascii="Garamond" w:eastAsia="Times New Roman" w:hAnsi="Garamond" w:cs="Times New Roman"/>
      <w:caps/>
      <w:kern w:val="0"/>
      <w:szCs w:val="20"/>
      <w14:ligatures w14:val="none"/>
    </w:rPr>
  </w:style>
  <w:style w:type="paragraph" w:customStyle="1" w:styleId="Etichettadocumento">
    <w:name w:val="Etichetta documento"/>
    <w:basedOn w:val="Normale"/>
    <w:next w:val="Titolodellasezione"/>
    <w:rsid w:val="006266B9"/>
    <w:pPr>
      <w:spacing w:after="220" w:line="240" w:lineRule="auto"/>
      <w:jc w:val="both"/>
    </w:pPr>
    <w:rPr>
      <w:rFonts w:ascii="Garamond" w:eastAsia="Times New Roman" w:hAnsi="Garamond" w:cs="Times New Roman"/>
      <w:spacing w:val="-20"/>
      <w:kern w:val="0"/>
      <w:sz w:val="48"/>
      <w:szCs w:val="20"/>
      <w14:ligatures w14:val="none"/>
    </w:rPr>
  </w:style>
  <w:style w:type="paragraph" w:customStyle="1" w:styleId="Citt">
    <w:name w:val="Città"/>
    <w:basedOn w:val="Corpotesto"/>
    <w:next w:val="Corpotesto"/>
    <w:rsid w:val="006266B9"/>
    <w:pPr>
      <w:keepNext/>
      <w:spacing w:after="220" w:line="240" w:lineRule="atLeast"/>
      <w:jc w:val="both"/>
    </w:pPr>
    <w:rPr>
      <w:rFonts w:ascii="Garamond" w:eastAsia="Times New Roman" w:hAnsi="Garamond" w:cs="Times New Roman"/>
      <w:kern w:val="0"/>
      <w:szCs w:val="20"/>
      <w14:ligatures w14:val="none"/>
    </w:rPr>
  </w:style>
  <w:style w:type="character" w:customStyle="1" w:styleId="Inizioinevidenza">
    <w:name w:val="Inizio in evidenza"/>
    <w:rsid w:val="006266B9"/>
    <w:rPr>
      <w:rFonts w:ascii="Arial Black" w:hAnsi="Arial Black"/>
      <w:spacing w:val="-6"/>
      <w:sz w:val="18"/>
    </w:rPr>
  </w:style>
  <w:style w:type="paragraph" w:customStyle="1" w:styleId="Sottotitolodellasezione">
    <w:name w:val="Sottotitolo della sezione"/>
    <w:basedOn w:val="Titolodellasezione"/>
    <w:next w:val="Normale"/>
    <w:rsid w:val="006266B9"/>
    <w:rPr>
      <w:i/>
      <w:caps w:val="0"/>
      <w:spacing w:val="10"/>
      <w:sz w:val="24"/>
    </w:rPr>
  </w:style>
  <w:style w:type="character" w:customStyle="1" w:styleId="Incarico">
    <w:name w:val="Incarico"/>
    <w:basedOn w:val="Carpredefinitoparagrafo"/>
    <w:rsid w:val="006266B9"/>
    <w:rPr>
      <w:lang w:val="it-IT"/>
    </w:rPr>
  </w:style>
  <w:style w:type="paragraph" w:customStyle="1" w:styleId="Datipersonali">
    <w:name w:val="Dati personali"/>
    <w:basedOn w:val="Corpotesto"/>
    <w:rsid w:val="006266B9"/>
    <w:pPr>
      <w:spacing w:line="240" w:lineRule="exact"/>
      <w:ind w:left="-1080" w:right="1080"/>
      <w:jc w:val="both"/>
    </w:pPr>
    <w:rPr>
      <w:rFonts w:ascii="Arial" w:eastAsia="Times New Roman" w:hAnsi="Arial" w:cs="Times New Roman"/>
      <w:i/>
      <w:kern w:val="0"/>
      <w:szCs w:val="20"/>
      <w14:ligatures w14:val="none"/>
    </w:rPr>
  </w:style>
  <w:style w:type="paragraph" w:customStyle="1" w:styleId="Nomesocietuno">
    <w:name w:val="Nome società uno"/>
    <w:basedOn w:val="Nomesociet"/>
    <w:next w:val="Posizione"/>
    <w:rsid w:val="006266B9"/>
    <w:pPr>
      <w:spacing w:before="60"/>
    </w:pPr>
  </w:style>
  <w:style w:type="paragraph" w:customStyle="1" w:styleId="Nessuntitolo">
    <w:name w:val="Nessun titolo"/>
    <w:basedOn w:val="Titolodellasezione"/>
    <w:rsid w:val="006266B9"/>
    <w:pPr>
      <w:pBdr>
        <w:bottom w:val="none" w:sz="0" w:space="0" w:color="auto"/>
      </w:pBdr>
    </w:pPr>
  </w:style>
  <w:style w:type="table" w:styleId="Grigliatabella">
    <w:name w:val="Table Grid"/>
    <w:basedOn w:val="Tabellanormale"/>
    <w:rsid w:val="006266B9"/>
    <w:pPr>
      <w:spacing w:after="0" w:line="240" w:lineRule="auto"/>
      <w:jc w:val="both"/>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66B9"/>
    <w:pPr>
      <w:spacing w:after="0" w:line="240" w:lineRule="auto"/>
      <w:ind w:left="708"/>
      <w:jc w:val="both"/>
    </w:pPr>
    <w:rPr>
      <w:rFonts w:ascii="Garamond" w:eastAsia="Times New Roman" w:hAnsi="Garamond" w:cs="Times New Roman"/>
      <w:kern w:val="0"/>
      <w:szCs w:val="20"/>
      <w14:ligatures w14:val="none"/>
    </w:rPr>
  </w:style>
  <w:style w:type="character" w:customStyle="1" w:styleId="il">
    <w:name w:val="il"/>
    <w:rsid w:val="006266B9"/>
  </w:style>
  <w:style w:type="character" w:styleId="Menzionenonrisolta">
    <w:name w:val="Unresolved Mention"/>
    <w:uiPriority w:val="99"/>
    <w:semiHidden/>
    <w:unhideWhenUsed/>
    <w:rsid w:val="006266B9"/>
    <w:rPr>
      <w:color w:val="605E5C"/>
      <w:shd w:val="clear" w:color="auto" w:fill="E1DFDD"/>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dl.handle.net/11586/150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4412</Words>
  <Characters>27340</Characters>
  <Application>Microsoft Office Word</Application>
  <DocSecurity>0</DocSecurity>
  <Lines>491</Lines>
  <Paragraphs>176</Paragraphs>
  <ScaleCrop>false</ScaleCrop>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bonomo</dc:creator>
  <cp:keywords/>
  <dc:description/>
  <cp:lastModifiedBy>annamaria bonomo</cp:lastModifiedBy>
  <cp:revision>3</cp:revision>
  <dcterms:created xsi:type="dcterms:W3CDTF">2024-02-09T17:14:00Z</dcterms:created>
  <dcterms:modified xsi:type="dcterms:W3CDTF">2024-02-09T17:15:00Z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281b9307-1fb4-4908-9dae-7b1b0cfb3aae</vt:lpwstr>
  </property>
</Properties>
</file>