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38"/>
        <w:gridCol w:w="2073"/>
        <w:gridCol w:w="2507"/>
        <w:gridCol w:w="1710"/>
      </w:tblGrid>
      <w:tr w:rsidR="00455F85" w:rsidRPr="00DB7E1B" w:rsidTr="00EA616A">
        <w:tc>
          <w:tcPr>
            <w:tcW w:w="3338" w:type="dxa"/>
            <w:shd w:val="clear" w:color="auto" w:fill="B2A1C7" w:themeFill="accent4" w:themeFillTint="99"/>
          </w:tcPr>
          <w:p w:rsidR="0013566D" w:rsidRPr="00DB7E1B" w:rsidRDefault="0013566D" w:rsidP="004B30E2">
            <w:pPr>
              <w:spacing w:after="0"/>
              <w:rPr>
                <w:rFonts w:ascii="Gill Sans MT" w:hAnsi="Gill Sans MT"/>
                <w:b/>
                <w:highlight w:val="red"/>
              </w:rPr>
            </w:pPr>
            <w:r w:rsidRPr="00DB7E1B">
              <w:rPr>
                <w:rFonts w:ascii="Gill Sans MT" w:hAnsi="Gill Sans MT"/>
                <w:b/>
              </w:rPr>
              <w:t>Principali informazioni sull’insegnamento</w:t>
            </w:r>
          </w:p>
        </w:tc>
        <w:tc>
          <w:tcPr>
            <w:tcW w:w="6290" w:type="dxa"/>
            <w:gridSpan w:val="3"/>
          </w:tcPr>
          <w:p w:rsidR="0013566D" w:rsidRPr="00DB7E1B" w:rsidRDefault="0013566D" w:rsidP="004B30E2">
            <w:pPr>
              <w:spacing w:after="0"/>
              <w:rPr>
                <w:rFonts w:ascii="Gill Sans MT" w:hAnsi="Gill Sans MT"/>
                <w:b/>
              </w:rPr>
            </w:pPr>
          </w:p>
        </w:tc>
      </w:tr>
      <w:tr w:rsidR="00050138" w:rsidRPr="00DB7E1B" w:rsidTr="00EA616A">
        <w:tc>
          <w:tcPr>
            <w:tcW w:w="3338" w:type="dxa"/>
          </w:tcPr>
          <w:p w:rsidR="00050138" w:rsidRPr="00DB7E1B" w:rsidRDefault="00050138" w:rsidP="004B30E2">
            <w:pPr>
              <w:spacing w:after="0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Titolo insegnamento</w:t>
            </w:r>
          </w:p>
        </w:tc>
        <w:tc>
          <w:tcPr>
            <w:tcW w:w="6290" w:type="dxa"/>
            <w:gridSpan w:val="3"/>
          </w:tcPr>
          <w:p w:rsidR="00050138" w:rsidRPr="00DB7E1B" w:rsidRDefault="00F05054" w:rsidP="008A6E03">
            <w:pPr>
              <w:spacing w:after="0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 xml:space="preserve">Storia del cristianesimo </w:t>
            </w:r>
            <w:r w:rsidR="008A6E03">
              <w:rPr>
                <w:rFonts w:ascii="Gill Sans MT" w:hAnsi="Gill Sans MT"/>
              </w:rPr>
              <w:t>e delle chiese</w:t>
            </w:r>
          </w:p>
        </w:tc>
      </w:tr>
      <w:tr w:rsidR="00750F16" w:rsidRPr="00DB7E1B" w:rsidTr="00EA616A">
        <w:tc>
          <w:tcPr>
            <w:tcW w:w="3338" w:type="dxa"/>
          </w:tcPr>
          <w:p w:rsidR="00750F16" w:rsidRPr="00DB7E1B" w:rsidRDefault="00750F16" w:rsidP="004B30E2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Anno Accademico</w:t>
            </w:r>
          </w:p>
        </w:tc>
        <w:tc>
          <w:tcPr>
            <w:tcW w:w="6290" w:type="dxa"/>
            <w:gridSpan w:val="3"/>
          </w:tcPr>
          <w:p w:rsidR="00750F16" w:rsidRPr="00DB7E1B" w:rsidRDefault="008A6E03" w:rsidP="004B30E2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2020</w:t>
            </w:r>
            <w:r w:rsidR="0023776D">
              <w:rPr>
                <w:rFonts w:ascii="Gill Sans MT" w:hAnsi="Gill Sans MT"/>
              </w:rPr>
              <w:t>-202</w:t>
            </w:r>
            <w:r>
              <w:rPr>
                <w:rFonts w:ascii="Gill Sans MT" w:hAnsi="Gill Sans MT"/>
              </w:rPr>
              <w:t>1</w:t>
            </w:r>
          </w:p>
        </w:tc>
      </w:tr>
      <w:tr w:rsidR="00710F44" w:rsidRPr="00DB7E1B" w:rsidTr="00EA616A">
        <w:tc>
          <w:tcPr>
            <w:tcW w:w="3338" w:type="dxa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Corso di studio</w:t>
            </w:r>
          </w:p>
        </w:tc>
        <w:tc>
          <w:tcPr>
            <w:tcW w:w="6290" w:type="dxa"/>
            <w:gridSpan w:val="3"/>
          </w:tcPr>
          <w:p w:rsidR="00710F44" w:rsidRPr="00710F44" w:rsidRDefault="00C500E8" w:rsidP="00C500E8">
            <w:pPr>
              <w:pStyle w:val="Rientrocorpodeltesto"/>
              <w:ind w:firstLine="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LM-2 </w:t>
            </w:r>
            <w:r w:rsidR="000C0547">
              <w:rPr>
                <w:rFonts w:ascii="Gill Sans MT" w:hAnsi="Gill Sans MT"/>
                <w:sz w:val="22"/>
                <w:szCs w:val="22"/>
              </w:rPr>
              <w:t>Archeologia</w:t>
            </w:r>
          </w:p>
        </w:tc>
      </w:tr>
      <w:tr w:rsidR="00710F44" w:rsidRPr="00DB7E1B" w:rsidTr="00EA616A">
        <w:tc>
          <w:tcPr>
            <w:tcW w:w="3338" w:type="dxa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Crediti formativi</w:t>
            </w:r>
          </w:p>
        </w:tc>
        <w:tc>
          <w:tcPr>
            <w:tcW w:w="6290" w:type="dxa"/>
            <w:gridSpan w:val="3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 xml:space="preserve">6 </w:t>
            </w:r>
          </w:p>
        </w:tc>
      </w:tr>
      <w:tr w:rsidR="00710F44" w:rsidRPr="00263EFD" w:rsidTr="00EA616A">
        <w:tc>
          <w:tcPr>
            <w:tcW w:w="3338" w:type="dxa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Denominazione inglese</w:t>
            </w:r>
          </w:p>
        </w:tc>
        <w:tc>
          <w:tcPr>
            <w:tcW w:w="6290" w:type="dxa"/>
            <w:gridSpan w:val="3"/>
          </w:tcPr>
          <w:p w:rsidR="00710F44" w:rsidRPr="00263EFD" w:rsidRDefault="00263EFD" w:rsidP="009E4A5D">
            <w:pPr>
              <w:spacing w:after="0"/>
              <w:rPr>
                <w:rFonts w:ascii="Gill Sans MT" w:hAnsi="Gill Sans MT"/>
                <w:lang w:val="en-US"/>
              </w:rPr>
            </w:pPr>
            <w:r w:rsidRPr="00263EFD">
              <w:rPr>
                <w:rFonts w:ascii="Gill Sans MT" w:hAnsi="Gill Sans MT"/>
                <w:lang w:val="en-US"/>
              </w:rPr>
              <w:t>Early christian history</w:t>
            </w:r>
          </w:p>
        </w:tc>
      </w:tr>
      <w:tr w:rsidR="00710F44" w:rsidRPr="00DB7E1B" w:rsidTr="00EA616A">
        <w:tc>
          <w:tcPr>
            <w:tcW w:w="3338" w:type="dxa"/>
          </w:tcPr>
          <w:p w:rsidR="00710F44" w:rsidRPr="00EA616A" w:rsidRDefault="001C7245" w:rsidP="004B30E2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</w:t>
            </w:r>
            <w:r w:rsidR="00710F44" w:rsidRPr="00EA616A">
              <w:rPr>
                <w:rFonts w:ascii="Gill Sans MT" w:hAnsi="Gill Sans MT"/>
              </w:rPr>
              <w:t>requenza</w:t>
            </w:r>
          </w:p>
        </w:tc>
        <w:tc>
          <w:tcPr>
            <w:tcW w:w="6290" w:type="dxa"/>
            <w:gridSpan w:val="3"/>
          </w:tcPr>
          <w:p w:rsidR="004F5C93" w:rsidRPr="00EA616A" w:rsidRDefault="00C500E8" w:rsidP="00C500E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art. 4 del Regolamento Didattico del Corso di Studio</w:t>
            </w:r>
          </w:p>
        </w:tc>
      </w:tr>
      <w:tr w:rsidR="00710F44" w:rsidRPr="00DB7E1B" w:rsidTr="00EA616A">
        <w:tc>
          <w:tcPr>
            <w:tcW w:w="3338" w:type="dxa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Lingua di erogazione</w:t>
            </w:r>
          </w:p>
        </w:tc>
        <w:tc>
          <w:tcPr>
            <w:tcW w:w="6290" w:type="dxa"/>
            <w:gridSpan w:val="3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</w:t>
            </w:r>
            <w:r w:rsidRPr="00DB7E1B">
              <w:rPr>
                <w:rFonts w:ascii="Gill Sans MT" w:hAnsi="Gill Sans MT"/>
              </w:rPr>
              <w:t>taliano</w:t>
            </w:r>
          </w:p>
        </w:tc>
      </w:tr>
      <w:tr w:rsidR="00710F44" w:rsidRPr="00DB7E1B" w:rsidTr="00EA616A">
        <w:tc>
          <w:tcPr>
            <w:tcW w:w="3338" w:type="dxa"/>
            <w:shd w:val="clear" w:color="auto" w:fill="B2A1C7" w:themeFill="accent4" w:themeFillTint="99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  <w:b/>
              </w:rPr>
            </w:pPr>
            <w:r w:rsidRPr="00DB7E1B">
              <w:rPr>
                <w:rFonts w:ascii="Gill Sans MT" w:hAnsi="Gill Sans MT"/>
                <w:b/>
              </w:rPr>
              <w:t>Docente responsabile</w:t>
            </w:r>
          </w:p>
        </w:tc>
        <w:tc>
          <w:tcPr>
            <w:tcW w:w="2073" w:type="dxa"/>
          </w:tcPr>
          <w:p w:rsidR="00710F44" w:rsidRPr="00DB7E1B" w:rsidRDefault="00710F44" w:rsidP="004B30E2">
            <w:pPr>
              <w:spacing w:after="0"/>
              <w:jc w:val="center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Nome Cognome</w:t>
            </w:r>
          </w:p>
        </w:tc>
        <w:tc>
          <w:tcPr>
            <w:tcW w:w="4217" w:type="dxa"/>
            <w:gridSpan w:val="2"/>
          </w:tcPr>
          <w:p w:rsidR="00710F44" w:rsidRPr="00DB7E1B" w:rsidRDefault="00710F44" w:rsidP="004B30E2">
            <w:pPr>
              <w:spacing w:after="0"/>
              <w:jc w:val="center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Indirizzo Mail</w:t>
            </w:r>
          </w:p>
        </w:tc>
      </w:tr>
      <w:tr w:rsidR="00710F44" w:rsidRPr="00DB7E1B" w:rsidTr="00EA616A">
        <w:tc>
          <w:tcPr>
            <w:tcW w:w="3338" w:type="dxa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2073" w:type="dxa"/>
          </w:tcPr>
          <w:p w:rsidR="00710F44" w:rsidRPr="00DB7E1B" w:rsidRDefault="00710F44" w:rsidP="004B30E2">
            <w:pPr>
              <w:spacing w:after="0"/>
              <w:jc w:val="center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Immacolata Aulisa</w:t>
            </w:r>
          </w:p>
        </w:tc>
        <w:tc>
          <w:tcPr>
            <w:tcW w:w="4217" w:type="dxa"/>
            <w:gridSpan w:val="2"/>
          </w:tcPr>
          <w:p w:rsidR="00710F44" w:rsidRPr="00DB7E1B" w:rsidRDefault="00710F44" w:rsidP="004B30E2">
            <w:pPr>
              <w:spacing w:after="0"/>
              <w:jc w:val="center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immacolata.aulisa@uniba.it</w:t>
            </w:r>
          </w:p>
        </w:tc>
      </w:tr>
      <w:tr w:rsidR="00710F44" w:rsidRPr="00DB7E1B" w:rsidTr="00EA616A">
        <w:tc>
          <w:tcPr>
            <w:tcW w:w="3338" w:type="dxa"/>
            <w:shd w:val="clear" w:color="auto" w:fill="B2A1C7" w:themeFill="accent4" w:themeFillTint="99"/>
          </w:tcPr>
          <w:p w:rsidR="00710F44" w:rsidRPr="00DB7E1B" w:rsidRDefault="00710F44" w:rsidP="00D600CF">
            <w:pPr>
              <w:tabs>
                <w:tab w:val="right" w:pos="3875"/>
              </w:tabs>
              <w:spacing w:after="0"/>
              <w:rPr>
                <w:rFonts w:ascii="Gill Sans MT" w:hAnsi="Gill Sans MT"/>
                <w:b/>
              </w:rPr>
            </w:pPr>
            <w:r w:rsidRPr="00DB7E1B">
              <w:rPr>
                <w:rFonts w:ascii="Gill Sans MT" w:hAnsi="Gill Sans MT"/>
                <w:b/>
              </w:rPr>
              <w:t>Dettaglio credi</w:t>
            </w:r>
            <w:r w:rsidR="00A83959">
              <w:rPr>
                <w:rFonts w:ascii="Gill Sans MT" w:hAnsi="Gill Sans MT"/>
                <w:b/>
              </w:rPr>
              <w:t>ti</w:t>
            </w:r>
            <w:r w:rsidRPr="00DB7E1B">
              <w:rPr>
                <w:rFonts w:ascii="Gill Sans MT" w:hAnsi="Gill Sans MT"/>
                <w:b/>
              </w:rPr>
              <w:t xml:space="preserve"> formativi</w:t>
            </w:r>
            <w:r w:rsidR="00D600CF">
              <w:rPr>
                <w:rFonts w:ascii="Gill Sans MT" w:hAnsi="Gill Sans MT"/>
                <w:b/>
              </w:rPr>
              <w:tab/>
            </w:r>
          </w:p>
        </w:tc>
        <w:tc>
          <w:tcPr>
            <w:tcW w:w="2073" w:type="dxa"/>
          </w:tcPr>
          <w:p w:rsidR="00710F44" w:rsidRPr="00DB7E1B" w:rsidRDefault="00710F44" w:rsidP="004B30E2">
            <w:pPr>
              <w:spacing w:after="0"/>
              <w:jc w:val="center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Ambito disciplinare</w:t>
            </w:r>
          </w:p>
        </w:tc>
        <w:tc>
          <w:tcPr>
            <w:tcW w:w="2507" w:type="dxa"/>
          </w:tcPr>
          <w:p w:rsidR="00710F44" w:rsidRPr="00DB7E1B" w:rsidRDefault="00710F44" w:rsidP="004B30E2">
            <w:pPr>
              <w:spacing w:after="0"/>
              <w:jc w:val="center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SSD</w:t>
            </w:r>
          </w:p>
          <w:p w:rsidR="00710F44" w:rsidRPr="00DB7E1B" w:rsidRDefault="00710F44" w:rsidP="004B30E2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710" w:type="dxa"/>
          </w:tcPr>
          <w:p w:rsidR="00710F44" w:rsidRPr="00DB7E1B" w:rsidRDefault="00710F44" w:rsidP="004B30E2">
            <w:pPr>
              <w:spacing w:after="0"/>
              <w:jc w:val="center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Crediti</w:t>
            </w:r>
          </w:p>
          <w:p w:rsidR="00710F44" w:rsidRPr="00DB7E1B" w:rsidRDefault="00710F44" w:rsidP="004B30E2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710F44" w:rsidRPr="00DB7E1B" w:rsidTr="00EA616A">
        <w:tc>
          <w:tcPr>
            <w:tcW w:w="3338" w:type="dxa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2073" w:type="dxa"/>
          </w:tcPr>
          <w:p w:rsidR="00710F44" w:rsidRPr="00DB7E1B" w:rsidRDefault="002C4874" w:rsidP="00810248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Attività formative affini o integrative</w:t>
            </w:r>
          </w:p>
        </w:tc>
        <w:tc>
          <w:tcPr>
            <w:tcW w:w="2507" w:type="dxa"/>
          </w:tcPr>
          <w:p w:rsidR="00710F44" w:rsidRPr="00DB7E1B" w:rsidRDefault="00A314F8" w:rsidP="004B30E2">
            <w:pPr>
              <w:spacing w:after="0"/>
              <w:jc w:val="center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M-STO/07</w:t>
            </w:r>
          </w:p>
        </w:tc>
        <w:tc>
          <w:tcPr>
            <w:tcW w:w="1710" w:type="dxa"/>
          </w:tcPr>
          <w:p w:rsidR="00710F44" w:rsidRPr="00DB7E1B" w:rsidRDefault="00A314F8" w:rsidP="004B30E2">
            <w:pPr>
              <w:spacing w:after="0"/>
              <w:jc w:val="center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6</w:t>
            </w:r>
          </w:p>
        </w:tc>
      </w:tr>
      <w:tr w:rsidR="00710F44" w:rsidRPr="00DB7E1B" w:rsidTr="00EA616A">
        <w:tc>
          <w:tcPr>
            <w:tcW w:w="3338" w:type="dxa"/>
            <w:shd w:val="clear" w:color="auto" w:fill="B2A1C7" w:themeFill="accent4" w:themeFillTint="99"/>
          </w:tcPr>
          <w:p w:rsidR="00710F44" w:rsidRPr="00DB7E1B" w:rsidRDefault="00710F44" w:rsidP="005A6B8B">
            <w:pPr>
              <w:tabs>
                <w:tab w:val="left" w:pos="2864"/>
              </w:tabs>
              <w:spacing w:after="0"/>
              <w:rPr>
                <w:rFonts w:ascii="Gill Sans MT" w:hAnsi="Gill Sans MT"/>
                <w:b/>
              </w:rPr>
            </w:pPr>
            <w:r w:rsidRPr="00DB7E1B">
              <w:rPr>
                <w:rFonts w:ascii="Gill Sans MT" w:hAnsi="Gill Sans MT"/>
                <w:b/>
              </w:rPr>
              <w:t>Modalità di erogazione</w:t>
            </w:r>
            <w:r w:rsidR="005A6B8B">
              <w:rPr>
                <w:rFonts w:ascii="Gill Sans MT" w:hAnsi="Gill Sans MT"/>
                <w:b/>
              </w:rPr>
              <w:tab/>
            </w:r>
          </w:p>
        </w:tc>
        <w:tc>
          <w:tcPr>
            <w:tcW w:w="6290" w:type="dxa"/>
            <w:gridSpan w:val="3"/>
          </w:tcPr>
          <w:p w:rsidR="00710F44" w:rsidRPr="00DB7E1B" w:rsidRDefault="00710F44" w:rsidP="004B30E2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710F44" w:rsidRPr="00DB7E1B" w:rsidTr="00EA616A">
        <w:tc>
          <w:tcPr>
            <w:tcW w:w="3338" w:type="dxa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Periodo di erogazione</w:t>
            </w:r>
          </w:p>
        </w:tc>
        <w:tc>
          <w:tcPr>
            <w:tcW w:w="6290" w:type="dxa"/>
            <w:gridSpan w:val="3"/>
          </w:tcPr>
          <w:p w:rsidR="00710F44" w:rsidRPr="00DB7E1B" w:rsidRDefault="00C500E8" w:rsidP="001C7245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</w:t>
            </w:r>
            <w:r w:rsidR="00DF255D">
              <w:rPr>
                <w:rFonts w:ascii="Gill Sans MT" w:hAnsi="Gill Sans MT"/>
              </w:rPr>
              <w:t xml:space="preserve"> </w:t>
            </w:r>
            <w:r w:rsidR="00710F44">
              <w:rPr>
                <w:rFonts w:ascii="Gill Sans MT" w:hAnsi="Gill Sans MT"/>
              </w:rPr>
              <w:t>s</w:t>
            </w:r>
            <w:r w:rsidR="00710F44" w:rsidRPr="00DB7E1B">
              <w:rPr>
                <w:rFonts w:ascii="Gill Sans MT" w:hAnsi="Gill Sans MT"/>
              </w:rPr>
              <w:t xml:space="preserve">emestre  </w:t>
            </w:r>
          </w:p>
        </w:tc>
      </w:tr>
      <w:tr w:rsidR="00710F44" w:rsidRPr="00DB7E1B" w:rsidTr="00EA616A">
        <w:tc>
          <w:tcPr>
            <w:tcW w:w="3338" w:type="dxa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Anno di corso</w:t>
            </w:r>
          </w:p>
        </w:tc>
        <w:tc>
          <w:tcPr>
            <w:tcW w:w="6290" w:type="dxa"/>
            <w:gridSpan w:val="3"/>
          </w:tcPr>
          <w:p w:rsidR="00710F44" w:rsidRPr="00DB7E1B" w:rsidRDefault="00C500E8" w:rsidP="004B30E2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II</w:t>
            </w:r>
          </w:p>
        </w:tc>
      </w:tr>
      <w:tr w:rsidR="00710F44" w:rsidRPr="00DB7E1B" w:rsidTr="00EA616A">
        <w:tc>
          <w:tcPr>
            <w:tcW w:w="3338" w:type="dxa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Modalità di erogazione</w:t>
            </w:r>
          </w:p>
        </w:tc>
        <w:tc>
          <w:tcPr>
            <w:tcW w:w="6290" w:type="dxa"/>
            <w:gridSpan w:val="3"/>
          </w:tcPr>
          <w:p w:rsidR="00710F44" w:rsidRPr="00DB7E1B" w:rsidRDefault="00787939" w:rsidP="00334075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Didattica frontale</w:t>
            </w:r>
          </w:p>
        </w:tc>
      </w:tr>
      <w:tr w:rsidR="00710F44" w:rsidRPr="00DB7E1B" w:rsidTr="00EA616A">
        <w:tc>
          <w:tcPr>
            <w:tcW w:w="3338" w:type="dxa"/>
            <w:shd w:val="clear" w:color="auto" w:fill="B2A1C7" w:themeFill="accent4" w:themeFillTint="99"/>
          </w:tcPr>
          <w:p w:rsidR="00710F44" w:rsidRPr="00DB7E1B" w:rsidRDefault="00710F44" w:rsidP="005A6B8B">
            <w:pPr>
              <w:tabs>
                <w:tab w:val="right" w:pos="3875"/>
              </w:tabs>
              <w:spacing w:after="0"/>
              <w:rPr>
                <w:rFonts w:ascii="Gill Sans MT" w:hAnsi="Gill Sans MT"/>
                <w:b/>
              </w:rPr>
            </w:pPr>
            <w:r w:rsidRPr="00DB7E1B">
              <w:rPr>
                <w:rFonts w:ascii="Gill Sans MT" w:hAnsi="Gill Sans MT"/>
                <w:b/>
              </w:rPr>
              <w:t xml:space="preserve">Organizzazione della didattica </w:t>
            </w:r>
            <w:r w:rsidR="005A6B8B">
              <w:rPr>
                <w:rFonts w:ascii="Gill Sans MT" w:hAnsi="Gill Sans MT"/>
                <w:b/>
              </w:rPr>
              <w:tab/>
            </w:r>
          </w:p>
        </w:tc>
        <w:tc>
          <w:tcPr>
            <w:tcW w:w="6290" w:type="dxa"/>
            <w:gridSpan w:val="3"/>
          </w:tcPr>
          <w:p w:rsidR="00710F44" w:rsidRPr="00DB7E1B" w:rsidRDefault="00710F44" w:rsidP="004B30E2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710F44" w:rsidRPr="00DB7E1B" w:rsidTr="00EA616A">
        <w:tc>
          <w:tcPr>
            <w:tcW w:w="3338" w:type="dxa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Ore totali</w:t>
            </w:r>
          </w:p>
        </w:tc>
        <w:tc>
          <w:tcPr>
            <w:tcW w:w="6290" w:type="dxa"/>
            <w:gridSpan w:val="3"/>
          </w:tcPr>
          <w:p w:rsidR="00710F44" w:rsidRPr="00DB7E1B" w:rsidRDefault="00710F44" w:rsidP="004B30E2">
            <w:pPr>
              <w:spacing w:after="0"/>
              <w:jc w:val="both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150</w:t>
            </w:r>
          </w:p>
        </w:tc>
      </w:tr>
      <w:tr w:rsidR="00710F44" w:rsidRPr="00DB7E1B" w:rsidTr="00EA616A">
        <w:tc>
          <w:tcPr>
            <w:tcW w:w="3338" w:type="dxa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Ore di corso</w:t>
            </w:r>
          </w:p>
        </w:tc>
        <w:tc>
          <w:tcPr>
            <w:tcW w:w="6290" w:type="dxa"/>
            <w:gridSpan w:val="3"/>
          </w:tcPr>
          <w:p w:rsidR="00710F44" w:rsidRPr="00DB7E1B" w:rsidRDefault="00710F44" w:rsidP="004B30E2">
            <w:pPr>
              <w:spacing w:after="0"/>
              <w:jc w:val="both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42</w:t>
            </w:r>
          </w:p>
        </w:tc>
      </w:tr>
      <w:tr w:rsidR="00710F44" w:rsidRPr="00DB7E1B" w:rsidTr="00EA616A">
        <w:tc>
          <w:tcPr>
            <w:tcW w:w="3338" w:type="dxa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Ore di studio individuale</w:t>
            </w:r>
          </w:p>
        </w:tc>
        <w:tc>
          <w:tcPr>
            <w:tcW w:w="6290" w:type="dxa"/>
            <w:gridSpan w:val="3"/>
          </w:tcPr>
          <w:p w:rsidR="00710F44" w:rsidRPr="00DB7E1B" w:rsidRDefault="00710F44" w:rsidP="004B30E2">
            <w:pPr>
              <w:spacing w:after="0"/>
              <w:jc w:val="both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108</w:t>
            </w:r>
          </w:p>
        </w:tc>
      </w:tr>
      <w:tr w:rsidR="00710F44" w:rsidRPr="00DB7E1B" w:rsidTr="00EA616A">
        <w:tc>
          <w:tcPr>
            <w:tcW w:w="3338" w:type="dxa"/>
            <w:shd w:val="clear" w:color="auto" w:fill="B2A1C7" w:themeFill="accent4" w:themeFillTint="99"/>
          </w:tcPr>
          <w:p w:rsidR="00710F44" w:rsidRPr="00DB7E1B" w:rsidRDefault="00710F44" w:rsidP="005A6B8B">
            <w:pPr>
              <w:tabs>
                <w:tab w:val="center" w:pos="1937"/>
              </w:tabs>
              <w:spacing w:after="0"/>
              <w:rPr>
                <w:rFonts w:ascii="Gill Sans MT" w:hAnsi="Gill Sans MT"/>
                <w:b/>
              </w:rPr>
            </w:pPr>
            <w:r w:rsidRPr="00DB7E1B">
              <w:rPr>
                <w:rFonts w:ascii="Gill Sans MT" w:hAnsi="Gill Sans MT"/>
                <w:b/>
              </w:rPr>
              <w:t>Calendario</w:t>
            </w:r>
            <w:r w:rsidR="005A6B8B">
              <w:rPr>
                <w:rFonts w:ascii="Gill Sans MT" w:hAnsi="Gill Sans MT"/>
                <w:b/>
              </w:rPr>
              <w:tab/>
            </w:r>
          </w:p>
        </w:tc>
        <w:tc>
          <w:tcPr>
            <w:tcW w:w="6290" w:type="dxa"/>
            <w:gridSpan w:val="3"/>
          </w:tcPr>
          <w:p w:rsidR="00710F44" w:rsidRPr="00DB7E1B" w:rsidRDefault="00710F44" w:rsidP="004B30E2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710F44" w:rsidRPr="00DB7E1B" w:rsidTr="00EA616A">
        <w:tc>
          <w:tcPr>
            <w:tcW w:w="3338" w:type="dxa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Inizio attività didattiche</w:t>
            </w:r>
          </w:p>
        </w:tc>
        <w:tc>
          <w:tcPr>
            <w:tcW w:w="6290" w:type="dxa"/>
            <w:gridSpan w:val="3"/>
          </w:tcPr>
          <w:p w:rsidR="00710F44" w:rsidRPr="009E4A5D" w:rsidRDefault="00710F44" w:rsidP="001C7245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710F44" w:rsidRPr="00DB7E1B" w:rsidTr="00EA616A">
        <w:tc>
          <w:tcPr>
            <w:tcW w:w="3338" w:type="dxa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Fine attività didattiche</w:t>
            </w:r>
          </w:p>
        </w:tc>
        <w:tc>
          <w:tcPr>
            <w:tcW w:w="6290" w:type="dxa"/>
            <w:gridSpan w:val="3"/>
          </w:tcPr>
          <w:p w:rsidR="00710F44" w:rsidRPr="00DB7E1B" w:rsidRDefault="00710F44" w:rsidP="001C7245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92407C" w:rsidRPr="005D407F" w:rsidTr="00EA616A">
        <w:tc>
          <w:tcPr>
            <w:tcW w:w="3338" w:type="dxa"/>
          </w:tcPr>
          <w:p w:rsidR="0092407C" w:rsidRPr="00DB7E1B" w:rsidRDefault="0092407C" w:rsidP="004B30E2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Aule e Orari</w:t>
            </w:r>
          </w:p>
        </w:tc>
        <w:tc>
          <w:tcPr>
            <w:tcW w:w="6290" w:type="dxa"/>
            <w:gridSpan w:val="3"/>
          </w:tcPr>
          <w:p w:rsidR="0092407C" w:rsidRPr="00C500E8" w:rsidRDefault="00E0597B" w:rsidP="00C500E8">
            <w:hyperlink r:id="rId8" w:history="1">
              <w:r w:rsidR="00C500E8" w:rsidRPr="0022531A">
                <w:rPr>
                  <w:rStyle w:val="Collegamentoipertestuale"/>
                </w:rPr>
                <w:t>http://www.uniba.it/ricerca/dipartimenti/disum/offerta-formativa/corsi-di-studio</w:t>
              </w:r>
            </w:hyperlink>
          </w:p>
        </w:tc>
      </w:tr>
      <w:tr w:rsidR="00710F44" w:rsidRPr="00DB7E1B" w:rsidTr="00EA616A">
        <w:trPr>
          <w:trHeight w:val="70"/>
        </w:trPr>
        <w:tc>
          <w:tcPr>
            <w:tcW w:w="3338" w:type="dxa"/>
            <w:shd w:val="clear" w:color="auto" w:fill="B2A1C7" w:themeFill="accent4" w:themeFillTint="99"/>
          </w:tcPr>
          <w:p w:rsidR="00710F44" w:rsidRPr="00DB7E1B" w:rsidRDefault="00710F44" w:rsidP="005A6B8B">
            <w:pPr>
              <w:tabs>
                <w:tab w:val="left" w:pos="1392"/>
              </w:tabs>
              <w:spacing w:after="0"/>
              <w:rPr>
                <w:rFonts w:ascii="Gill Sans MT" w:hAnsi="Gill Sans MT"/>
                <w:b/>
              </w:rPr>
            </w:pPr>
            <w:r w:rsidRPr="00DB7E1B">
              <w:rPr>
                <w:rFonts w:ascii="Gill Sans MT" w:hAnsi="Gill Sans MT"/>
                <w:b/>
              </w:rPr>
              <w:t>Syllabus</w:t>
            </w:r>
            <w:r w:rsidR="005A6B8B">
              <w:rPr>
                <w:rFonts w:ascii="Gill Sans MT" w:hAnsi="Gill Sans MT"/>
                <w:b/>
              </w:rPr>
              <w:tab/>
            </w:r>
          </w:p>
        </w:tc>
        <w:tc>
          <w:tcPr>
            <w:tcW w:w="6290" w:type="dxa"/>
            <w:gridSpan w:val="3"/>
          </w:tcPr>
          <w:p w:rsidR="00710F44" w:rsidRPr="00DB7E1B" w:rsidRDefault="00710F44" w:rsidP="004B30E2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710F44" w:rsidRPr="00DB7E1B" w:rsidTr="00EA616A">
        <w:trPr>
          <w:trHeight w:val="70"/>
        </w:trPr>
        <w:tc>
          <w:tcPr>
            <w:tcW w:w="3338" w:type="dxa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Prerequisiti</w:t>
            </w:r>
          </w:p>
        </w:tc>
        <w:tc>
          <w:tcPr>
            <w:tcW w:w="6290" w:type="dxa"/>
            <w:gridSpan w:val="3"/>
          </w:tcPr>
          <w:p w:rsidR="00710F44" w:rsidRPr="00DB7E1B" w:rsidRDefault="000C0547" w:rsidP="000C0547">
            <w:pPr>
              <w:spacing w:after="0"/>
              <w:jc w:val="both"/>
              <w:rPr>
                <w:rFonts w:ascii="Gill Sans MT" w:hAnsi="Gill Sans MT"/>
              </w:rPr>
            </w:pPr>
            <w:r w:rsidRPr="00511B05">
              <w:rPr>
                <w:rFonts w:ascii="Gill Sans MT" w:hAnsi="Gill Sans MT"/>
              </w:rPr>
              <w:t>Conoscenza di base della storia del cristianesimo antico e delle principali vicende storiche dell’età tardo-antica.</w:t>
            </w:r>
          </w:p>
        </w:tc>
      </w:tr>
      <w:tr w:rsidR="00710F44" w:rsidRPr="00DB7E1B" w:rsidTr="00EA616A">
        <w:trPr>
          <w:trHeight w:val="1453"/>
        </w:trPr>
        <w:tc>
          <w:tcPr>
            <w:tcW w:w="3338" w:type="dxa"/>
          </w:tcPr>
          <w:p w:rsidR="00710F44" w:rsidRPr="00DB7E1B" w:rsidRDefault="00710F44" w:rsidP="004F5C93">
            <w:pPr>
              <w:spacing w:after="0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Risultati di apprendimento previsti</w:t>
            </w:r>
          </w:p>
        </w:tc>
        <w:tc>
          <w:tcPr>
            <w:tcW w:w="6290" w:type="dxa"/>
            <w:gridSpan w:val="3"/>
          </w:tcPr>
          <w:p w:rsidR="000C0547" w:rsidRPr="00511B05" w:rsidRDefault="000C0547" w:rsidP="000C0547">
            <w:pPr>
              <w:numPr>
                <w:ilvl w:val="0"/>
                <w:numId w:val="3"/>
              </w:numPr>
              <w:spacing w:after="0"/>
              <w:contextualSpacing/>
              <w:jc w:val="both"/>
              <w:rPr>
                <w:rFonts w:ascii="Gill Sans MT" w:hAnsi="Gill Sans MT"/>
              </w:rPr>
            </w:pPr>
            <w:r w:rsidRPr="00511B05">
              <w:rPr>
                <w:rFonts w:ascii="Gill Sans MT" w:hAnsi="Gill Sans MT"/>
                <w:i/>
              </w:rPr>
              <w:t>Conoscenza e capacità di comprensione</w:t>
            </w:r>
          </w:p>
          <w:p w:rsidR="000C0547" w:rsidRPr="00511B05" w:rsidRDefault="000C0547" w:rsidP="000C0547">
            <w:pPr>
              <w:spacing w:after="0"/>
              <w:jc w:val="both"/>
              <w:rPr>
                <w:rFonts w:ascii="Gill Sans MT" w:hAnsi="Gill Sans MT"/>
              </w:rPr>
            </w:pPr>
            <w:r w:rsidRPr="00511B05">
              <w:rPr>
                <w:rFonts w:ascii="Gill Sans MT" w:hAnsi="Gill Sans MT"/>
              </w:rPr>
              <w:t>Capacità di interpretare, attraverso gli strumenti della ricerca storico-cr</w:t>
            </w:r>
            <w:r>
              <w:rPr>
                <w:rFonts w:ascii="Gill Sans MT" w:hAnsi="Gill Sans MT"/>
              </w:rPr>
              <w:t>istianistica, fonti letterarie e iconografiche relative</w:t>
            </w:r>
            <w:r w:rsidRPr="00511B05">
              <w:rPr>
                <w:rFonts w:ascii="Gill Sans MT" w:hAnsi="Gill Sans MT"/>
              </w:rPr>
              <w:t xml:space="preserve"> alla diffusione del </w:t>
            </w:r>
            <w:r>
              <w:rPr>
                <w:rFonts w:ascii="Gill Sans MT" w:hAnsi="Gill Sans MT"/>
              </w:rPr>
              <w:t xml:space="preserve">cristianesimo nei primi cinque </w:t>
            </w:r>
            <w:r w:rsidRPr="00511B05">
              <w:rPr>
                <w:rFonts w:ascii="Gill Sans MT" w:hAnsi="Gill Sans MT"/>
              </w:rPr>
              <w:t>secoli.</w:t>
            </w:r>
          </w:p>
          <w:p w:rsidR="000C0547" w:rsidRPr="00511B05" w:rsidRDefault="000C0547" w:rsidP="000C0547">
            <w:pPr>
              <w:spacing w:after="0"/>
              <w:jc w:val="both"/>
              <w:rPr>
                <w:rFonts w:ascii="Gill Sans MT" w:hAnsi="Gill Sans MT"/>
              </w:rPr>
            </w:pPr>
            <w:r w:rsidRPr="00511B05">
              <w:rPr>
                <w:rFonts w:ascii="Gill Sans MT" w:hAnsi="Gill Sans MT"/>
              </w:rPr>
              <w:t xml:space="preserve">Capacità di applicare le competenze critico-testuali ad opere di autori cristiani e di illustrarne le caratteristiche e i modelli espressivi. Capacità di leggere e commentare testi cristiani e scritti patristici, dal I al V secolo, in considerazione delle principali tematiche e dei peculiari elementi contenutistici e formali. </w:t>
            </w:r>
          </w:p>
          <w:p w:rsidR="000C0547" w:rsidRPr="00511B05" w:rsidRDefault="000C0547" w:rsidP="000C0547">
            <w:pPr>
              <w:numPr>
                <w:ilvl w:val="0"/>
                <w:numId w:val="3"/>
              </w:numPr>
              <w:spacing w:after="0"/>
              <w:jc w:val="both"/>
              <w:rPr>
                <w:rFonts w:ascii="Gill Sans MT" w:hAnsi="Gill Sans MT"/>
                <w:i/>
              </w:rPr>
            </w:pPr>
            <w:r w:rsidRPr="00511B05">
              <w:rPr>
                <w:rFonts w:ascii="Gill Sans MT" w:hAnsi="Gill Sans MT"/>
                <w:i/>
              </w:rPr>
              <w:t>Conoscenza e capacità di comprensione applicate</w:t>
            </w:r>
          </w:p>
          <w:p w:rsidR="000C0547" w:rsidRPr="00511B05" w:rsidRDefault="000C0547" w:rsidP="000C0547">
            <w:pPr>
              <w:spacing w:after="0"/>
              <w:jc w:val="both"/>
              <w:rPr>
                <w:rFonts w:ascii="Gill Sans MT" w:hAnsi="Gill Sans MT"/>
              </w:rPr>
            </w:pPr>
            <w:r w:rsidRPr="00511B05">
              <w:rPr>
                <w:rFonts w:ascii="Gill Sans MT" w:hAnsi="Gill Sans MT"/>
              </w:rPr>
              <w:t xml:space="preserve">Acquisizione di una metodologia che consenta un’analisi critica delle </w:t>
            </w:r>
            <w:r w:rsidRPr="00511B05">
              <w:rPr>
                <w:rFonts w:ascii="Gill Sans MT" w:hAnsi="Gill Sans MT"/>
              </w:rPr>
              <w:lastRenderedPageBreak/>
              <w:t>fonti</w:t>
            </w:r>
            <w:r>
              <w:rPr>
                <w:rFonts w:ascii="Gill Sans MT" w:hAnsi="Gill Sans MT"/>
              </w:rPr>
              <w:t xml:space="preserve"> letterarie e iconografiche</w:t>
            </w:r>
            <w:r w:rsidRPr="00511B05">
              <w:rPr>
                <w:rFonts w:ascii="Gill Sans MT" w:hAnsi="Gill Sans MT"/>
              </w:rPr>
              <w:t xml:space="preserve"> relative alla diffusione del cristianesimo in diversi ambiti storici e geografici. Capacità dello studente di applicare in contesti interdisciplinari le conoscenze acquisite,  di elaborare interpretazioni di testi di autori cristiani e di proporre confronti storici e culturali con altri sistemi religiosi del mondo antico.</w:t>
            </w:r>
          </w:p>
          <w:p w:rsidR="000C0547" w:rsidRPr="00511B05" w:rsidRDefault="000C0547" w:rsidP="000C0547">
            <w:pPr>
              <w:numPr>
                <w:ilvl w:val="0"/>
                <w:numId w:val="3"/>
              </w:numPr>
              <w:spacing w:after="0"/>
              <w:jc w:val="both"/>
              <w:rPr>
                <w:rFonts w:ascii="Gill Sans MT" w:hAnsi="Gill Sans MT"/>
                <w:i/>
              </w:rPr>
            </w:pPr>
            <w:r w:rsidRPr="00511B05">
              <w:rPr>
                <w:rFonts w:ascii="Gill Sans MT" w:hAnsi="Gill Sans MT"/>
                <w:i/>
              </w:rPr>
              <w:t>Autonomia di giudizio</w:t>
            </w:r>
          </w:p>
          <w:p w:rsidR="000C0547" w:rsidRPr="00511B05" w:rsidRDefault="000C0547" w:rsidP="000C0547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511B05">
              <w:rPr>
                <w:rFonts w:ascii="Gill Sans MT" w:hAnsi="Gill Sans MT"/>
              </w:rPr>
              <w:t>Sviluppare le capacità di analisi per un approccio diretto alle fonti del cristianesimo antico attraverso alcuni casi di studio.  Capacità di comprendere i metodi e gli strumenti dell’esegesi dei testi cristiani. Capacità di inserire le conoscenze pregresse in contesti ermeneutici più complessi.</w:t>
            </w:r>
          </w:p>
          <w:p w:rsidR="000C0547" w:rsidRPr="00511B05" w:rsidRDefault="000C0547" w:rsidP="000C0547">
            <w:pPr>
              <w:numPr>
                <w:ilvl w:val="0"/>
                <w:numId w:val="3"/>
              </w:numPr>
              <w:spacing w:after="0"/>
              <w:contextualSpacing/>
              <w:jc w:val="both"/>
              <w:rPr>
                <w:rFonts w:ascii="Gill Sans MT" w:hAnsi="Gill Sans MT"/>
                <w:i/>
              </w:rPr>
            </w:pPr>
            <w:r w:rsidRPr="00511B05">
              <w:rPr>
                <w:rFonts w:ascii="Gill Sans MT" w:hAnsi="Gill Sans MT"/>
                <w:i/>
              </w:rPr>
              <w:t>Abilità comunicative</w:t>
            </w:r>
          </w:p>
          <w:p w:rsidR="000C0547" w:rsidRPr="00511B05" w:rsidRDefault="000C0547" w:rsidP="000C0547">
            <w:pPr>
              <w:spacing w:after="0"/>
              <w:jc w:val="both"/>
              <w:rPr>
                <w:rFonts w:ascii="Gill Sans MT" w:hAnsi="Gill Sans MT"/>
              </w:rPr>
            </w:pPr>
            <w:r w:rsidRPr="00511B05">
              <w:rPr>
                <w:rFonts w:ascii="Gill Sans MT" w:hAnsi="Gill Sans MT"/>
              </w:rPr>
              <w:t>Capacità di comunicare quanto appreso, con originalità e padronanza del linguaggio specifico, a interlocutori specialisti e non specialisti. Capacità di elaborare ed esporre i risultati di un lavoro di approfondimento su argomenti legati al corsoo di particolare interesse per lo studente.</w:t>
            </w:r>
          </w:p>
          <w:p w:rsidR="000C0547" w:rsidRPr="00511B05" w:rsidRDefault="000C0547" w:rsidP="000C0547">
            <w:pPr>
              <w:numPr>
                <w:ilvl w:val="0"/>
                <w:numId w:val="3"/>
              </w:numPr>
              <w:spacing w:after="0"/>
              <w:contextualSpacing/>
              <w:jc w:val="both"/>
              <w:rPr>
                <w:rFonts w:ascii="Gill Sans MT" w:hAnsi="Gill Sans MT"/>
                <w:i/>
              </w:rPr>
            </w:pPr>
            <w:r w:rsidRPr="00511B05">
              <w:rPr>
                <w:rFonts w:ascii="Gill Sans MT" w:hAnsi="Gill Sans MT"/>
                <w:i/>
              </w:rPr>
              <w:t>Capacità di apprendere</w:t>
            </w:r>
          </w:p>
          <w:p w:rsidR="00710F44" w:rsidRPr="00DB7E1B" w:rsidRDefault="000C0547" w:rsidP="00810248">
            <w:pPr>
              <w:pStyle w:val="Grigliamedia1-Colore21"/>
              <w:spacing w:after="0"/>
              <w:ind w:left="0"/>
              <w:jc w:val="both"/>
              <w:rPr>
                <w:rFonts w:ascii="Gill Sans MT" w:hAnsi="Gill Sans MT"/>
                <w:i/>
              </w:rPr>
            </w:pPr>
            <w:r w:rsidRPr="00511B05">
              <w:rPr>
                <w:rFonts w:ascii="Gill Sans MT" w:hAnsi="Gill Sans MT"/>
              </w:rPr>
              <w:t>Capacità di sviluppare le competenze necessarie per affrontare con metodo critico tematiche legate al cristianesimo antico e studi specifici nel settore della cristianistica. Capacità di leggere criticamente fonti scritte e di interpretare e discutere con alto grado di autonomia le attuali linee di ricerca.</w:t>
            </w:r>
          </w:p>
        </w:tc>
      </w:tr>
      <w:tr w:rsidR="00710F44" w:rsidRPr="00DB7E1B" w:rsidTr="00EA616A">
        <w:trPr>
          <w:trHeight w:val="70"/>
        </w:trPr>
        <w:tc>
          <w:tcPr>
            <w:tcW w:w="3338" w:type="dxa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lastRenderedPageBreak/>
              <w:t>Contenuti di insegnamento</w:t>
            </w:r>
          </w:p>
        </w:tc>
        <w:tc>
          <w:tcPr>
            <w:tcW w:w="6290" w:type="dxa"/>
            <w:gridSpan w:val="3"/>
          </w:tcPr>
          <w:p w:rsidR="000C0547" w:rsidRPr="00511B05" w:rsidRDefault="000C0547" w:rsidP="000C0547">
            <w:pPr>
              <w:pStyle w:val="Default"/>
              <w:spacing w:line="276" w:lineRule="auto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511B05">
              <w:rPr>
                <w:rFonts w:ascii="Gill Sans MT" w:hAnsi="Gill Sans MT"/>
                <w:sz w:val="22"/>
                <w:szCs w:val="22"/>
              </w:rPr>
              <w:t xml:space="preserve">Corso si propone di fornire gli strumenti e le conoscenze istituzionali per comprendere il processo di costruzione dell'identità cristiana e l’evoluzione del cristianesimo in rapporto al paganesimo e alle altre religioni monoteistiche, ebraismo e Islam. Saranno presi in esame i principali metodi di indagine della storia del cristianesimo e le fonti antiche relative alla diffusione, in diversi contesti geografici, del cristianesimo. Saranno </w:t>
            </w:r>
            <w:r>
              <w:rPr>
                <w:rFonts w:ascii="Gill Sans MT" w:hAnsi="Gill Sans MT"/>
                <w:sz w:val="22"/>
                <w:szCs w:val="22"/>
              </w:rPr>
              <w:t xml:space="preserve">esposti </w:t>
            </w:r>
            <w:r w:rsidRPr="00511B05">
              <w:rPr>
                <w:rFonts w:ascii="Gill Sans MT" w:hAnsi="Gill Sans MT"/>
                <w:sz w:val="22"/>
                <w:szCs w:val="22"/>
              </w:rPr>
              <w:t>gli orientamenti degli studi e le linee di ricerca più recenti della storiografia relativa alla storia del cristianesimo.</w:t>
            </w:r>
          </w:p>
          <w:p w:rsidR="00710F44" w:rsidRPr="00DB7E1B" w:rsidRDefault="000C0547" w:rsidP="00810248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Gli </w:t>
            </w:r>
            <w:r w:rsidRPr="00511B05">
              <w:rPr>
                <w:rFonts w:ascii="Gill Sans MT" w:hAnsi="Gill Sans MT"/>
              </w:rPr>
              <w:t xml:space="preserve">studenti </w:t>
            </w:r>
            <w:r>
              <w:rPr>
                <w:rFonts w:ascii="Gill Sans MT" w:hAnsi="Gill Sans MT"/>
              </w:rPr>
              <w:t>saranno introdotti ad</w:t>
            </w:r>
            <w:r w:rsidRPr="00511B05">
              <w:rPr>
                <w:rFonts w:ascii="Gill Sans MT" w:hAnsi="Gill Sans MT"/>
              </w:rPr>
              <w:t xml:space="preserve"> un lavoro diretto su fonti letterarie e agiografiche, </w:t>
            </w:r>
            <w:r>
              <w:rPr>
                <w:rFonts w:ascii="Gill Sans MT" w:hAnsi="Gill Sans MT"/>
              </w:rPr>
              <w:t xml:space="preserve">lette e discusse </w:t>
            </w:r>
            <w:r w:rsidRPr="00511B05">
              <w:rPr>
                <w:rFonts w:ascii="Gill Sans MT" w:hAnsi="Gill Sans MT"/>
              </w:rPr>
              <w:t xml:space="preserve">con specifico riferimento alle notizie storico-cristianistiche in esse contenute. Saranno oggetto di analisi e di valutazione documenti quali: scritti dei Padri della Chiesa, atti dei </w:t>
            </w:r>
            <w:r>
              <w:rPr>
                <w:rFonts w:ascii="Gill Sans MT" w:hAnsi="Gill Sans MT"/>
              </w:rPr>
              <w:t xml:space="preserve">martiri, omelie, vite di santi. </w:t>
            </w:r>
            <w:r w:rsidRPr="00511B05">
              <w:rPr>
                <w:rFonts w:ascii="Gill Sans MT" w:hAnsi="Gill Sans MT"/>
              </w:rPr>
              <w:t>Si discuteranno, in particolare, problemi relativi a forme di confronto/scontro tra cristiani, giudei e musulmani.</w:t>
            </w:r>
          </w:p>
        </w:tc>
      </w:tr>
      <w:tr w:rsidR="00710F44" w:rsidRPr="00DB7E1B" w:rsidTr="00EA616A">
        <w:trPr>
          <w:trHeight w:val="70"/>
        </w:trPr>
        <w:tc>
          <w:tcPr>
            <w:tcW w:w="3338" w:type="dxa"/>
            <w:shd w:val="clear" w:color="auto" w:fill="B2A1C7" w:themeFill="accent4" w:themeFillTint="99"/>
          </w:tcPr>
          <w:p w:rsidR="00710F44" w:rsidRPr="00DB7E1B" w:rsidRDefault="00710F44" w:rsidP="005A6B8B">
            <w:pPr>
              <w:tabs>
                <w:tab w:val="left" w:pos="3136"/>
              </w:tabs>
              <w:spacing w:after="0"/>
              <w:rPr>
                <w:rFonts w:ascii="Gill Sans MT" w:hAnsi="Gill Sans MT"/>
                <w:b/>
              </w:rPr>
            </w:pPr>
            <w:r w:rsidRPr="00DB7E1B">
              <w:rPr>
                <w:rFonts w:ascii="Gill Sans MT" w:hAnsi="Gill Sans MT"/>
                <w:b/>
              </w:rPr>
              <w:t>Programma</w:t>
            </w:r>
            <w:r w:rsidR="005A6B8B">
              <w:rPr>
                <w:rFonts w:ascii="Gill Sans MT" w:hAnsi="Gill Sans MT"/>
                <w:b/>
              </w:rPr>
              <w:tab/>
            </w:r>
          </w:p>
        </w:tc>
        <w:tc>
          <w:tcPr>
            <w:tcW w:w="6290" w:type="dxa"/>
            <w:gridSpan w:val="3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</w:p>
        </w:tc>
      </w:tr>
      <w:tr w:rsidR="00710F44" w:rsidRPr="00DB7E1B" w:rsidTr="00EA616A">
        <w:trPr>
          <w:trHeight w:val="70"/>
        </w:trPr>
        <w:tc>
          <w:tcPr>
            <w:tcW w:w="3338" w:type="dxa"/>
          </w:tcPr>
          <w:p w:rsidR="00710F44" w:rsidRPr="003F13A2" w:rsidRDefault="00710F44" w:rsidP="004B30E2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6290" w:type="dxa"/>
            <w:gridSpan w:val="3"/>
          </w:tcPr>
          <w:p w:rsidR="00C500E8" w:rsidRDefault="00C500E8" w:rsidP="00C500E8">
            <w:pPr>
              <w:spacing w:after="0" w:line="240" w:lineRule="auto"/>
              <w:ind w:left="720"/>
              <w:rPr>
                <w:rFonts w:ascii="Gill Sans MT" w:hAnsi="Gill Sans MT"/>
              </w:rPr>
            </w:pPr>
            <w:r w:rsidRPr="003F13A2">
              <w:rPr>
                <w:rFonts w:ascii="Gill Sans MT" w:hAnsi="Gill Sans MT"/>
              </w:rPr>
              <w:t>Testi di riferimento</w:t>
            </w:r>
          </w:p>
          <w:p w:rsidR="00DF255D" w:rsidRDefault="00DF255D" w:rsidP="00DF255D">
            <w:pPr>
              <w:numPr>
                <w:ilvl w:val="0"/>
                <w:numId w:val="11"/>
              </w:numPr>
              <w:spacing w:after="0" w:line="240" w:lineRule="auto"/>
              <w:rPr>
                <w:rFonts w:ascii="Gill Sans MT" w:hAnsi="Gill Sans MT"/>
              </w:rPr>
            </w:pPr>
            <w:r w:rsidRPr="00511B05">
              <w:rPr>
                <w:rFonts w:ascii="Gill Sans MT" w:hAnsi="Gill Sans MT"/>
              </w:rPr>
              <w:t xml:space="preserve">M. Simonetti, </w:t>
            </w:r>
            <w:r w:rsidRPr="001C4C0B">
              <w:rPr>
                <w:rFonts w:ascii="Gill Sans MT" w:hAnsi="Gill Sans MT"/>
                <w:i/>
              </w:rPr>
              <w:t>Il Vangelo e la storia. Il cristianesimo antico (secoli I-IV),</w:t>
            </w:r>
            <w:r w:rsidRPr="00511B05">
              <w:rPr>
                <w:rFonts w:ascii="Gill Sans MT" w:hAnsi="Gill Sans MT"/>
              </w:rPr>
              <w:t xml:space="preserve"> Carocci, Roma 2010.</w:t>
            </w:r>
          </w:p>
          <w:p w:rsidR="00D5693A" w:rsidRPr="00263EFD" w:rsidRDefault="00263EFD" w:rsidP="00263EFD">
            <w:pPr>
              <w:numPr>
                <w:ilvl w:val="0"/>
                <w:numId w:val="11"/>
              </w:numPr>
              <w:spacing w:after="0" w:line="240" w:lineRule="auto"/>
              <w:rPr>
                <w:rFonts w:ascii="Gill Sans MT" w:hAnsi="Gill Sans MT"/>
              </w:rPr>
            </w:pPr>
            <w:r w:rsidRPr="00263EFD">
              <w:rPr>
                <w:rFonts w:ascii="Gill Sans MT" w:hAnsi="Gill Sans MT"/>
              </w:rPr>
              <w:t xml:space="preserve">C. Augias-G. Filoramo, </w:t>
            </w:r>
            <w:r w:rsidRPr="00263EFD">
              <w:rPr>
                <w:rFonts w:ascii="Gill Sans MT" w:hAnsi="Gill Sans MT"/>
                <w:i/>
              </w:rPr>
              <w:t>Il grande romanzo dei vangeli</w:t>
            </w:r>
            <w:r w:rsidRPr="00263EFD">
              <w:rPr>
                <w:rFonts w:ascii="Gill Sans MT" w:hAnsi="Gill Sans MT"/>
              </w:rPr>
              <w:t>, Einaudi, Torino 2019.</w:t>
            </w:r>
          </w:p>
        </w:tc>
      </w:tr>
      <w:tr w:rsidR="00710F44" w:rsidRPr="00DB7E1B" w:rsidTr="00EA616A">
        <w:trPr>
          <w:trHeight w:val="70"/>
        </w:trPr>
        <w:tc>
          <w:tcPr>
            <w:tcW w:w="3338" w:type="dxa"/>
          </w:tcPr>
          <w:p w:rsidR="00710F44" w:rsidRPr="003F13A2" w:rsidRDefault="00710F44" w:rsidP="00C60692">
            <w:pPr>
              <w:spacing w:after="0"/>
              <w:rPr>
                <w:rFonts w:ascii="Gill Sans MT" w:hAnsi="Gill Sans MT"/>
              </w:rPr>
            </w:pPr>
            <w:r w:rsidRPr="003F13A2">
              <w:rPr>
                <w:rFonts w:ascii="Gill Sans MT" w:hAnsi="Gill Sans MT"/>
              </w:rPr>
              <w:t>Note ai testi di riferimento</w:t>
            </w:r>
          </w:p>
        </w:tc>
        <w:tc>
          <w:tcPr>
            <w:tcW w:w="6290" w:type="dxa"/>
            <w:gridSpan w:val="3"/>
          </w:tcPr>
          <w:p w:rsidR="00710F44" w:rsidRPr="00DB7E1B" w:rsidRDefault="00710F44" w:rsidP="00C60692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</w:t>
            </w:r>
            <w:r w:rsidRPr="00157353">
              <w:rPr>
                <w:rFonts w:ascii="Gill Sans MT" w:hAnsi="Gill Sans MT"/>
              </w:rPr>
              <w:t xml:space="preserve">gli studenti frequentanti saranno distribuite fotocopie di testi </w:t>
            </w:r>
            <w:r w:rsidRPr="00157353">
              <w:rPr>
                <w:rFonts w:ascii="Gill Sans MT" w:hAnsi="Gill Sans MT"/>
              </w:rPr>
              <w:lastRenderedPageBreak/>
              <w:t>durante il Corso.</w:t>
            </w:r>
          </w:p>
        </w:tc>
      </w:tr>
      <w:tr w:rsidR="00710F44" w:rsidRPr="00DB7E1B" w:rsidTr="00B17F5A">
        <w:trPr>
          <w:trHeight w:val="1524"/>
        </w:trPr>
        <w:tc>
          <w:tcPr>
            <w:tcW w:w="3338" w:type="dxa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lastRenderedPageBreak/>
              <w:t>Metodi didattici</w:t>
            </w:r>
          </w:p>
        </w:tc>
        <w:tc>
          <w:tcPr>
            <w:tcW w:w="6290" w:type="dxa"/>
            <w:gridSpan w:val="3"/>
          </w:tcPr>
          <w:p w:rsidR="00710F44" w:rsidRPr="00DB7E1B" w:rsidRDefault="00033287" w:rsidP="002B0D6F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color w:val="000000"/>
              </w:rPr>
            </w:pPr>
            <w:r w:rsidRPr="00511B05">
              <w:rPr>
                <w:rFonts w:ascii="Gill Sans MT" w:hAnsi="Gill Sans MT"/>
                <w:color w:val="000000"/>
              </w:rPr>
              <w:t>Il Corso è organizzato con metodo interdisciplinare, attraverso lezioni di didattica frontale, integrate da lavori di carattere seminariale, e da presentazioni in Power-point. Saranno programmati, inoltre, seminari tenuti da docenti specialisti di U</w:t>
            </w:r>
            <w:bookmarkStart w:id="0" w:name="_GoBack"/>
            <w:bookmarkEnd w:id="0"/>
            <w:r w:rsidRPr="00511B05">
              <w:rPr>
                <w:rFonts w:ascii="Gill Sans MT" w:hAnsi="Gill Sans MT"/>
                <w:color w:val="000000"/>
              </w:rPr>
              <w:t>niversità italiane ed estere.</w:t>
            </w:r>
          </w:p>
        </w:tc>
      </w:tr>
      <w:tr w:rsidR="00710F44" w:rsidRPr="00DB7E1B" w:rsidTr="004166B7">
        <w:trPr>
          <w:trHeight w:val="1749"/>
        </w:trPr>
        <w:tc>
          <w:tcPr>
            <w:tcW w:w="3338" w:type="dxa"/>
          </w:tcPr>
          <w:p w:rsidR="00710F44" w:rsidRPr="00DB7E1B" w:rsidRDefault="00710F44" w:rsidP="00334930">
            <w:pPr>
              <w:spacing w:after="0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 xml:space="preserve">Metodi di valutazione </w:t>
            </w:r>
          </w:p>
        </w:tc>
        <w:tc>
          <w:tcPr>
            <w:tcW w:w="6290" w:type="dxa"/>
            <w:gridSpan w:val="3"/>
          </w:tcPr>
          <w:p w:rsidR="00BD00DD" w:rsidRDefault="00710F44" w:rsidP="00BD00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Il Corso prevede un esame finale unico, consistente in un colloquio orale sugli argomenti del</w:t>
            </w:r>
            <w:r>
              <w:rPr>
                <w:rFonts w:ascii="Gill Sans MT" w:hAnsi="Gill Sans MT"/>
              </w:rPr>
              <w:t xml:space="preserve">la bibliografia e sulle </w:t>
            </w:r>
            <w:r w:rsidRPr="00DB7E1B">
              <w:rPr>
                <w:rFonts w:ascii="Gill Sans MT" w:hAnsi="Gill Sans MT"/>
              </w:rPr>
              <w:t>fonti analizzate.</w:t>
            </w:r>
          </w:p>
          <w:p w:rsidR="00BD00DD" w:rsidRPr="00DE73AF" w:rsidRDefault="00BD00DD" w:rsidP="00D631FC">
            <w:pPr>
              <w:pStyle w:val="Rientrocorpodeltesto"/>
              <w:tabs>
                <w:tab w:val="left" w:pos="4678"/>
              </w:tabs>
              <w:spacing w:after="0"/>
              <w:ind w:firstLine="0"/>
              <w:rPr>
                <w:rFonts w:ascii="Gill Sans MT" w:hAnsi="Gill Sans MT"/>
                <w:sz w:val="22"/>
                <w:szCs w:val="22"/>
              </w:rPr>
            </w:pPr>
            <w:r w:rsidRPr="00DE73AF">
              <w:rPr>
                <w:rFonts w:ascii="Gill Sans MT" w:hAnsi="Gill Sans MT"/>
                <w:sz w:val="22"/>
                <w:szCs w:val="22"/>
              </w:rPr>
              <w:t xml:space="preserve">Il </w:t>
            </w:r>
            <w:r w:rsidRPr="00DE73AF">
              <w:rPr>
                <w:rFonts w:ascii="Gill Sans MT" w:hAnsi="Gill Sans MT"/>
                <w:b/>
                <w:sz w:val="22"/>
                <w:szCs w:val="22"/>
              </w:rPr>
              <w:t>calendario degli esami</w:t>
            </w:r>
            <w:r w:rsidRPr="00DE73AF">
              <w:rPr>
                <w:rFonts w:ascii="Gill Sans MT" w:hAnsi="Gill Sans MT"/>
                <w:sz w:val="22"/>
                <w:szCs w:val="22"/>
              </w:rPr>
              <w:t xml:space="preserve"> è pubblicato sul sito del Corso di Laurea e su Esse3. </w:t>
            </w:r>
          </w:p>
          <w:p w:rsidR="0042225B" w:rsidRPr="00DB7E1B" w:rsidRDefault="00BD00DD" w:rsidP="00D631FC">
            <w:pPr>
              <w:spacing w:after="0" w:line="240" w:lineRule="auto"/>
              <w:jc w:val="both"/>
              <w:rPr>
                <w:rFonts w:ascii="Gill Sans MT" w:hAnsi="Gill Sans MT"/>
                <w:color w:val="000000"/>
              </w:rPr>
            </w:pPr>
            <w:r w:rsidRPr="00DE73AF">
              <w:rPr>
                <w:rFonts w:ascii="Gill Sans MT" w:hAnsi="Gill Sans MT"/>
              </w:rPr>
              <w:t>Per iscriversi all'esame, è obbligatorio utilizzare il</w:t>
            </w:r>
            <w:r>
              <w:rPr>
                <w:rFonts w:ascii="Gill Sans MT" w:hAnsi="Gill Sans MT"/>
              </w:rPr>
              <w:t xml:space="preserve"> Sistema Esse3.</w:t>
            </w:r>
          </w:p>
        </w:tc>
      </w:tr>
      <w:tr w:rsidR="00710F44" w:rsidRPr="00DB7E1B" w:rsidTr="00EA616A">
        <w:trPr>
          <w:trHeight w:val="70"/>
        </w:trPr>
        <w:tc>
          <w:tcPr>
            <w:tcW w:w="3338" w:type="dxa"/>
          </w:tcPr>
          <w:p w:rsidR="00710F44" w:rsidRPr="00673A4F" w:rsidRDefault="00710F44" w:rsidP="004F5C93">
            <w:pPr>
              <w:spacing w:after="0"/>
              <w:jc w:val="both"/>
              <w:rPr>
                <w:rFonts w:ascii="Gill Sans MT" w:eastAsia="Times New Roman" w:hAnsi="Gill Sans MT"/>
              </w:rPr>
            </w:pPr>
            <w:r w:rsidRPr="00673A4F">
              <w:rPr>
                <w:rFonts w:ascii="Gill Sans MT" w:hAnsi="Gill Sans MT"/>
              </w:rPr>
              <w:t xml:space="preserve">Criteri di valutazione </w:t>
            </w:r>
          </w:p>
        </w:tc>
        <w:tc>
          <w:tcPr>
            <w:tcW w:w="6290" w:type="dxa"/>
            <w:gridSpan w:val="3"/>
          </w:tcPr>
          <w:p w:rsidR="00710F44" w:rsidRPr="00DB7E1B" w:rsidRDefault="00033287" w:rsidP="002B0D6F">
            <w:pPr>
              <w:autoSpaceDE w:val="0"/>
              <w:autoSpaceDN w:val="0"/>
              <w:adjustRightInd w:val="0"/>
              <w:jc w:val="both"/>
              <w:rPr>
                <w:rFonts w:ascii="Gill Sans MT" w:eastAsia="Arial Unicode MS" w:hAnsi="Gill Sans MT"/>
              </w:rPr>
            </w:pPr>
            <w:r w:rsidRPr="00511B05">
              <w:rPr>
                <w:rFonts w:ascii="Gill Sans MT" w:hAnsi="Gill Sans MT"/>
                <w:color w:val="000000"/>
              </w:rPr>
              <w:t xml:space="preserve">Lo studente dovrà conoscere il contesto storico della diffusione del cristianesimo, dalla Palestina al bacino del </w:t>
            </w:r>
            <w:r>
              <w:rPr>
                <w:rFonts w:ascii="Gill Sans MT" w:hAnsi="Gill Sans MT"/>
                <w:color w:val="000000"/>
              </w:rPr>
              <w:t xml:space="preserve">Mediterraneo, dalle origini al </w:t>
            </w:r>
            <w:r w:rsidRPr="00511B05">
              <w:rPr>
                <w:rFonts w:ascii="Gill Sans MT" w:hAnsi="Gill Sans MT"/>
                <w:color w:val="000000"/>
              </w:rPr>
              <w:t xml:space="preserve">V secolo e le principali problematiche relative alla </w:t>
            </w:r>
            <w:r w:rsidRPr="00511B05">
              <w:rPr>
                <w:rFonts w:ascii="Gill Sans MT" w:hAnsi="Gill Sans MT"/>
              </w:rPr>
              <w:t>identità cristiana e all’evoluzione del cristianesimo in rapporto al paganesimo e alle altre religioni monoteistiche, ebraismo e Islam. Lo studente dovrà essere in grado di interpretare criticamente le fonti antiche relative alle origini cristiane e di orientarsi nella bibliografia specializzata.</w:t>
            </w:r>
          </w:p>
        </w:tc>
      </w:tr>
      <w:tr w:rsidR="00BA1065" w:rsidRPr="00DB7E1B" w:rsidTr="00EA616A">
        <w:trPr>
          <w:trHeight w:val="70"/>
        </w:trPr>
        <w:tc>
          <w:tcPr>
            <w:tcW w:w="3338" w:type="dxa"/>
          </w:tcPr>
          <w:p w:rsidR="00BA1065" w:rsidRDefault="00171875" w:rsidP="004B30E2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Altro</w:t>
            </w:r>
          </w:p>
        </w:tc>
        <w:tc>
          <w:tcPr>
            <w:tcW w:w="6290" w:type="dxa"/>
            <w:gridSpan w:val="3"/>
          </w:tcPr>
          <w:p w:rsidR="00AF7DC6" w:rsidRDefault="00AF7DC6" w:rsidP="00FA2C37">
            <w:pPr>
              <w:pStyle w:val="Rientrocorpodeltesto"/>
              <w:spacing w:after="0"/>
              <w:ind w:firstLine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Per svolgere l’elaborato di tesi nella disciplina è necessario aver frequentato le lezioni impartite durante il Corso. L’argomento della tesi sarà concordato con il laureando a seguito di un colloquio con il docente, nell’ambito del quale lo studente potrà illustrare il suo percorso di studi, i suoi interessi e le sue competenze.</w:t>
            </w:r>
          </w:p>
          <w:p w:rsidR="00AF7DC6" w:rsidRDefault="00AF7DC6" w:rsidP="00FA2C37">
            <w:pPr>
              <w:pStyle w:val="Rientrocorpodeltesto"/>
              <w:spacing w:after="0"/>
              <w:ind w:firstLine="0"/>
              <w:rPr>
                <w:rFonts w:ascii="Gill Sans MT" w:hAnsi="Gill Sans MT"/>
                <w:sz w:val="22"/>
                <w:szCs w:val="22"/>
              </w:rPr>
            </w:pPr>
          </w:p>
          <w:p w:rsidR="00FA2C37" w:rsidRDefault="00FA2C37" w:rsidP="00FA2C37">
            <w:pPr>
              <w:pStyle w:val="Rientrocorpodeltesto"/>
              <w:spacing w:after="0"/>
              <w:ind w:firstLine="0"/>
              <w:rPr>
                <w:rFonts w:ascii="Gill Sans MT" w:hAnsi="Gill Sans MT"/>
              </w:rPr>
            </w:pPr>
            <w:r w:rsidRPr="00710510">
              <w:rPr>
                <w:rFonts w:ascii="Gill Sans MT" w:hAnsi="Gill Sans MT"/>
                <w:sz w:val="22"/>
                <w:szCs w:val="22"/>
              </w:rPr>
              <w:t xml:space="preserve">Gli orari di ricevimento sono pubblicati alla pagina della docente sul sito del Dipartimento: </w:t>
            </w:r>
            <w:hyperlink r:id="rId9" w:history="1">
              <w:r w:rsidR="00613472" w:rsidRPr="00FA1B89">
                <w:rPr>
                  <w:rStyle w:val="Collegamentoipertestuale"/>
                  <w:rFonts w:ascii="Gill Sans MT" w:hAnsi="Gill Sans MT"/>
                </w:rPr>
                <w:t>http://www.uniba.it/docenti/aulisa-immacolata</w:t>
              </w:r>
            </w:hyperlink>
          </w:p>
          <w:p w:rsidR="00753CEB" w:rsidRPr="00440248" w:rsidRDefault="00FA2C37" w:rsidP="00AF7DC6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710510">
              <w:rPr>
                <w:rFonts w:ascii="Gill Sans MT" w:hAnsi="Gill Sans MT"/>
              </w:rPr>
              <w:t>Gli orari possono subire variazioni. Gli studenti sono pregati di verificare alla pagina docente avvisi ed eventuali variazioni di orario.</w:t>
            </w:r>
          </w:p>
        </w:tc>
      </w:tr>
    </w:tbl>
    <w:p w:rsidR="00F928E3" w:rsidRPr="00E65293" w:rsidRDefault="00F928E3" w:rsidP="00455F85">
      <w:pPr>
        <w:rPr>
          <w:rFonts w:ascii="Gill Sans MT" w:hAnsi="Gill Sans MT"/>
        </w:rPr>
      </w:pPr>
    </w:p>
    <w:sectPr w:rsidR="00F928E3" w:rsidRPr="00E65293" w:rsidSect="00B4514D">
      <w:footerReference w:type="default" r:id="rId10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C86" w:rsidRDefault="00472C86" w:rsidP="001373CD">
      <w:pPr>
        <w:spacing w:after="0" w:line="240" w:lineRule="auto"/>
      </w:pPr>
      <w:r>
        <w:separator/>
      </w:r>
    </w:p>
  </w:endnote>
  <w:endnote w:type="continuationSeparator" w:id="1">
    <w:p w:rsidR="00472C86" w:rsidRDefault="00472C86" w:rsidP="0013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874" w:rsidRDefault="00E0597B">
    <w:pPr>
      <w:pStyle w:val="Pidipagina"/>
      <w:jc w:val="right"/>
    </w:pPr>
    <w:r>
      <w:fldChar w:fldCharType="begin"/>
    </w:r>
    <w:r w:rsidR="002C4874">
      <w:instrText xml:space="preserve"> PAGE   \* MERGEFORMAT </w:instrText>
    </w:r>
    <w:r>
      <w:fldChar w:fldCharType="separate"/>
    </w:r>
    <w:r w:rsidR="00AF7DC6">
      <w:rPr>
        <w:noProof/>
      </w:rPr>
      <w:t>3</w:t>
    </w:r>
    <w:r>
      <w:fldChar w:fldCharType="end"/>
    </w:r>
  </w:p>
  <w:p w:rsidR="002C4874" w:rsidRDefault="002C487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C86" w:rsidRDefault="00472C86" w:rsidP="001373CD">
      <w:pPr>
        <w:spacing w:after="0" w:line="240" w:lineRule="auto"/>
      </w:pPr>
      <w:r>
        <w:separator/>
      </w:r>
    </w:p>
  </w:footnote>
  <w:footnote w:type="continuationSeparator" w:id="1">
    <w:p w:rsidR="00472C86" w:rsidRDefault="00472C86" w:rsidP="00137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B56D4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532E7"/>
    <w:multiLevelType w:val="hybridMultilevel"/>
    <w:tmpl w:val="401E2D6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CF1B72"/>
    <w:multiLevelType w:val="hybridMultilevel"/>
    <w:tmpl w:val="55AAE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214CA">
      <w:numFmt w:val="bullet"/>
      <w:lvlText w:val="•"/>
      <w:lvlJc w:val="left"/>
      <w:pPr>
        <w:ind w:left="1440" w:hanging="360"/>
      </w:pPr>
      <w:rPr>
        <w:rFonts w:ascii="Calibri" w:eastAsia="MS Mincho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73649"/>
    <w:multiLevelType w:val="hybridMultilevel"/>
    <w:tmpl w:val="87FA1B8C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C2721"/>
    <w:multiLevelType w:val="hybridMultilevel"/>
    <w:tmpl w:val="B30AFA6A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225702"/>
    <w:multiLevelType w:val="hybridMultilevel"/>
    <w:tmpl w:val="460A56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EB4915"/>
    <w:multiLevelType w:val="hybridMultilevel"/>
    <w:tmpl w:val="B9A68D52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88607F"/>
    <w:multiLevelType w:val="hybridMultilevel"/>
    <w:tmpl w:val="5E2893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7144D5"/>
    <w:multiLevelType w:val="hybridMultilevel"/>
    <w:tmpl w:val="DE50646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890F8D"/>
    <w:multiLevelType w:val="singleLevel"/>
    <w:tmpl w:val="8E084EC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0">
    <w:nsid w:val="4A891FA6"/>
    <w:multiLevelType w:val="hybridMultilevel"/>
    <w:tmpl w:val="34423ACE"/>
    <w:lvl w:ilvl="0" w:tplc="40C8B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D26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2CF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E46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F4D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301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86A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23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660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DCC2625"/>
    <w:multiLevelType w:val="hybridMultilevel"/>
    <w:tmpl w:val="2BC46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DA7A8E"/>
    <w:multiLevelType w:val="hybridMultilevel"/>
    <w:tmpl w:val="94E6C614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>
    <w:nsid w:val="67B30936"/>
    <w:multiLevelType w:val="hybridMultilevel"/>
    <w:tmpl w:val="9CDAFD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0"/>
  </w:num>
  <w:num w:numId="10">
    <w:abstractNumId w:val="13"/>
  </w:num>
  <w:num w:numId="11">
    <w:abstractNumId w:val="1"/>
  </w:num>
  <w:num w:numId="12">
    <w:abstractNumId w:val="11"/>
  </w:num>
  <w:num w:numId="13">
    <w:abstractNumId w:val="9"/>
    <w:lvlOverride w:ilvl="0">
      <w:startOverride w:val="1"/>
    </w:lvlOverride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566D"/>
    <w:rsid w:val="00013674"/>
    <w:rsid w:val="00017D8D"/>
    <w:rsid w:val="00033287"/>
    <w:rsid w:val="00047517"/>
    <w:rsid w:val="00050138"/>
    <w:rsid w:val="0006054A"/>
    <w:rsid w:val="0006250C"/>
    <w:rsid w:val="000905CA"/>
    <w:rsid w:val="000C0547"/>
    <w:rsid w:val="000C7935"/>
    <w:rsid w:val="000E2D89"/>
    <w:rsid w:val="00104931"/>
    <w:rsid w:val="00117ABF"/>
    <w:rsid w:val="00132696"/>
    <w:rsid w:val="0013566D"/>
    <w:rsid w:val="001373CD"/>
    <w:rsid w:val="00145719"/>
    <w:rsid w:val="00171875"/>
    <w:rsid w:val="00176F96"/>
    <w:rsid w:val="001B5DE9"/>
    <w:rsid w:val="001C31E7"/>
    <w:rsid w:val="001C7245"/>
    <w:rsid w:val="001E3F7C"/>
    <w:rsid w:val="001F4888"/>
    <w:rsid w:val="00202ADD"/>
    <w:rsid w:val="0023776D"/>
    <w:rsid w:val="00252D19"/>
    <w:rsid w:val="00255644"/>
    <w:rsid w:val="00263EFD"/>
    <w:rsid w:val="00273A6F"/>
    <w:rsid w:val="0028443E"/>
    <w:rsid w:val="002A159E"/>
    <w:rsid w:val="002B0D6F"/>
    <w:rsid w:val="002C478B"/>
    <w:rsid w:val="002C4874"/>
    <w:rsid w:val="002F1C56"/>
    <w:rsid w:val="002F3874"/>
    <w:rsid w:val="002F67D8"/>
    <w:rsid w:val="00311A69"/>
    <w:rsid w:val="00316E61"/>
    <w:rsid w:val="00323E38"/>
    <w:rsid w:val="0032406E"/>
    <w:rsid w:val="00334075"/>
    <w:rsid w:val="00334930"/>
    <w:rsid w:val="00365A49"/>
    <w:rsid w:val="003A67C6"/>
    <w:rsid w:val="003C6BF4"/>
    <w:rsid w:val="003F13A2"/>
    <w:rsid w:val="004138E0"/>
    <w:rsid w:val="004166B7"/>
    <w:rsid w:val="0042225B"/>
    <w:rsid w:val="00440248"/>
    <w:rsid w:val="004546F2"/>
    <w:rsid w:val="00455F85"/>
    <w:rsid w:val="004615A1"/>
    <w:rsid w:val="00472C86"/>
    <w:rsid w:val="00484748"/>
    <w:rsid w:val="004A437D"/>
    <w:rsid w:val="004B30E2"/>
    <w:rsid w:val="004F575C"/>
    <w:rsid w:val="004F5C93"/>
    <w:rsid w:val="00500718"/>
    <w:rsid w:val="005114C5"/>
    <w:rsid w:val="00561FBB"/>
    <w:rsid w:val="005A6B8B"/>
    <w:rsid w:val="005B5D0D"/>
    <w:rsid w:val="005B7A71"/>
    <w:rsid w:val="005D407F"/>
    <w:rsid w:val="005E4DEB"/>
    <w:rsid w:val="005E64B3"/>
    <w:rsid w:val="00613472"/>
    <w:rsid w:val="00622643"/>
    <w:rsid w:val="006329F5"/>
    <w:rsid w:val="006334D4"/>
    <w:rsid w:val="00636C06"/>
    <w:rsid w:val="00642F24"/>
    <w:rsid w:val="00662EBA"/>
    <w:rsid w:val="00673A4F"/>
    <w:rsid w:val="00676D30"/>
    <w:rsid w:val="00686E34"/>
    <w:rsid w:val="006A0807"/>
    <w:rsid w:val="006C4CDC"/>
    <w:rsid w:val="006E2C53"/>
    <w:rsid w:val="006F6794"/>
    <w:rsid w:val="006F7A14"/>
    <w:rsid w:val="00710F44"/>
    <w:rsid w:val="00731E77"/>
    <w:rsid w:val="00750F16"/>
    <w:rsid w:val="00752CD8"/>
    <w:rsid w:val="00753CEB"/>
    <w:rsid w:val="00754B04"/>
    <w:rsid w:val="007579FF"/>
    <w:rsid w:val="007838BD"/>
    <w:rsid w:val="007842F9"/>
    <w:rsid w:val="00787939"/>
    <w:rsid w:val="0079161B"/>
    <w:rsid w:val="00796D43"/>
    <w:rsid w:val="007976BB"/>
    <w:rsid w:val="007B2692"/>
    <w:rsid w:val="007B2ABB"/>
    <w:rsid w:val="007C2956"/>
    <w:rsid w:val="007D180C"/>
    <w:rsid w:val="00807316"/>
    <w:rsid w:val="00810248"/>
    <w:rsid w:val="008247DE"/>
    <w:rsid w:val="00863297"/>
    <w:rsid w:val="008656E4"/>
    <w:rsid w:val="00883920"/>
    <w:rsid w:val="0089570F"/>
    <w:rsid w:val="008A6E03"/>
    <w:rsid w:val="008B39B1"/>
    <w:rsid w:val="008C6D0C"/>
    <w:rsid w:val="008E6B77"/>
    <w:rsid w:val="008F39FB"/>
    <w:rsid w:val="009002C8"/>
    <w:rsid w:val="0092407C"/>
    <w:rsid w:val="009410BE"/>
    <w:rsid w:val="00952C7E"/>
    <w:rsid w:val="009617D9"/>
    <w:rsid w:val="00962EF0"/>
    <w:rsid w:val="0098442B"/>
    <w:rsid w:val="009A0AB0"/>
    <w:rsid w:val="009B13B3"/>
    <w:rsid w:val="009B7151"/>
    <w:rsid w:val="009C14A7"/>
    <w:rsid w:val="009E4A5D"/>
    <w:rsid w:val="00A213B4"/>
    <w:rsid w:val="00A25E61"/>
    <w:rsid w:val="00A314F8"/>
    <w:rsid w:val="00A4273D"/>
    <w:rsid w:val="00A42DCA"/>
    <w:rsid w:val="00A72408"/>
    <w:rsid w:val="00A83959"/>
    <w:rsid w:val="00A96912"/>
    <w:rsid w:val="00A97A84"/>
    <w:rsid w:val="00AA0F8E"/>
    <w:rsid w:val="00AF7DC6"/>
    <w:rsid w:val="00B17F5A"/>
    <w:rsid w:val="00B200A2"/>
    <w:rsid w:val="00B20167"/>
    <w:rsid w:val="00B26723"/>
    <w:rsid w:val="00B34342"/>
    <w:rsid w:val="00B4413B"/>
    <w:rsid w:val="00B4514D"/>
    <w:rsid w:val="00BA1065"/>
    <w:rsid w:val="00BA2BAA"/>
    <w:rsid w:val="00BD00DD"/>
    <w:rsid w:val="00BD18A3"/>
    <w:rsid w:val="00BE4948"/>
    <w:rsid w:val="00C052DA"/>
    <w:rsid w:val="00C4042F"/>
    <w:rsid w:val="00C40B29"/>
    <w:rsid w:val="00C500E8"/>
    <w:rsid w:val="00C60692"/>
    <w:rsid w:val="00C61DF8"/>
    <w:rsid w:val="00C6351C"/>
    <w:rsid w:val="00C83B4A"/>
    <w:rsid w:val="00CB516B"/>
    <w:rsid w:val="00CD1322"/>
    <w:rsid w:val="00D04933"/>
    <w:rsid w:val="00D41AF7"/>
    <w:rsid w:val="00D435F1"/>
    <w:rsid w:val="00D523EA"/>
    <w:rsid w:val="00D5693A"/>
    <w:rsid w:val="00D600CF"/>
    <w:rsid w:val="00D631FC"/>
    <w:rsid w:val="00D73F2F"/>
    <w:rsid w:val="00D87291"/>
    <w:rsid w:val="00D91F80"/>
    <w:rsid w:val="00D945AC"/>
    <w:rsid w:val="00DB7E1B"/>
    <w:rsid w:val="00DE4C42"/>
    <w:rsid w:val="00DF21AE"/>
    <w:rsid w:val="00DF255D"/>
    <w:rsid w:val="00E0597B"/>
    <w:rsid w:val="00E0691A"/>
    <w:rsid w:val="00E11162"/>
    <w:rsid w:val="00E13FF0"/>
    <w:rsid w:val="00E30D79"/>
    <w:rsid w:val="00E47AF1"/>
    <w:rsid w:val="00E53302"/>
    <w:rsid w:val="00E65293"/>
    <w:rsid w:val="00E920E6"/>
    <w:rsid w:val="00EA616A"/>
    <w:rsid w:val="00EC63DB"/>
    <w:rsid w:val="00ED33FE"/>
    <w:rsid w:val="00EE3633"/>
    <w:rsid w:val="00F05054"/>
    <w:rsid w:val="00F05D28"/>
    <w:rsid w:val="00F15730"/>
    <w:rsid w:val="00F21BD6"/>
    <w:rsid w:val="00F34A70"/>
    <w:rsid w:val="00F42326"/>
    <w:rsid w:val="00F56446"/>
    <w:rsid w:val="00F81C8C"/>
    <w:rsid w:val="00F82E05"/>
    <w:rsid w:val="00F83CC0"/>
    <w:rsid w:val="00F928E3"/>
    <w:rsid w:val="00FA2C37"/>
    <w:rsid w:val="00FB5696"/>
    <w:rsid w:val="00FE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514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56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igliamedia1-Colore21">
    <w:name w:val="Griglia media 1 - Colore 21"/>
    <w:basedOn w:val="Normale"/>
    <w:uiPriority w:val="34"/>
    <w:qFormat/>
    <w:rsid w:val="005B5D0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373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373C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1373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73CD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rsid w:val="00CD1322"/>
    <w:pPr>
      <w:spacing w:after="120" w:line="240" w:lineRule="auto"/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D1322"/>
    <w:rPr>
      <w:rFonts w:ascii="Times New Roman" w:eastAsia="Times New Roman" w:hAnsi="Times New Roman"/>
      <w:sz w:val="24"/>
    </w:rPr>
  </w:style>
  <w:style w:type="character" w:styleId="Collegamentoipertestuale">
    <w:name w:val="Hyperlink"/>
    <w:uiPriority w:val="99"/>
    <w:unhideWhenUsed/>
    <w:rsid w:val="009B13B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13472"/>
    <w:rPr>
      <w:color w:val="800080" w:themeColor="followedHyperlink"/>
      <w:u w:val="single"/>
    </w:rPr>
  </w:style>
  <w:style w:type="paragraph" w:customStyle="1" w:styleId="Default">
    <w:name w:val="Default"/>
    <w:rsid w:val="000C05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ba.it/ricerca/dipartimenti/disum/offerta-formativa/corsi-di-studio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niba.it/docenti/aulisa-immacola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A9D38-49EB-A04F-9374-06C88923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capo</dc:creator>
  <cp:lastModifiedBy>Microsoft</cp:lastModifiedBy>
  <cp:revision>5</cp:revision>
  <cp:lastPrinted>2018-07-01T14:24:00Z</cp:lastPrinted>
  <dcterms:created xsi:type="dcterms:W3CDTF">2020-06-09T15:01:00Z</dcterms:created>
  <dcterms:modified xsi:type="dcterms:W3CDTF">2020-06-09T19:52:00Z</dcterms:modified>
</cp:coreProperties>
</file>